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8" w:rsidRDefault="00170138" w:rsidP="00170138">
      <w:pPr>
        <w:pStyle w:val="Standard"/>
      </w:pPr>
      <w:r>
        <w:rPr>
          <w:rFonts w:ascii="Segoe UI" w:hAnsi="Segoe UI" w:cs="Segoe UI"/>
          <w:sz w:val="20"/>
          <w:szCs w:val="20"/>
        </w:rPr>
        <w:t>BK.1712.1.2020.AL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</w:t>
      </w:r>
      <w:r>
        <w:rPr>
          <w:rFonts w:ascii="Segoe UI" w:hAnsi="Segoe UI" w:cs="Segoe UI"/>
          <w:sz w:val="20"/>
          <w:szCs w:val="20"/>
          <w:lang w:val="pl-PL"/>
        </w:rPr>
        <w:t>Koszalin, 14 stycznia 2020 r.</w:t>
      </w:r>
    </w:p>
    <w:p w:rsidR="00170138" w:rsidRDefault="00170138" w:rsidP="00170138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170138" w:rsidRDefault="00170138" w:rsidP="00170138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170138" w:rsidRDefault="00170138" w:rsidP="00170138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170138" w:rsidRDefault="00170138" w:rsidP="00170138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170138" w:rsidRDefault="00170138" w:rsidP="00170138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Informacja z kontroli</w:t>
      </w:r>
    </w:p>
    <w:p w:rsidR="00170138" w:rsidRDefault="00170138" w:rsidP="00170138">
      <w:pPr>
        <w:widowControl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w ramach postępowania wyjaśniającego </w:t>
      </w:r>
    </w:p>
    <w:p w:rsidR="00170138" w:rsidRDefault="00170138" w:rsidP="00170138">
      <w:pPr>
        <w:widowControl w:val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 sprawie skargi z dnia 27.12.2019 r., sygn. OA-III-1.1510.17.2019.MC</w:t>
      </w:r>
    </w:p>
    <w:p w:rsidR="00170138" w:rsidRDefault="00170138" w:rsidP="00170138">
      <w:pPr>
        <w:pStyle w:val="Standard"/>
        <w:jc w:val="both"/>
        <w:rPr>
          <w:rFonts w:ascii="Segoe UI" w:hAnsi="Segoe UI" w:cs="Segoe UI"/>
          <w:b/>
          <w:sz w:val="20"/>
          <w:szCs w:val="20"/>
          <w:lang w:val="pl-PL"/>
        </w:rPr>
      </w:pPr>
    </w:p>
    <w:p w:rsidR="00170138" w:rsidRDefault="00170138" w:rsidP="00170138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170138" w:rsidRDefault="00170138" w:rsidP="00170138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W dniach 7-10 stycznia 2020 r. przeprowadzona została doraźna kontrola wewnętrzna w ramach postępowania wyjaśniającego w sprawie skargi z dnia 27.12.2019 r., sygn.. OA-III-1.1510.17.2019.MC. Wyniki kontroli przedstawiono w Raporcie sporządzonym w dniu 13 stycznia 2020 r. Kopię Raportu przekazano do Wydziału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Organizacyjno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– Administracyjnego celem wykorzystania w prowadzonym postępowaniu skargowym.</w:t>
      </w:r>
    </w:p>
    <w:p w:rsidR="00170138" w:rsidRDefault="00170138" w:rsidP="00170138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170138" w:rsidRDefault="00170138" w:rsidP="00170138">
      <w:pPr>
        <w:pStyle w:val="Standard"/>
        <w:rPr>
          <w:rFonts w:ascii="Calibri" w:hAnsi="Calibri" w:cs="Calibri"/>
        </w:rPr>
      </w:pPr>
    </w:p>
    <w:p w:rsidR="00170138" w:rsidRDefault="00170138" w:rsidP="00170138">
      <w:pPr>
        <w:pStyle w:val="Standard"/>
        <w:rPr>
          <w:rFonts w:ascii="Calibri" w:hAnsi="Calibri" w:cs="Calibri"/>
        </w:rPr>
      </w:pPr>
    </w:p>
    <w:p w:rsidR="00944E41" w:rsidRDefault="00473DC5">
      <w:pPr>
        <w:rPr>
          <w:rFonts w:ascii="Segoe UI" w:hAnsi="Segoe UI" w:cs="Segoe U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3DC5">
        <w:rPr>
          <w:rFonts w:ascii="Segoe UI" w:hAnsi="Segoe UI" w:cs="Segoe UI"/>
          <w:sz w:val="20"/>
          <w:szCs w:val="20"/>
        </w:rPr>
        <w:t>Kierownik Biura Kontroli</w:t>
      </w:r>
    </w:p>
    <w:p w:rsidR="00473DC5" w:rsidRPr="00473DC5" w:rsidRDefault="00473DC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Teresa Rudzińska</w:t>
      </w:r>
      <w:bookmarkStart w:id="0" w:name="_GoBack"/>
      <w:bookmarkEnd w:id="0"/>
    </w:p>
    <w:sectPr w:rsidR="00473DC5" w:rsidRPr="0047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E"/>
    <w:rsid w:val="00170138"/>
    <w:rsid w:val="00473DC5"/>
    <w:rsid w:val="0071287E"/>
    <w:rsid w:val="009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C949"/>
  <w15:chartTrackingRefBased/>
  <w15:docId w15:val="{091F418A-0D7C-4037-A3EC-488B5DC5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579</Characters>
  <Application>Microsoft Office Word</Application>
  <DocSecurity>0</DocSecurity>
  <Lines>4</Lines>
  <Paragraphs>1</Paragraphs>
  <ScaleCrop>false</ScaleCrop>
  <Company>Urząd Miejski w Koszalinie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dcterms:created xsi:type="dcterms:W3CDTF">2020-01-14T07:02:00Z</dcterms:created>
  <dcterms:modified xsi:type="dcterms:W3CDTF">2020-01-14T13:32:00Z</dcterms:modified>
</cp:coreProperties>
</file>