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627"/>
        <w:gridCol w:w="1392"/>
        <w:gridCol w:w="1255"/>
        <w:gridCol w:w="1283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9D4901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9D4901">
        <w:trPr>
          <w:trHeight w:val="61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9D4901">
        <w:trPr>
          <w:trHeight w:val="16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9D4901">
        <w:trPr>
          <w:trHeight w:val="16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2019 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7-10.</w:t>
            </w:r>
          </w:p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06.2019 r.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9A5E3C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C203DA" w:rsidP="009D4901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11.06.2019</w:t>
            </w:r>
            <w:r w:rsidR="009D490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 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r. (orzeczenie  PPIS o przydatności wody do kąpieli)</w:t>
            </w:r>
          </w:p>
        </w:tc>
      </w:tr>
      <w:tr w:rsidR="000E5198" w:rsidRPr="00661990" w:rsidTr="009D4901">
        <w:trPr>
          <w:trHeight w:val="16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EB757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EB757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EB757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EB757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24-27. 06.2019 r.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EB757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EB757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9A5E3C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EB757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EB757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EB757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C203DA" w:rsidP="00EB757F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27.06.2019 r.</w:t>
            </w:r>
          </w:p>
          <w:p w:rsidR="00C203DA" w:rsidRPr="00661990" w:rsidRDefault="00C203DA" w:rsidP="00EB757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 PPIS o przydatności wody do kąpieli)</w:t>
            </w:r>
          </w:p>
        </w:tc>
      </w:tr>
      <w:tr w:rsidR="000E5198" w:rsidRPr="00661990" w:rsidTr="009D4901">
        <w:trPr>
          <w:trHeight w:val="16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595F9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595F9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595F9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595F9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15-18. 07.2019 r.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595F9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595F9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9A5E3C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595F9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595F9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595F9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C203DA" w:rsidP="00595F9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18.07.2019 r.</w:t>
            </w:r>
          </w:p>
          <w:p w:rsidR="00C203DA" w:rsidRPr="00661990" w:rsidRDefault="00C203DA" w:rsidP="00595F9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 PPIS o przydatności wody do kąpieli)</w:t>
            </w:r>
          </w:p>
        </w:tc>
      </w:tr>
      <w:tr w:rsidR="000E5198" w:rsidRPr="00661990" w:rsidTr="009D4901">
        <w:trPr>
          <w:trHeight w:val="16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C203DA" w:rsidP="004753B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C203DA" w:rsidP="004753B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4753B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41643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5-7.08.2019 r.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4753B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9A5E3C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Przekroczenie dopuszczalnej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enterokoków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9A5E3C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C203DA" w:rsidP="004753B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9A5E3C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Badanie nr 2009/2019 z dnia 7.08.2019r stwierdziło zawyżoną liczbę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enterokoków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 w ilości 442jtk/100ml przy najwyższej dopuszczalnej 400jtk/100ml. Przyczyny zawyżonej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enterokoków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 nie udało się ustalić. Czas trwania zakazu kąpieli trwał 4 dni tj. do czasu następnego orzeczenia</w:t>
            </w:r>
            <w:r w:rsidRPr="0013267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PPIS o</w:t>
            </w:r>
            <w:r w:rsidR="009A5E3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13267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przydatności wody do kąpieli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2627" w:rsidRDefault="00C203DA" w:rsidP="0013267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1.</w:t>
            </w:r>
            <w:r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kąpieli.</w:t>
            </w:r>
          </w:p>
          <w:p w:rsidR="00F50032" w:rsidRPr="00662627" w:rsidRDefault="00C203DA" w:rsidP="00F50032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F50032"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Nakaz oznakowania</w:t>
            </w:r>
            <w:r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obszaru kąpieliska</w:t>
            </w:r>
            <w:r w:rsidR="00F50032"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0032" w:rsidRPr="00662627">
              <w:rPr>
                <w:rFonts w:ascii="Segoe UI" w:hAnsi="Segoe UI" w:cs="Segoe UI"/>
                <w:sz w:val="20"/>
                <w:szCs w:val="20"/>
              </w:rPr>
              <w:t>informacją o</w:t>
            </w:r>
            <w:r w:rsidR="004D1FC8">
              <w:rPr>
                <w:rFonts w:ascii="Segoe UI" w:hAnsi="Segoe UI" w:cs="Segoe UI"/>
                <w:sz w:val="20"/>
                <w:szCs w:val="20"/>
              </w:rPr>
              <w:t> </w:t>
            </w:r>
            <w:r w:rsidR="00F50032" w:rsidRPr="00662627">
              <w:rPr>
                <w:rFonts w:ascii="Segoe UI" w:hAnsi="Segoe UI" w:cs="Segoe UI"/>
                <w:sz w:val="20"/>
                <w:szCs w:val="20"/>
              </w:rPr>
              <w:t>zakazie kąpieli wraz ze wskazaniem</w:t>
            </w:r>
          </w:p>
          <w:p w:rsidR="00F50032" w:rsidRPr="00662627" w:rsidRDefault="00F50032" w:rsidP="00F50032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2627">
              <w:rPr>
                <w:rFonts w:ascii="Segoe UI" w:hAnsi="Segoe UI" w:cs="Segoe UI"/>
                <w:sz w:val="20"/>
                <w:szCs w:val="20"/>
              </w:rPr>
              <w:t>przyczyny zakazu</w:t>
            </w:r>
            <w:r w:rsidR="00C203DA"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F50032" w:rsidRPr="00662627" w:rsidRDefault="00C203DA" w:rsidP="00F50032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3. </w:t>
            </w:r>
            <w:r w:rsidR="00F50032"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Nakaz podjęcia działań w celu ustalenia</w:t>
            </w:r>
            <w:r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przyczyny zanieczyszczenia. 4. </w:t>
            </w:r>
            <w:r w:rsidR="00F50032"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Nakaz podjęcia</w:t>
            </w:r>
            <w:r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działań </w:t>
            </w:r>
            <w:r w:rsidR="00F50032"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dla </w:t>
            </w:r>
            <w:r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ochrony zdrowia ludzkiego i</w:t>
            </w:r>
            <w:r w:rsidR="00662627"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poprawy jakości wody.</w:t>
            </w:r>
          </w:p>
          <w:p w:rsidR="00C203DA" w:rsidRDefault="00F50032" w:rsidP="00F50032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Zakazom i n</w:t>
            </w:r>
            <w:r w:rsidR="00C203DA" w:rsidRPr="0066262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akazom decyzji nadano rygor natychmiastowej wykonalności.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C203DA" w:rsidP="004D1FC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8.08.2019 r. (decyzja PPIS o</w:t>
            </w:r>
            <w:r w:rsidR="004D1F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 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braku przydatności wody do kąpieli i zakazie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kąpieli)</w:t>
            </w:r>
          </w:p>
        </w:tc>
      </w:tr>
      <w:tr w:rsidR="000E5198" w:rsidRPr="00661990" w:rsidTr="009D4901">
        <w:trPr>
          <w:trHeight w:val="16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C203DA" w:rsidP="007D362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C203DA" w:rsidP="007D362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7D362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9A5E3C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Pobór próbek: 8.08 (urzędowa kontrola jakości wody)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7D362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7D362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662627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C203DA" w:rsidP="007D362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7D362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7D362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810462" w:rsidRDefault="00C203DA" w:rsidP="00662627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81046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12.08.2019</w:t>
            </w:r>
            <w:r w:rsidR="009D490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 </w:t>
            </w:r>
            <w:r w:rsidRPr="0081046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r. (orzeczenie PPIS o</w:t>
            </w:r>
            <w:r w:rsidR="0066262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 </w:t>
            </w:r>
            <w:r w:rsidRPr="0081046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przydatności wody do kąpieli</w:t>
            </w:r>
          </w:p>
        </w:tc>
      </w:tr>
      <w:tr w:rsidR="000E5198" w:rsidRPr="00661990" w:rsidTr="009D4901">
        <w:trPr>
          <w:trHeight w:val="16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16-19.08. 2019 r.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9A5E3C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C203DA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810462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81046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22.08.2019 r.</w:t>
            </w:r>
          </w:p>
          <w:p w:rsidR="00C203DA" w:rsidRPr="00661990" w:rsidRDefault="00C203DA" w:rsidP="003E071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81046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PPIS o</w:t>
            </w:r>
            <w:r w:rsidR="003E071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 </w:t>
            </w:r>
            <w:r w:rsidRPr="0081046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przydatności wody do kąpieli)</w:t>
            </w:r>
          </w:p>
        </w:tc>
      </w:tr>
      <w:tr w:rsidR="000E5198" w:rsidRPr="00661990" w:rsidTr="009D4901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3B3FC0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3B3FC0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3B3FC0" w:rsidRDefault="00C203DA" w:rsidP="00454095"/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661990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19-22.08. 2019 r.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C203DA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3DA" w:rsidRDefault="009A5E3C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C203DA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C203DA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C203DA" w:rsidP="0045409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810462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81046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29.08.2019 r.</w:t>
            </w:r>
          </w:p>
          <w:p w:rsidR="00C203DA" w:rsidRPr="00661990" w:rsidRDefault="00C203DA" w:rsidP="003E071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81046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PPIS o</w:t>
            </w:r>
            <w:r w:rsidR="003E071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 </w:t>
            </w:r>
            <w:r w:rsidRPr="0081046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przydatności wody do kąpieli)</w:t>
            </w:r>
          </w:p>
        </w:tc>
      </w:tr>
      <w:tr w:rsidR="000E5198" w:rsidRPr="00661990" w:rsidTr="009D4901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C203DA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9D4901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3B3FC0" w:rsidRDefault="00C203DA" w:rsidP="00454095"/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9D4901" w:rsidP="009D4901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9D4901" w:rsidRDefault="009D4901" w:rsidP="009D4901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9D4901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9D4901" w:rsidRDefault="009D4901" w:rsidP="0045409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9D4901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462" w:rsidRDefault="00810462" w:rsidP="00810462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9D490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 </w:t>
            </w:r>
            <w:r w:rsidR="001B08CD" w:rsidRPr="009D490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jakości </w:t>
            </w:r>
            <w:r w:rsidRPr="009D490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wody w</w:t>
            </w:r>
            <w:r w:rsidR="009D4901" w:rsidRPr="009D490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9D490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kąpielisku z dnia 29.10.2019</w:t>
            </w:r>
            <w:r w:rsidR="009D490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9D490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C203DA" w:rsidRPr="008F20C3" w:rsidRDefault="009A5E3C" w:rsidP="00810462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8F20C3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Link:</w:t>
            </w:r>
            <w:r w:rsidR="008F20C3" w:rsidRPr="008F20C3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https://bip.koszalin.pl/?a=23945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9D4901" w:rsidRDefault="009D4901" w:rsidP="0045409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9D4901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9D4901" w:rsidRDefault="009D4901" w:rsidP="0045409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9D4901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9D4901" w:rsidRDefault="009D4901" w:rsidP="0045409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9D4901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1B08CD" w:rsidP="0045409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29.10.2019</w:t>
            </w:r>
            <w:r w:rsidR="009D490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1B08CD" w:rsidRPr="004D1FC8" w:rsidRDefault="009A5E3C" w:rsidP="003506C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D1F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</w:t>
            </w:r>
            <w:r w:rsidR="001B08CD" w:rsidRPr="004D1F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cena sezonowa PPIS oceniająca</w:t>
            </w:r>
            <w:r w:rsidR="000E5198" w:rsidRPr="004D1F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wodę w kąpielisku jako przydatną do kąpieli</w:t>
            </w:r>
            <w:r w:rsidR="003506CE" w:rsidRPr="004D1FC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p w:rsidR="00C442D4" w:rsidRDefault="00C442D4"/>
    <w:p w:rsidR="007114A4" w:rsidRDefault="007114A4"/>
    <w:p w:rsidR="007114A4" w:rsidRDefault="007114A4"/>
    <w:p w:rsidR="007114A4" w:rsidRDefault="007114A4"/>
    <w:p w:rsidR="007114A4" w:rsidRDefault="007114A4"/>
    <w:p w:rsidR="007114A4" w:rsidRDefault="007114A4"/>
    <w:p w:rsidR="007114A4" w:rsidRDefault="007114A4"/>
    <w:p w:rsidR="007114A4" w:rsidRDefault="007114A4"/>
    <w:p w:rsidR="007114A4" w:rsidRDefault="007114A4"/>
    <w:p w:rsidR="007114A4" w:rsidRDefault="007114A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19685</wp:posOffset>
                </wp:positionV>
                <wp:extent cx="183832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AC93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55pt" to="146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A2AFD"/>
    <w:rsid w:val="001B08CD"/>
    <w:rsid w:val="001E2F07"/>
    <w:rsid w:val="001F0985"/>
    <w:rsid w:val="0028545A"/>
    <w:rsid w:val="002C71DD"/>
    <w:rsid w:val="002F5348"/>
    <w:rsid w:val="003211A8"/>
    <w:rsid w:val="003506CE"/>
    <w:rsid w:val="003B3FC0"/>
    <w:rsid w:val="003E0716"/>
    <w:rsid w:val="00416438"/>
    <w:rsid w:val="00454095"/>
    <w:rsid w:val="00461B41"/>
    <w:rsid w:val="004753B3"/>
    <w:rsid w:val="004C3828"/>
    <w:rsid w:val="004D1FC8"/>
    <w:rsid w:val="00515A25"/>
    <w:rsid w:val="00520DC6"/>
    <w:rsid w:val="00595F9E"/>
    <w:rsid w:val="005F568B"/>
    <w:rsid w:val="006050CD"/>
    <w:rsid w:val="00636312"/>
    <w:rsid w:val="0064043C"/>
    <w:rsid w:val="00661990"/>
    <w:rsid w:val="00662627"/>
    <w:rsid w:val="006749E5"/>
    <w:rsid w:val="00676D07"/>
    <w:rsid w:val="006A7A05"/>
    <w:rsid w:val="007114A4"/>
    <w:rsid w:val="0072435D"/>
    <w:rsid w:val="00734D5A"/>
    <w:rsid w:val="00774A80"/>
    <w:rsid w:val="007B54EF"/>
    <w:rsid w:val="007D362B"/>
    <w:rsid w:val="00810462"/>
    <w:rsid w:val="00821EA5"/>
    <w:rsid w:val="008F20C3"/>
    <w:rsid w:val="00917A26"/>
    <w:rsid w:val="009576DD"/>
    <w:rsid w:val="0096595B"/>
    <w:rsid w:val="009820B3"/>
    <w:rsid w:val="009A5E3C"/>
    <w:rsid w:val="009D4901"/>
    <w:rsid w:val="009D7390"/>
    <w:rsid w:val="00A66CC2"/>
    <w:rsid w:val="00C203DA"/>
    <w:rsid w:val="00C31C42"/>
    <w:rsid w:val="00C442D4"/>
    <w:rsid w:val="00C54FD2"/>
    <w:rsid w:val="00C76D94"/>
    <w:rsid w:val="00DE0F58"/>
    <w:rsid w:val="00E26B7C"/>
    <w:rsid w:val="00EB757F"/>
    <w:rsid w:val="00ED6E8D"/>
    <w:rsid w:val="00F50032"/>
    <w:rsid w:val="00F640FB"/>
    <w:rsid w:val="00F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24E8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Beata Olejniczak</cp:lastModifiedBy>
  <cp:revision>3</cp:revision>
  <dcterms:created xsi:type="dcterms:W3CDTF">2019-11-18T09:29:00Z</dcterms:created>
  <dcterms:modified xsi:type="dcterms:W3CDTF">2019-11-18T09:32:00Z</dcterms:modified>
</cp:coreProperties>
</file>