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D4" w:rsidRDefault="00956BD4" w:rsidP="00956BD4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BZP-2.271.1.5.2020.SA</w:t>
      </w:r>
    </w:p>
    <w:p w:rsidR="00956BD4" w:rsidRDefault="00956BD4" w:rsidP="00956BD4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Ogłoszenie nr 514080-N-2020 z dnia 2020-02-19 r.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_____________________________________________________________________________________________________________</w:t>
      </w:r>
    </w:p>
    <w:p w:rsidR="00956BD4" w:rsidRDefault="00956BD4" w:rsidP="00956BD4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956BD4">
        <w:rPr>
          <w:rFonts w:ascii="Segoe UI" w:eastAsia="Times New Roman" w:hAnsi="Segoe UI" w:cs="Segoe UI"/>
          <w:b/>
          <w:lang w:eastAsia="pl-PL"/>
        </w:rPr>
        <w:t xml:space="preserve">Gmina Miasto Koszalin-Urząd Miejski: Opracowanie dokumentacji projektowej budynku komunalnego przy ul. Połczyńskiej 71 A w Koszalinie wraz ze sprawowaniem nadzoru autorskiego w ramach zadania inwestycyjnego pn. ”Budynek komunalny </w:t>
      </w:r>
    </w:p>
    <w:p w:rsidR="00956BD4" w:rsidRPr="00956BD4" w:rsidRDefault="00956BD4" w:rsidP="00956BD4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956BD4">
        <w:rPr>
          <w:rFonts w:ascii="Segoe UI" w:eastAsia="Times New Roman" w:hAnsi="Segoe UI" w:cs="Segoe UI"/>
          <w:b/>
          <w:lang w:eastAsia="pl-PL"/>
        </w:rPr>
        <w:t>przy ul. Połczyńskiej”</w:t>
      </w:r>
      <w:r w:rsidRPr="00956BD4">
        <w:rPr>
          <w:rFonts w:ascii="Segoe UI" w:eastAsia="Times New Roman" w:hAnsi="Segoe UI" w:cs="Segoe UI"/>
          <w:b/>
          <w:lang w:eastAsia="pl-PL"/>
        </w:rPr>
        <w:br/>
      </w:r>
    </w:p>
    <w:p w:rsidR="00956BD4" w:rsidRPr="00956BD4" w:rsidRDefault="00956BD4" w:rsidP="00956BD4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OGŁOSZENIE O ZAMÓWIENIU - Usługi </w:t>
      </w:r>
    </w:p>
    <w:p w:rsidR="00956BD4" w:rsidRDefault="00956BD4" w:rsidP="00956BD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Zamieszczanie ogłoszenia: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Zamieszczanie obowiązkowe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Zamówienia publicznego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Nazwa projektu lub programu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Postępowanie jest przeprowadzane wspólnie przez zamawiających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dodatkowe: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1) NAZWA I ADRES: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 , 75-007  Koszalin, woj. zachodniopomorskie, państwo Polska, tel. 94 3488600, e-mail regina.fibingier@um.koszalin.pl, faks 94 3488625.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 (URL): www.bip.koszalin.pl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profilu nabywcy: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lastRenderedPageBreak/>
        <w:t xml:space="preserve">I. 2) RODZAJ ZAMAWIAJĄCEGO: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Administracja samorządowa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I.3) WSPÓLNE UDZIELANIE ZAMÓWIENIA </w:t>
      </w:r>
      <w:r w:rsidRPr="00956BD4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(jeżeli dotyczy)</w:t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I.4) KOMUNIKACJA: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www.bip.koszalin.pl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Elektronicznie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956BD4" w:rsidRDefault="00956BD4" w:rsidP="00956BD4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Dopuszczone jest przesłanie ofert lub wniosków o dopuszczenie do udziału w postępowaniu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inny sposób: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Wymagane jest przesłanie ofert lub wniosków o dopuszczenie do udziału w postępowaniu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inny sposób: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Inny sposób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>Wymagane jest przesyłanie ofert w formie pisemnej - za pośrednictwem operatora pocztowego,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w rozumieniu ustawy z dnia 23 listopada 2012 r. - Prawo pocztowe (t.j. Dz. U. z 2018 r. poz. 2188 z późn.zm.), osobiście lub za pośrednictwem posłańca.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956BD4" w:rsidRDefault="00956BD4" w:rsidP="00956BD4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 xml:space="preserve">Adres: </w:t>
      </w:r>
      <w:r w:rsidRPr="00956BD4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br/>
      </w:r>
      <w:r w:rsidRPr="00956BD4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Urząd Miejski w Koszalinie, </w:t>
      </w:r>
    </w:p>
    <w:p w:rsidR="00956BD4" w:rsidRDefault="00956BD4" w:rsidP="00956BD4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Biuro Zamówień Publicznych, </w:t>
      </w:r>
    </w:p>
    <w:p w:rsidR="00956BD4" w:rsidRDefault="00956BD4" w:rsidP="00956BD4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ul. A. Mickiewicza 26,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75 - 004 Koszalin, I piętro - pokój nr 24 </w:t>
      </w:r>
    </w:p>
    <w:p w:rsidR="00956BD4" w:rsidRDefault="00956BD4" w:rsidP="00956BD4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II: PRZEDMIOT ZAMÓWIENIA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Opracowanie dokumentacji projektowej budynku komunalnego przy ul. Połczyńskiej 71 A w Koszalinie wraz ze sprawowaniem nadzoru autorskiego w ramach zadania inwestycyjnego pn. ”Budynek komunalny przy ul. Połczyńskiej”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lastRenderedPageBreak/>
        <w:t xml:space="preserve">Numer referencyjny: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BZP-2.271.1.5.2020.SA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956BD4" w:rsidRPr="00956BD4" w:rsidRDefault="00956BD4" w:rsidP="00956BD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II.2) Rodzaj zamówienia: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Usługi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II.3) Informacja o możliwości składania ofert częściowych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podzielone jest na części: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II.4) Krótki opis przedmiotu zamówienia </w:t>
      </w:r>
      <w:r w:rsidRPr="00956BD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>Przedmiotem zamówienia jest: 1. Opracowanie dokumentacji projektowej przebudowy ze zmianą sposobu użytkowania budynków Zespołu Szkół nr 12 na budynek komunalny przy ulicy Połczyńskiej 71A w Koszalinie zgodnie z miejscowym planem zagospodarowania przestrzennego,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w tym: 1) opracowanie koncepcji budynku mieszkalnego; 2) opracowanie koncepcji zagospodarowania terenu Koncepcja powinna zawierać rozwiązanie umożliwiające skomunikowanie działek, na których posadowione są przebudowywane budynki (obręb nr 0025 działki nr 115/2 i nr 140/5) oraz działki sąsiedniej (obręb nr 0025 działka nr 69/6) z ulicą Połczyńską; 2. Sprawowanie nadzoru autorskiego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w trakcie realizacji inwestycji.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II.5) Główny kod CPV: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71322000-1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Dodatkowe kody CPV: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II.6) Całkowita wartość zamówienia </w:t>
      </w:r>
      <w:r w:rsidRPr="00956BD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(jeżeli zamawiający podaje informacje o wartości zamówienia)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Wartość bez VAT: 120000,00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Waluta: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PLN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956BD4" w:rsidRDefault="00956BD4" w:rsidP="00956BD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Pzp: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>miesiącach:   </w:t>
      </w:r>
      <w:r w:rsidRPr="00956BD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dniach: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lub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 rozpoczęcia: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> </w:t>
      </w:r>
      <w:r w:rsidRPr="00956BD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zakończenia: </w:t>
      </w:r>
      <w:r w:rsidRPr="00956BD4">
        <w:rPr>
          <w:rFonts w:ascii="Segoe UI" w:eastAsia="Times New Roman" w:hAnsi="Segoe UI" w:cs="Segoe UI"/>
          <w:b/>
          <w:u w:val="single"/>
          <w:lang w:eastAsia="pl-PL"/>
        </w:rPr>
        <w:t xml:space="preserve">2020-11-30 </w:t>
      </w:r>
      <w:r w:rsidRPr="00956BD4">
        <w:rPr>
          <w:rFonts w:ascii="Segoe UI" w:eastAsia="Times New Roman" w:hAnsi="Segoe UI" w:cs="Segoe UI"/>
          <w:b/>
          <w:u w:val="single"/>
          <w:lang w:eastAsia="pl-PL"/>
        </w:rPr>
        <w:br/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II.9) Informacje dodatkowe: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III.1.2) Sytuacja finansowa lub ekonomiczna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lastRenderedPageBreak/>
        <w:t xml:space="preserve">III.1.3) Zdolność techniczna lub zawodowa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Określenie warunków: Wykonawca spełni warunek jeżeli wykaże, że: a) wykonał w okresie ostatnich 3 lat przed upływem terminu składania ofert, a jeśli okres prowadzenia działalności jest krótszy - w tym okresie co najmniej 1 usługę o wartości nie mniejszej niż 100 000,00 zł brutto, polegającą na wykonaniu dokumentacji projektowej budynku mieszkalnego wielorodzinnego lub budynku zbiorowego zamieszkania (budowa, rozbudowa, przebudowa), b) dysponuje co najmniej 5 osobami do projektowania, w tym: - co najmniej jedną osobą pełniącą funkcję projektanta - branża architektoniczna, posiadającą niezbędne uprawnienia zgodnie z wymogami prawa budowlanego w zakresie objętym zamówieniem, - co najmniej jedną osobą pełniącą funkcję projektanta - branża konstrukcyjna, posiadającą niezbędne uprawnienia zgodnie z wymogami prawa budowlanego w zakresie objętym zamówieniem, - co najmniej jedną osobą pełniącą funkcję projektanta - branża sanitarna, posiadającą niezbędne uprawnienia zgodnie z wymogami prawa budowlanego w zakresie objętym zamówieniem, - co najmniej jedną osobą pełniącą funkcję projektanta - branża elektryczna, posiadającą niezbędne uprawnienia zgodnie z wymogami prawa budowlanego w zakresie objętym zamówieniem, - co najmniej jedną osobą pełniącą funkcję projektanta - branża drogowa, posiadającą niezbędne uprawnienia zgodnie z wymogami prawa budowlanego w zakresie objętym zamówieniem. UWAGA! 1. W przypadku Wykonawców zagranicznych, w stosunku do osób, od których wymagane są uprawnienia budowlane zgodnie z ustawą Prawo budowlane, Zamawiający dopuszcza kwalifikacje, zdobyte w innych państwach, na zasadach określonych w art. 12a ustawy Prawo budowlane (t.j. Dz. U. z 2019 r. poz. 1186 z późn.zm.). 2. Ilekroć się mówi o osobach posiadających niezbędne uprawnienia, wymagana jest przynależność tych osób do właściwej izby samorządu zawodowego. 3. W przypadku, gdy złożone przez Wykonawców dokumenty lub oświadczenia na potwierdzenie spełniania warunków udziału w postępowaniu będą zawierały kwoty wyrażone w walutach innych niż PLN, do oceny spełniania każdego warunku zawierającego daną kwotę lub wartość, wielkości te Wykonawca przeliczy po średnim kursie waluty obcej ogłoszonym przez NBP w dniu publikacji ogłoszenia w Biuletynie Zamówień Publicznych.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III.2) PODSTAWY WYKLUCZENIA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III.2.1) Podstawy wykluczenia określone w art. 24 ust. 1 ustawy Pzp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III.2.2) Zamawiający przewiduje wykluczenie wykonawcy na podstawie art. 24 ust. 5 ustawy Pzp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Nie Zamawiający przewiduje następujące fakultatywne podstawy wykluczenia: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1) Wykaz wykonanych usług w okresie ostatnich 3 lat przed upływem terminu składania ofert, a jeżeli okres prowadzenia działalności jest krótszy w tym okresie, wraz z podaniem ich rodzaju, wartości, daty, miejsca wykonania i podmiotów, na rzecz których usługi te zostały wykonane - złożony na formularzu zgodnym ze wzorem zawartym w Rozdziale III SIWZ. 2) Dowody określające, czy usługi wymienione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przez Wykonawcę w wykazie, zostały wykonane należycie. UWAGA! Dowodami, o których mowa powyżej, są: referencje bądź inne dokumenty wystawione przez podmiot, na rzecz którego usługi były wykonywane, a jeżeli z uzasadnionej przyczyny o obiektywnym charakterze wykonawca nie jest w stanie uzyskać tych dokumentów – oświadczenie Wykonawcy. 3) Wykaz osób, skierowanych przez Wykonawcę do realizacji zamówienia publicznego wraz z informacjami na temat ich uprawnień, a także zakresu wykonywanych przez nie czynności oraz informacją o podstawie do dysponowania tymi osobami - złożony na formularzu zgodnym ze wzorem zawartym w Rozdziale III SIWZ.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III.5.2) W ZAKRESIE KRYTERIÓW SELEKCJI: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1. W terminie 3 dni od dnia zamieszczenia na stronie internetowej informacji, o której mowa w art. 86 ust. 5 ustawy PZP, przekaże Zamawiającemu oświadczenie o przynależności albo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 2. W przypadku, gdy Wykonawcę reprezentuje pełnomocnik, Pełnomocnictwo do reprezentowania Wykonawcy określające jego zakres winno być również złożone wraz z ofertą i podpisane przez osoby uprawnione do reprezentowania wykonawcy. Pełnomocnictwo należy złożyć w oryginale, w przypadku kserokopii pełnomocnictwo musi być poświadczone notarialnie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IV: PROCEDURA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IV.1) OPIS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IV.1.1) Tryb udzielenia zamówienia: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Przetarg nieograniczony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IV.1.2) Zamawiający żąda wniesienia wadium: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na temat wadium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udzielania zaliczek: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oferty wariantowej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Liczba wykonawców  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Przewidywana minimalna liczba wykonawców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Maksymalna liczba wykonawców  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Kryteria selekcji wykonawców: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Umowa ramowa będzie zawarta: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Czy przewiduje się ograniczenie liczby uczestników umowy ramowej: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Przewidziana maksymalna liczba uczestników umowy ramowej: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Zamówienie obejmuje ustanowienie dynamicznego systemu zakupów: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IV.1.8) Aukcja elektroniczna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956BD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przebiegu aukcji elektronicznej: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Czas trwania: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Warunki zamknięcia aukcji elektronicznej: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IV.2) KRYTERIA OCENY OFERT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IV.2.1) Kryteria oceny ofert: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IV.2.2) Kryteria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913"/>
      </w:tblGrid>
      <w:tr w:rsidR="00956BD4" w:rsidRPr="00956BD4" w:rsidTr="00956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BD4" w:rsidRPr="00956BD4" w:rsidRDefault="00956BD4" w:rsidP="00956BD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56BD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BD4" w:rsidRPr="00956BD4" w:rsidRDefault="00956BD4" w:rsidP="00956BD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56BD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956BD4" w:rsidRPr="00956BD4" w:rsidTr="00956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BD4" w:rsidRPr="00956BD4" w:rsidRDefault="00956BD4" w:rsidP="00956BD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56BD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BD4" w:rsidRPr="00956BD4" w:rsidRDefault="00956BD4" w:rsidP="00956BD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56BD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956BD4" w:rsidRPr="00956BD4" w:rsidTr="00956B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BD4" w:rsidRPr="00956BD4" w:rsidRDefault="00956BD4" w:rsidP="00956BD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56BD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koncepcja wstępna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BD4" w:rsidRPr="00956BD4" w:rsidRDefault="00956BD4" w:rsidP="00956BD4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956BD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40,00</w:t>
            </w:r>
          </w:p>
        </w:tc>
      </w:tr>
    </w:tbl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IV.2.3) Zastosowanie procedury, o której mowa w art. 24aa ust. 1 ustawy Pzp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(przetarg nieograniczony)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IV.3.1) Informacje na temat negocjacji z ogłoszeniem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Minimalne wymagania, które muszą spełniać wszystkie oferty: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IV.3.2) Informacje na temat dialogu konkurencyjnego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nagrody: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Wstępny harmonogram postępowania: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etapów dialogu: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IV.3.3) Informacje na temat partnerstwa innowacyjnego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IV.4) Licytacja elektroniczna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Czas trwania: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Data: godzina: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Termin otwarcia licytacji elektronicznej: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i warunki zamknięcia licytacji elektronicznej: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zabezpieczenia należytego wykonania umowy: </w:t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956BD4" w:rsidRDefault="00956BD4" w:rsidP="00956BD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IV.5) ZMIANA UMOWY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Tak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§ 18 1. ZAMAWIAJĄCY dopuszcza możliwość dokonania zmian postanowień zawartej umowy w stosunku do treści oferty, jeżeli: 1) zmiany te będą konieczne z uwagi na warunki narzucone ZAMAWIAJĄCEMU przez instytucję dofinansowującą, przy czym WYKONAWCA zobowiązany jest do ich zaakceptowania, a stosowna zmiana umowy będzie obejmować w całości te uwarunkowania i następstwa z nich wynikające; 2) zmiany te będą konieczne z uwagi na zmiany osób wskazanych przez WYKONAWCĘ w wykazie będącym załącznikiem do oferty i umowy, przewidzianych do projektowania, przy czym kwalifikacje oraz doświadczenie tych osób będą nie niższe niż wymagane w trakcie postępowania o udzielenie zamówienia. 2. ZAMAWIAJĄCY dopuszcza możliwość dokonania zmian postanowień zawartej umowy w zakresie terminu wykonania zamówienia w przypadku: 1) konieczności dostosowania terminu realizacji zamówienia określonego w § 1 ust. 2 w przypadku zmian umowy z Wykonawcą robót; 2) niezawinionego przez WYKONAWCĘ opóźnienia w uzyskaniu wymaganych decyzji administracyjnych, pozwoleń oraz opinii innych organów w trakcie opracowania dokumentacji; 3) zaistnienia konieczności uzyskania przez WYKONAWCĘ dodatkowych uzgodnień wynikłych w trakcie opracowania dokumentacji. 3. Podstawą dokonania zmian, o których mowa w ust. 1. pkt 1) oraz ust. 2., będzie protokół konieczności określający wystąpienie okoliczności uzasadniających wprowadzenie zmian. 4. W przypadku wniosku WYKONAWCY o dokonanie zmiany, o której mowa w ust. 1. pkt 2), WYKONAWCA obowiązany jest przedstawić dokumenty potwierdzające kwalifikacje wskazanych osób, w celu potwierdzenia spełnienia wymagań określonych przez ZAMAWIAJĄCEGO.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lastRenderedPageBreak/>
        <w:t xml:space="preserve">IV.6) INFORMACJE ADMINISTRACYJNE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956BD4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(jeżeli dotyczy):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Środki służące ochronie informacji o charakterze poufnym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sz w:val="24"/>
          <w:szCs w:val="24"/>
          <w:u w:val="single"/>
          <w:lang w:eastAsia="pl-PL"/>
        </w:rPr>
        <w:t>Data: 2020-03-23, godzina: 10:00,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956BD4" w:rsidRPr="00956BD4" w:rsidRDefault="00956BD4" w:rsidP="00956BD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Wskazać powody: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bookmarkStart w:id="0" w:name="_GoBack"/>
      <w:bookmarkEnd w:id="0"/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Język lub języki, w jakich mogą być sporządzane oferty lub wnioski o dopuszczenie do udziału w postępowaniu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&gt; język polski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IV.6.3) Termin związania ofertą: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do: okres w dniach: 30 (od ostatecznego terminu składania ofert)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Nie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56BD4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IV.6.5) Informacje dodatkowe: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56BD4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956BD4" w:rsidRPr="00956BD4" w:rsidRDefault="00956BD4" w:rsidP="00956BD4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56BD4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2E7B8E" w:rsidRDefault="00956BD4"/>
    <w:sectPr w:rsidR="002E7B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D4" w:rsidRDefault="00956BD4" w:rsidP="00956BD4">
      <w:pPr>
        <w:spacing w:after="0" w:line="240" w:lineRule="auto"/>
      </w:pPr>
      <w:r>
        <w:separator/>
      </w:r>
    </w:p>
  </w:endnote>
  <w:endnote w:type="continuationSeparator" w:id="0">
    <w:p w:rsidR="00956BD4" w:rsidRDefault="00956BD4" w:rsidP="0095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31953"/>
      <w:docPartObj>
        <w:docPartGallery w:val="Page Numbers (Bottom of Page)"/>
        <w:docPartUnique/>
      </w:docPartObj>
    </w:sdtPr>
    <w:sdtContent>
      <w:p w:rsidR="00956BD4" w:rsidRDefault="00956B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56BD4" w:rsidRDefault="00956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D4" w:rsidRDefault="00956BD4" w:rsidP="00956BD4">
      <w:pPr>
        <w:spacing w:after="0" w:line="240" w:lineRule="auto"/>
      </w:pPr>
      <w:r>
        <w:separator/>
      </w:r>
    </w:p>
  </w:footnote>
  <w:footnote w:type="continuationSeparator" w:id="0">
    <w:p w:rsidR="00956BD4" w:rsidRDefault="00956BD4" w:rsidP="00956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D4"/>
    <w:rsid w:val="005252C8"/>
    <w:rsid w:val="00956BD4"/>
    <w:rsid w:val="00D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B1F2"/>
  <w15:chartTrackingRefBased/>
  <w15:docId w15:val="{929FC09B-6225-40A9-ABDA-783A88D2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BD4"/>
  </w:style>
  <w:style w:type="paragraph" w:styleId="Stopka">
    <w:name w:val="footer"/>
    <w:basedOn w:val="Normalny"/>
    <w:link w:val="StopkaZnak"/>
    <w:uiPriority w:val="99"/>
    <w:unhideWhenUsed/>
    <w:rsid w:val="0095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3171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1</cp:revision>
  <dcterms:created xsi:type="dcterms:W3CDTF">2020-02-19T07:49:00Z</dcterms:created>
  <dcterms:modified xsi:type="dcterms:W3CDTF">2020-02-19T07:55:00Z</dcterms:modified>
</cp:coreProperties>
</file>