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67" w:rsidRPr="00C25067" w:rsidRDefault="00C25067" w:rsidP="00C25067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BZP-6.271.1.13.2020.AP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</w:t>
      </w:r>
      <w:r w:rsidRPr="00C25067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C2506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0F2406">
        <w:rPr>
          <w:rFonts w:ascii="Segoe UI" w:eastAsia="Times New Roman" w:hAnsi="Segoe UI" w:cs="Segoe UI"/>
          <w:sz w:val="20"/>
          <w:szCs w:val="20"/>
          <w:lang w:eastAsia="pl-PL"/>
        </w:rPr>
        <w:t>03.07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>.2020 r.</w:t>
      </w:r>
    </w:p>
    <w:p w:rsidR="00C25067" w:rsidRDefault="00C25067" w:rsidP="00C25067">
      <w:pPr>
        <w:rPr>
          <w:rFonts w:ascii="Segoe UI" w:eastAsia="Calibri" w:hAnsi="Segoe UI" w:cs="Segoe UI"/>
          <w:b/>
          <w:bCs/>
          <w:sz w:val="20"/>
          <w:lang w:val="x-none"/>
        </w:rPr>
      </w:pPr>
    </w:p>
    <w:p w:rsidR="001B3455" w:rsidRPr="00C25067" w:rsidRDefault="001B3455" w:rsidP="00C25067">
      <w:pPr>
        <w:rPr>
          <w:rFonts w:ascii="Segoe UI" w:eastAsia="Calibri" w:hAnsi="Segoe UI" w:cs="Segoe UI"/>
          <w:b/>
          <w:bCs/>
          <w:sz w:val="20"/>
          <w:lang w:val="x-none"/>
        </w:rPr>
      </w:pPr>
    </w:p>
    <w:p w:rsidR="00C25067" w:rsidRPr="00C25067" w:rsidRDefault="00C25067" w:rsidP="00C25067">
      <w:pPr>
        <w:widowControl w:val="0"/>
        <w:tabs>
          <w:tab w:val="left" w:pos="3600"/>
        </w:tabs>
        <w:spacing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C25067" w:rsidRPr="00C25067" w:rsidRDefault="00C25067" w:rsidP="00C25067">
      <w:pPr>
        <w:suppressAutoHyphens/>
        <w:spacing w:line="240" w:lineRule="auto"/>
        <w:rPr>
          <w:rFonts w:ascii="Segoe UI" w:eastAsia="Calibri" w:hAnsi="Segoe UI" w:cs="Segoe UI"/>
          <w:b/>
          <w:sz w:val="20"/>
          <w:szCs w:val="20"/>
          <w:lang w:eastAsia="pl-PL"/>
        </w:rPr>
      </w:pPr>
    </w:p>
    <w:p w:rsidR="00C25067" w:rsidRPr="00C25067" w:rsidRDefault="00C25067" w:rsidP="00C25067">
      <w:pPr>
        <w:jc w:val="both"/>
        <w:rPr>
          <w:rFonts w:ascii="Segoe UI" w:eastAsia="Calibri" w:hAnsi="Segoe UI" w:cs="Segoe UI"/>
          <w:b/>
          <w:bCs/>
          <w:i/>
          <w:sz w:val="18"/>
          <w:szCs w:val="18"/>
          <w:u w:val="single"/>
        </w:rPr>
      </w:pPr>
      <w:r w:rsidRPr="00C25067">
        <w:rPr>
          <w:rFonts w:ascii="Segoe UI" w:eastAsia="Calibri" w:hAnsi="Segoe UI" w:cs="Segoe UI"/>
          <w:bCs/>
          <w:i/>
          <w:sz w:val="18"/>
          <w:szCs w:val="18"/>
          <w:u w:val="single"/>
        </w:rPr>
        <w:t xml:space="preserve">Dot.: postępowania o udzielenie zamówienia publicznego prowadzonego w trybie przetargu nieograniczonego na: </w:t>
      </w:r>
      <w:r w:rsidRPr="00F00633">
        <w:rPr>
          <w:rFonts w:ascii="Segoe UI" w:eastAsia="Calibri" w:hAnsi="Segoe UI" w:cs="Segoe UI"/>
          <w:bCs/>
          <w:i/>
          <w:sz w:val="18"/>
          <w:szCs w:val="18"/>
          <w:u w:val="single"/>
        </w:rPr>
        <w:t>„Budowę ul. Kopernika na odcinku stanowiącym dojazd do strażnicy Jednostki Ratowniczo-Gaśniczej Nr 1 Państwowej Straży Pożarnej od Alei Monte Cassino w Koszalinie”– zadanie realizowane w ramach zadania inwestycyjnego „Dojazd do jednostki Ratowniczo - Gaśniczej Państwowej Straży Pożarnej przy ul. Kopernika”</w:t>
      </w:r>
    </w:p>
    <w:p w:rsidR="00C25067" w:rsidRPr="00C25067" w:rsidRDefault="00C25067" w:rsidP="00C25067">
      <w:pPr>
        <w:jc w:val="both"/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</w:pPr>
    </w:p>
    <w:p w:rsidR="00C25067" w:rsidRPr="00C25067" w:rsidRDefault="00C25067" w:rsidP="00C25067">
      <w:pPr>
        <w:spacing w:line="240" w:lineRule="auto"/>
        <w:ind w:firstLine="709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Zamawiający Gmina Miasto Koszalin, na podstawie art. 92 ust. 2 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z dnia 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Prawo zamówień publicznych (</w:t>
      </w:r>
      <w:proofErr w:type="spellStart"/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2019 r. poz. 1843),  </w:t>
      </w:r>
      <w:r w:rsidRPr="00C25067">
        <w:rPr>
          <w:rFonts w:ascii="Segoe UI" w:eastAsia="Times New Roman" w:hAnsi="Segoe UI" w:cs="Segoe UI"/>
          <w:bCs/>
          <w:sz w:val="20"/>
          <w:szCs w:val="20"/>
          <w:lang w:eastAsia="pl-PL"/>
        </w:rPr>
        <w:t>informuje, że:</w:t>
      </w:r>
    </w:p>
    <w:p w:rsidR="00C25067" w:rsidRPr="00C25067" w:rsidRDefault="00C25067" w:rsidP="00C25067">
      <w:pPr>
        <w:widowControl w:val="0"/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</w:p>
    <w:p w:rsidR="00C25067" w:rsidRPr="00C25067" w:rsidRDefault="00C25067" w:rsidP="00C25067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4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Wykonawcę: </w:t>
      </w:r>
      <w:proofErr w:type="spellStart"/>
      <w:r w:rsidRPr="00837504">
        <w:rPr>
          <w:rFonts w:ascii="Segoe UI" w:hAnsi="Segoe UI" w:cs="Segoe UI"/>
          <w:b/>
          <w:bCs/>
          <w:i/>
          <w:sz w:val="20"/>
          <w:szCs w:val="20"/>
        </w:rPr>
        <w:t>Domar</w:t>
      </w:r>
      <w:proofErr w:type="spellEnd"/>
      <w:r w:rsidRPr="00837504">
        <w:rPr>
          <w:rFonts w:ascii="Segoe UI" w:hAnsi="Segoe UI" w:cs="Segoe UI"/>
          <w:b/>
          <w:bCs/>
          <w:i/>
          <w:sz w:val="20"/>
          <w:szCs w:val="20"/>
        </w:rPr>
        <w:t xml:space="preserve"> Kazimierz Domaracki, Tatów 3, 76-039 Biesiekierz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 za cenę: </w:t>
      </w:r>
      <w:r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1.328.795,02</w:t>
      </w:r>
      <w:r w:rsidRPr="00C25067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 xml:space="preserve"> zł</w:t>
      </w:r>
      <w:r w:rsidRPr="00C25067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  <w:r w:rsidRPr="00C25067">
        <w:rPr>
          <w:rFonts w:ascii="Segoe UI" w:eastAsia="Calibri" w:hAnsi="Segoe UI" w:cs="Segoe UI"/>
          <w:bCs/>
          <w:sz w:val="20"/>
          <w:szCs w:val="20"/>
        </w:rPr>
        <w:t xml:space="preserve">(słownie: </w:t>
      </w:r>
      <w:r>
        <w:rPr>
          <w:rFonts w:ascii="Segoe UI" w:eastAsia="Calibri" w:hAnsi="Segoe UI" w:cs="Segoe UI"/>
          <w:bCs/>
          <w:i/>
          <w:sz w:val="20"/>
          <w:szCs w:val="20"/>
        </w:rPr>
        <w:t xml:space="preserve">jeden milion trzysta dwadzieścia osiem tysięcy siedemset dziewięćdziesiąt pięć </w:t>
      </w:r>
      <w:r w:rsidR="005B6B97">
        <w:rPr>
          <w:rFonts w:ascii="Segoe UI" w:eastAsia="Calibri" w:hAnsi="Segoe UI" w:cs="Segoe UI"/>
          <w:bCs/>
          <w:i/>
          <w:sz w:val="20"/>
          <w:szCs w:val="20"/>
        </w:rPr>
        <w:t>złotych 02/100</w:t>
      </w:r>
      <w:r w:rsidRPr="00C25067">
        <w:rPr>
          <w:rFonts w:ascii="Segoe UI" w:eastAsia="Calibri" w:hAnsi="Segoe UI" w:cs="Segoe UI"/>
          <w:bCs/>
          <w:i/>
          <w:sz w:val="20"/>
          <w:szCs w:val="20"/>
        </w:rPr>
        <w:t>)</w:t>
      </w:r>
      <w:r w:rsidRPr="00C25067">
        <w:rPr>
          <w:rFonts w:ascii="Segoe UI" w:eastAsia="Calibri" w:hAnsi="Segoe UI" w:cs="Segoe UI"/>
          <w:sz w:val="20"/>
          <w:szCs w:val="20"/>
        </w:rPr>
        <w:t>.</w:t>
      </w:r>
    </w:p>
    <w:p w:rsidR="00C25067" w:rsidRPr="00C25067" w:rsidRDefault="00C25067" w:rsidP="00C25067">
      <w:pPr>
        <w:spacing w:line="240" w:lineRule="auto"/>
        <w:ind w:left="64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25067">
        <w:rPr>
          <w:rFonts w:ascii="Segoe UI" w:eastAsia="Calibri" w:hAnsi="Segoe UI" w:cs="Segoe UI"/>
          <w:sz w:val="20"/>
          <w:szCs w:val="20"/>
        </w:rPr>
        <w:t xml:space="preserve">Wyżej wymieniona oferta 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uzyskała </w:t>
      </w:r>
      <w:r w:rsidR="005B6B97">
        <w:rPr>
          <w:rFonts w:ascii="Segoe UI" w:eastAsia="Times New Roman" w:hAnsi="Segoe UI" w:cs="Segoe UI"/>
          <w:sz w:val="20"/>
          <w:szCs w:val="20"/>
          <w:lang w:eastAsia="pl-PL"/>
        </w:rPr>
        <w:t>najwyższą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5B6B97">
        <w:rPr>
          <w:rFonts w:ascii="Segoe UI" w:eastAsia="Times New Roman" w:hAnsi="Segoe UI" w:cs="Segoe UI"/>
          <w:sz w:val="20"/>
          <w:szCs w:val="20"/>
          <w:lang w:eastAsia="pl-PL"/>
        </w:rPr>
        <w:t>liczbę</w:t>
      </w:r>
      <w:r w:rsidRPr="00C25067">
        <w:rPr>
          <w:rFonts w:ascii="Segoe UI" w:eastAsia="Times New Roman" w:hAnsi="Segoe UI" w:cs="Segoe UI"/>
          <w:sz w:val="20"/>
          <w:szCs w:val="20"/>
          <w:lang w:eastAsia="pl-PL"/>
        </w:rPr>
        <w:t xml:space="preserve"> punktów w kryteriach oceny ofert i spełnia warunki dotyczące przedmiotu zamówienia określone przez Zamawiającego w specyfikacji istotnych warunków zamówienia;</w:t>
      </w:r>
    </w:p>
    <w:p w:rsidR="00C25067" w:rsidRPr="00C25067" w:rsidRDefault="00C25067" w:rsidP="00C25067">
      <w:pPr>
        <w:spacing w:line="240" w:lineRule="auto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C25067" w:rsidRPr="005B6B97" w:rsidRDefault="00C25067" w:rsidP="00C25067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25067">
        <w:rPr>
          <w:rFonts w:ascii="Segoe UI" w:eastAsia="Calibri" w:hAnsi="Segoe UI" w:cs="Segoe UI"/>
          <w:sz w:val="20"/>
          <w:szCs w:val="20"/>
        </w:rPr>
        <w:t>w przedmiotowym postępowaniu ofert</w:t>
      </w:r>
      <w:r w:rsidR="005B6B97">
        <w:rPr>
          <w:rFonts w:ascii="Segoe UI" w:eastAsia="Calibri" w:hAnsi="Segoe UI" w:cs="Segoe UI"/>
          <w:sz w:val="20"/>
          <w:szCs w:val="20"/>
        </w:rPr>
        <w:t xml:space="preserve">y złożyli </w:t>
      </w:r>
      <w:r w:rsidR="0022488F">
        <w:rPr>
          <w:rFonts w:ascii="Segoe UI" w:eastAsia="Calibri" w:hAnsi="Segoe UI" w:cs="Segoe UI"/>
          <w:sz w:val="20"/>
          <w:szCs w:val="20"/>
        </w:rPr>
        <w:t>Wykonawcy</w:t>
      </w:r>
      <w:r w:rsidRPr="00C25067">
        <w:rPr>
          <w:rFonts w:ascii="Segoe UI" w:eastAsia="Calibri" w:hAnsi="Segoe UI" w:cs="Segoe UI"/>
          <w:sz w:val="20"/>
          <w:szCs w:val="20"/>
        </w:rPr>
        <w:t>:</w:t>
      </w:r>
    </w:p>
    <w:p w:rsidR="005B6B97" w:rsidRDefault="005B6B97" w:rsidP="005B6B97">
      <w:p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5B6B97" w:rsidRDefault="005B6B97" w:rsidP="005B6B97">
      <w:p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W w:w="4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372"/>
        <w:gridCol w:w="4946"/>
      </w:tblGrid>
      <w:tr w:rsidR="005B6B97" w:rsidRPr="00B42F4F" w:rsidTr="001D1CA7">
        <w:trPr>
          <w:cantSplit/>
          <w:trHeight w:val="611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1D1CA7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</w:tr>
      <w:tr w:rsidR="005B6B97" w:rsidRPr="001D1CA7" w:rsidTr="0057602C">
        <w:trPr>
          <w:cantSplit/>
          <w:trHeight w:val="1048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25191D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Przedsiębiorstwo Projektowo – Wykonawcze „TEBRA” </w:t>
            </w:r>
          </w:p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G. Kowalczyk Spółka jawna</w:t>
            </w:r>
          </w:p>
          <w:p w:rsidR="005B6B97" w:rsidRDefault="005B6B97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ul. Lechicka 56 C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75-845 Koszalin</w:t>
            </w:r>
          </w:p>
          <w:p w:rsidR="00203AC6" w:rsidRPr="001D1CA7" w:rsidRDefault="00203AC6" w:rsidP="001D1CA7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5B6B97" w:rsidRPr="001D1CA7" w:rsidTr="0057602C">
        <w:trPr>
          <w:cantSplit/>
          <w:trHeight w:val="1109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5B6B97" w:rsidRPr="001D1CA7" w:rsidRDefault="005B6B97" w:rsidP="00203AC6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Przedsiębiorstwo Robót I</w:t>
            </w:r>
            <w:r w:rsidR="001D1CA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nżynieryjnych</w:t>
            </w: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i Budowlanych „INFRABUD” Spółka z ograniczoną odpowiedzialnością</w:t>
            </w:r>
          </w:p>
          <w:p w:rsidR="005B6B97" w:rsidRDefault="0057602C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u</w:t>
            </w:r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l. Zwycięstwa 16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75-033 Koszalin</w:t>
            </w:r>
          </w:p>
          <w:p w:rsidR="00203AC6" w:rsidRPr="001D1CA7" w:rsidRDefault="00203AC6" w:rsidP="001D1CA7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5B6B97" w:rsidRPr="001D1CA7" w:rsidTr="0057602C">
        <w:trPr>
          <w:cantSplit/>
          <w:trHeight w:val="1041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Przedsiębiorstwo Inżynieryjno-Budowlane „MAGRO” Andrzej Grochowina i Maciej Grochowina S.C</w:t>
            </w:r>
          </w:p>
          <w:p w:rsidR="001D1CA7" w:rsidRDefault="005B6B97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ul. Żebrowskiego 42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75-387 Koszalin</w:t>
            </w:r>
          </w:p>
          <w:p w:rsidR="00203AC6" w:rsidRPr="001D1CA7" w:rsidRDefault="00203AC6" w:rsidP="00203AC6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5B6B97" w:rsidRPr="001D1CA7" w:rsidTr="0057602C">
        <w:trPr>
          <w:cantSplit/>
          <w:trHeight w:val="817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proofErr w:type="spellStart"/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Domar</w:t>
            </w:r>
            <w:proofErr w:type="spellEnd"/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Kazimierz Domaracki</w:t>
            </w:r>
          </w:p>
          <w:p w:rsidR="00203AC6" w:rsidRPr="001D1CA7" w:rsidRDefault="005B6B97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Tatów 3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="00203AC6">
              <w:rPr>
                <w:rFonts w:ascii="Segoe UI" w:hAnsi="Segoe UI" w:cs="Segoe UI"/>
                <w:bCs/>
                <w:i/>
                <w:sz w:val="18"/>
                <w:szCs w:val="18"/>
              </w:rPr>
              <w:t>76-039 Biesiekierz</w:t>
            </w:r>
          </w:p>
        </w:tc>
      </w:tr>
      <w:tr w:rsidR="005B6B97" w:rsidRPr="001D1CA7" w:rsidTr="00203AC6">
        <w:trPr>
          <w:cantSplit/>
          <w:trHeight w:val="1106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1D1CA7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STRABAG Sp. z o.o.</w:t>
            </w:r>
          </w:p>
          <w:p w:rsidR="005B6B97" w:rsidRDefault="001D1CA7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u</w:t>
            </w:r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l. </w:t>
            </w:r>
            <w:proofErr w:type="spellStart"/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Parzniewska</w:t>
            </w:r>
            <w:proofErr w:type="spellEnd"/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10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="005B6B97"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05-800 Pruszków</w:t>
            </w:r>
          </w:p>
          <w:p w:rsidR="00203AC6" w:rsidRDefault="00203AC6" w:rsidP="001D1CA7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adres do korespondencji:</w:t>
            </w:r>
          </w:p>
          <w:p w:rsidR="00203AC6" w:rsidRPr="001D1CA7" w:rsidRDefault="00203AC6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ul. Piłsudskiego 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5,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75-500 Koszalin</w:t>
            </w:r>
          </w:p>
        </w:tc>
      </w:tr>
      <w:tr w:rsidR="005B6B97" w:rsidRPr="001D1CA7" w:rsidTr="00203AC6">
        <w:trPr>
          <w:cantSplit/>
          <w:trHeight w:val="992"/>
          <w:jc w:val="center"/>
        </w:trPr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892" w:type="pct"/>
            <w:vAlign w:val="center"/>
          </w:tcPr>
          <w:p w:rsidR="005B6B97" w:rsidRPr="001D1CA7" w:rsidRDefault="005B6B97" w:rsidP="00374F6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3216" w:type="pct"/>
            <w:vAlign w:val="center"/>
          </w:tcPr>
          <w:p w:rsidR="005B6B97" w:rsidRPr="001D1CA7" w:rsidRDefault="005B6B97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BAUTRA Sp. z o.o.</w:t>
            </w:r>
          </w:p>
          <w:p w:rsidR="005B6B97" w:rsidRPr="001D1CA7" w:rsidRDefault="005B6B97" w:rsidP="0057602C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ul. Austriacka 9</w:t>
            </w:r>
            <w:r w:rsidR="0057602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1D1CA7">
              <w:rPr>
                <w:rFonts w:ascii="Segoe UI" w:hAnsi="Segoe UI" w:cs="Segoe UI"/>
                <w:bCs/>
                <w:i/>
                <w:sz w:val="18"/>
                <w:szCs w:val="18"/>
              </w:rPr>
              <w:t>75-430 Koszalin</w:t>
            </w:r>
          </w:p>
        </w:tc>
      </w:tr>
    </w:tbl>
    <w:p w:rsidR="00C25067" w:rsidRPr="00C25067" w:rsidRDefault="00C25067" w:rsidP="00203AC6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</w:t>
      </w:r>
    </w:p>
    <w:p w:rsidR="00C25067" w:rsidRDefault="00C25067" w:rsidP="00C25067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 xml:space="preserve">Streszczenie oceny </w:t>
      </w:r>
      <w:r w:rsidR="0087320E">
        <w:rPr>
          <w:rFonts w:ascii="Segoe UI" w:eastAsia="Times New Roman" w:hAnsi="Segoe UI" w:cs="Segoe UI"/>
          <w:b/>
          <w:sz w:val="20"/>
          <w:szCs w:val="20"/>
          <w:lang w:eastAsia="pl-PL"/>
        </w:rPr>
        <w:t>i porównanie ofert niepodlegających</w:t>
      </w:r>
      <w:r w:rsidRPr="00C2506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 </w:t>
      </w:r>
    </w:p>
    <w:p w:rsidR="0087320E" w:rsidRDefault="0087320E" w:rsidP="00C25067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pPr w:leftFromText="142" w:rightFromText="142" w:vertAnchor="text" w:horzAnchor="margin" w:tblpY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53"/>
        <w:gridCol w:w="2608"/>
        <w:gridCol w:w="1464"/>
        <w:gridCol w:w="1372"/>
        <w:gridCol w:w="1372"/>
        <w:gridCol w:w="1372"/>
      </w:tblGrid>
      <w:tr w:rsidR="0087320E" w:rsidRPr="00DC0B65" w:rsidTr="00374F62">
        <w:trPr>
          <w:cantSplit/>
          <w:trHeight w:val="6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Firma (nazwa) lub nazwisko </w:t>
            </w:r>
          </w:p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oraz adres Wykonawcy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w kryterium </w:t>
            </w:r>
            <w:r w:rsidRPr="00AE3ECF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Cena </w:t>
            </w:r>
          </w:p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max. 60 pkt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w kryterium </w:t>
            </w:r>
            <w:r w:rsidRPr="00AE3ECF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Skrócenie terminu realizacji zamówienia </w:t>
            </w:r>
          </w:p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max. 20 pkt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w kryterium </w:t>
            </w:r>
            <w:r w:rsidRPr="00AE3ECF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Przedłuż</w:t>
            </w:r>
            <w:r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enie okresu gwarancji i rękojmi</w:t>
            </w:r>
            <w:r w:rsidRPr="00AE3ECF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max. 20 pkt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87320E" w:rsidRPr="00AE3ECF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E3ECF">
              <w:rPr>
                <w:rFonts w:ascii="Segoe UI" w:hAnsi="Segoe UI" w:cs="Segoe UI"/>
                <w:b/>
                <w:bCs/>
                <w:sz w:val="16"/>
                <w:szCs w:val="16"/>
              </w:rPr>
              <w:t>Razem ilość punktów</w:t>
            </w:r>
          </w:p>
        </w:tc>
      </w:tr>
      <w:tr w:rsidR="0087320E" w:rsidRPr="00DC0B65" w:rsidTr="0057602C">
        <w:trPr>
          <w:cantSplit/>
          <w:trHeight w:val="149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D37224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D37224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9" w:type="pct"/>
            <w:vAlign w:val="center"/>
          </w:tcPr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25191D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Przedsiębiorstwo Projektowo – Wykonawcze „TEBRA” 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G. Kowalczyk Spółka jawna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ul. Lechicka 56 C</w:t>
            </w:r>
          </w:p>
          <w:p w:rsidR="0087320E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75-845 Koszalin</w:t>
            </w:r>
          </w:p>
          <w:p w:rsidR="002B2EDC" w:rsidRPr="002B2EDC" w:rsidRDefault="002B2EDC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58,14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98,14</w:t>
            </w:r>
          </w:p>
        </w:tc>
      </w:tr>
      <w:tr w:rsidR="0087320E" w:rsidRPr="00DC0B65" w:rsidTr="0057602C">
        <w:trPr>
          <w:cantSplit/>
          <w:trHeight w:val="17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87320E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  <w:p w:rsidR="0087320E" w:rsidRPr="00D37224" w:rsidRDefault="0087320E" w:rsidP="00374F62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D37224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9" w:type="pct"/>
            <w:vAlign w:val="center"/>
          </w:tcPr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Przedsiębiorstwo Inżynieryjno-Budowlane „MAGRO” Andrzej Grochowina i Maciej Grochowina S.C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ul. Żebrowskiego 42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75-387 Koszalin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59,99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99,99</w:t>
            </w:r>
          </w:p>
        </w:tc>
      </w:tr>
      <w:tr w:rsidR="0087320E" w:rsidRPr="00DC0B65" w:rsidTr="00374F62">
        <w:trPr>
          <w:cantSplit/>
          <w:trHeight w:val="6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D37224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9" w:type="pct"/>
            <w:vAlign w:val="center"/>
          </w:tcPr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proofErr w:type="spellStart"/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Domar</w:t>
            </w:r>
            <w:proofErr w:type="spellEnd"/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Kazimierz Domaracki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Tatów 3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76-039 Biesiekierz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60,00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100,00</w:t>
            </w:r>
          </w:p>
        </w:tc>
      </w:tr>
      <w:tr w:rsidR="0087320E" w:rsidRPr="00DC0B65" w:rsidTr="00374F62">
        <w:trPr>
          <w:cantSplit/>
          <w:trHeight w:val="6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D37224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39" w:type="pct"/>
            <w:vAlign w:val="center"/>
          </w:tcPr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STRABAG Sp. z o.o.</w:t>
            </w:r>
          </w:p>
          <w:p w:rsidR="0087320E" w:rsidRPr="002B2EDC" w:rsidRDefault="0087320E" w:rsidP="00374F62">
            <w:pPr>
              <w:pStyle w:val="Tekstpodstawowy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ul. </w:t>
            </w:r>
            <w:proofErr w:type="spellStart"/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Parzniewska</w:t>
            </w:r>
            <w:proofErr w:type="spellEnd"/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10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05-800 Pruszków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adres do korespondencji: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ul. Piłsudskiego 5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B2EDC">
              <w:rPr>
                <w:rFonts w:ascii="Segoe UI" w:hAnsi="Segoe UI" w:cs="Segoe UI"/>
                <w:bCs/>
                <w:i/>
                <w:sz w:val="18"/>
                <w:szCs w:val="18"/>
              </w:rPr>
              <w:t>75-500 Koszalin</w:t>
            </w:r>
          </w:p>
          <w:p w:rsidR="0087320E" w:rsidRPr="002B2EDC" w:rsidRDefault="0087320E" w:rsidP="00374F62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59,40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674A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0E" w:rsidRPr="009674A8" w:rsidRDefault="0087320E" w:rsidP="00374F6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99,40</w:t>
            </w:r>
          </w:p>
        </w:tc>
      </w:tr>
    </w:tbl>
    <w:p w:rsidR="00C25067" w:rsidRPr="00C25067" w:rsidRDefault="00C25067" w:rsidP="00C25067">
      <w:pPr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C25067" w:rsidRPr="00C25067" w:rsidRDefault="00C25067" w:rsidP="00C25067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C25067">
        <w:rPr>
          <w:rFonts w:ascii="Segoe UI" w:eastAsia="Times New Roman" w:hAnsi="Segoe UI" w:cs="Segoe UI"/>
          <w:bCs/>
          <w:sz w:val="20"/>
          <w:szCs w:val="20"/>
          <w:lang w:eastAsia="pl-PL"/>
        </w:rPr>
        <w:t>nie ustanowił dynamicznego systemu zakupów.</w:t>
      </w:r>
    </w:p>
    <w:p w:rsidR="00C25067" w:rsidRPr="00C25067" w:rsidRDefault="00C25067" w:rsidP="00C25067">
      <w:pPr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345151" w:rsidRPr="000F2406" w:rsidRDefault="000F2406" w:rsidP="000F2406">
      <w:pPr>
        <w:ind w:left="5664"/>
        <w:rPr>
          <w:rFonts w:ascii="Segoe UI" w:hAnsi="Segoe UI" w:cs="Segoe UI"/>
          <w:b/>
          <w:sz w:val="20"/>
          <w:szCs w:val="20"/>
        </w:rPr>
      </w:pPr>
      <w:r w:rsidRPr="000F2406">
        <w:rPr>
          <w:rFonts w:ascii="Segoe UI" w:hAnsi="Segoe UI" w:cs="Segoe UI"/>
          <w:b/>
          <w:sz w:val="20"/>
          <w:szCs w:val="20"/>
        </w:rPr>
        <w:t>PREZYDENT MIASTA</w:t>
      </w:r>
    </w:p>
    <w:p w:rsidR="000F2406" w:rsidRPr="000F2406" w:rsidRDefault="000F2406" w:rsidP="000F2406">
      <w:pPr>
        <w:ind w:left="5664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0F2406">
        <w:rPr>
          <w:rFonts w:ascii="Segoe UI" w:hAnsi="Segoe UI" w:cs="Segoe UI"/>
          <w:b/>
          <w:sz w:val="20"/>
          <w:szCs w:val="20"/>
        </w:rPr>
        <w:t xml:space="preserve">    Piotr Jedliński </w:t>
      </w:r>
    </w:p>
    <w:sectPr w:rsidR="000F2406" w:rsidRPr="000F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1CB7"/>
    <w:multiLevelType w:val="hybridMultilevel"/>
    <w:tmpl w:val="BEFEB102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7"/>
    <w:rsid w:val="000F2406"/>
    <w:rsid w:val="001B3455"/>
    <w:rsid w:val="001D1CA7"/>
    <w:rsid w:val="00203AC6"/>
    <w:rsid w:val="0022488F"/>
    <w:rsid w:val="0025191D"/>
    <w:rsid w:val="002B2EDC"/>
    <w:rsid w:val="00345151"/>
    <w:rsid w:val="0057602C"/>
    <w:rsid w:val="005B6B97"/>
    <w:rsid w:val="0087320E"/>
    <w:rsid w:val="00C25067"/>
    <w:rsid w:val="00F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6A9B"/>
  <w15:chartTrackingRefBased/>
  <w15:docId w15:val="{FC90A82A-0629-46D1-98B0-C5715A65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B6B97"/>
    <w:pPr>
      <w:spacing w:line="240" w:lineRule="auto"/>
      <w:jc w:val="center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6B9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anna.podolanczyk</dc:creator>
  <cp:keywords/>
  <dc:description/>
  <cp:lastModifiedBy>Anna Podolańczyk</cp:lastModifiedBy>
  <cp:revision>6</cp:revision>
  <dcterms:created xsi:type="dcterms:W3CDTF">2020-06-29T09:42:00Z</dcterms:created>
  <dcterms:modified xsi:type="dcterms:W3CDTF">2020-07-03T05:58:00Z</dcterms:modified>
</cp:coreProperties>
</file>