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CE" w:rsidRPr="00814D74" w:rsidRDefault="00B9470E">
      <w:pPr>
        <w:rPr>
          <w:rFonts w:ascii="Segoe UI" w:hAnsi="Segoe UI" w:cs="Segoe UI"/>
          <w:sz w:val="20"/>
          <w:szCs w:val="20"/>
        </w:rPr>
      </w:pPr>
      <w:r w:rsidRPr="00814D74">
        <w:rPr>
          <w:rFonts w:ascii="Segoe UI" w:hAnsi="Segoe UI" w:cs="Segoe UI"/>
          <w:sz w:val="20"/>
          <w:szCs w:val="20"/>
        </w:rPr>
        <w:t>BZP-5.271.1.24.2020.AB</w:t>
      </w:r>
    </w:p>
    <w:p w:rsidR="00814D74" w:rsidRPr="00814D74" w:rsidRDefault="00814D74" w:rsidP="00814D74">
      <w:pPr>
        <w:pBdr>
          <w:bottom w:val="single" w:sz="6" w:space="1" w:color="auto"/>
        </w:pBdr>
        <w:spacing w:line="240" w:lineRule="auto"/>
        <w:jc w:val="center"/>
        <w:rPr>
          <w:rFonts w:ascii="Segoe UI" w:eastAsia="Times New Roman" w:hAnsi="Segoe UI" w:cs="Segoe UI"/>
          <w:vanish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vanish/>
          <w:sz w:val="20"/>
          <w:szCs w:val="20"/>
          <w:lang w:eastAsia="pl-PL"/>
        </w:rPr>
        <w:t>Początek formularza</w:t>
      </w:r>
    </w:p>
    <w:p w:rsidR="00814D74" w:rsidRPr="00814D74" w:rsidRDefault="00814D74" w:rsidP="00814D74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nr 558178-N-2020 z dnia 2020-07-03 r. </w:t>
      </w:r>
    </w:p>
    <w:p w:rsidR="00814D74" w:rsidRDefault="00814D74" w:rsidP="00814D74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>Gmina Miasto Koszalin-Urząd Miejski: Dostawa skanerów i drukarek etykiet z kodami kreskowymi dla Urzędu Miejskiego w Koszalinie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O ZAMÓWIENIU - Dostawy </w:t>
      </w:r>
    </w:p>
    <w:p w:rsidR="00814D74" w:rsidRPr="00814D74" w:rsidRDefault="00814D74" w:rsidP="00814D74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Zamieszczanie ogłoszenia: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Zamieszczanie obowiązkowe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Zamówienia publicznego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Nazwa projektu lub programu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Postępowanie jest przeprowadzane wspólnie przez zamawiających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dodatkowe: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1) NAZWA I ADRES: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 , 75-007  Koszalin, woj. zachodniopomorskie, państwo Polska, tel. 94 3488600, e-mail regina.fibingier@um.koszalin.pl, faks 94 3488625.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(URL): www.bip.koszalin.pl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profilu nabywcy: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2) RODZAJ ZAMAWIAJĄCEGO: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Administracja samorządowa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I.3) WSPÓLNE UDZIELANIE ZAMÓWIENIA </w:t>
      </w:r>
      <w:r w:rsidRPr="00814D74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(jeżeli dotyczy)</w:t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I.4) KOMUNIKACJA: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www.bip.koszalin.pl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Adama Mickiewicza 26, 75 - 004 Koszalin, </w:t>
      </w:r>
      <w:r w:rsidR="00014C9E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I piętro - pokój nr 22 (dane kontaktowe: tel./fax 94 3488655, e-mail: anna.bober@um.koszalin.pl)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Elektronicznie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Dopuszczone jest przesłanie ofert lub wniosków o dopuszczenie do udziału w postępowaniu </w:t>
      </w:r>
      <w:r w:rsidR="00014C9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Wymagane jest przesłanie ofert lub wniosków o dopuszczenie do udziału w postępowaniu </w:t>
      </w:r>
      <w:r w:rsidR="00014C9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Wymagane jest przesyłanie ofert w formie pisemnej - za pośrednictwem operatora pocztowego, </w:t>
      </w:r>
      <w:r w:rsidR="00014C9E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>w rozumieniu ustawy z dnia 23 listopada 2012 r. - Prawo pocztowe (</w:t>
      </w:r>
      <w:proofErr w:type="spellStart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2020 r. poz. 1041), osobiście lub za pośrednictwem posłańca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A. Mickiewicza 26, 75 - 004 Koszalin, </w:t>
      </w:r>
      <w:r w:rsidR="00014C9E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I piętro - pokój nr 22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PRZEDMIOT ZAMÓWIENIA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Dostawa skanerów i drukarek etykiet </w:t>
      </w:r>
      <w:r w:rsidR="00014C9E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z kodami kreskowymi dla Urzędu Miejskiego w Koszalinie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referencyjny: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BZP-5.271.1.24.2020.AB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814D74" w:rsidRPr="00814D74" w:rsidRDefault="00814D74" w:rsidP="00814D74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II.2) Rodzaj zamówienia: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Dostawy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II.3) Informacja o możliwości składania ofert częściowych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podzielone jest na części: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II.4) Krótki opis przedmiotu zamówienia </w:t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1) Przedmiotem zamówienia jest dostawa skanerów (liczba sztuk - 4) i drukarek etykiet </w:t>
      </w:r>
      <w:r w:rsidR="00014C9E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z kodami kreskowymi (liczba sztuk - 4) dla Urzędu Miejskiego w Koszalinie. 2) Określenie przedmiotu zamówienia zawarte jest w Rozdziale II SIWZ oraz w projekcie umowy zawartym w Rozdziale V SIWZ.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II.5) Główny kod CPV: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30216110-0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Dodatkowe kody CPV: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</w:tblGrid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Kod CPV</w:t>
            </w:r>
          </w:p>
        </w:tc>
      </w:tr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30121000-3</w:t>
            </w:r>
          </w:p>
        </w:tc>
      </w:tr>
    </w:tbl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II.6) Całkowita wartość zamówienia </w:t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zamawiający podaje informacje o wartości zamówienia)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Wartość bez VAT: 18861,79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Waluta: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PLN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>miesiącach:   </w:t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dniach: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lub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 rozpoczęcia: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> </w:t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380"/>
        <w:gridCol w:w="1539"/>
        <w:gridCol w:w="1570"/>
      </w:tblGrid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Data zakończenia</w:t>
            </w:r>
          </w:p>
        </w:tc>
      </w:tr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II.9) Informacje dodatkowe: </w:t>
      </w: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III.1.2) Sytuacja finansowa lub ekonomiczna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III.1.3) Zdolność techniczna lub zawodowa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III.2) PODSTAWY WYKLUCZENIA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Nie Zamawiający przewiduje następujące fakultatywne podstawy wykluczenia: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ORAZ SPEŁNIA KRYTERIA SELEKCJI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III.4) WYKAZ OŚWIADCZEŃ LUB DOKUMENTÓW ,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3 USTAWY PZP: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III.5)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1 USTAWY PZP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III.5.2) W ZAKRESIE KRYTERIÓW SELEKCJI: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III.6)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2 USTAWY PZP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1. W terminie 3 dni od dnia zamieszczenia na stronie internetowej informacji, o której mowa w art. 86 ust. 5 ustawy PZP, przekaże Zamawiającemu oświadczenie o przynależności albo braku przynależności do tej samej grupy kapitałowej, o której mowa w art. 24 ust. 1 pkt 23 ustawy PZP. Wraz ze złożeniem oświadczenia, Wykonawca może przedstawić dokumenty bądź informacje potwierdzające, że powiązania z innym Wykonawcą nie prowadzą do zakłócenia konkurencji w postępowaniu o udzielenie zamówienia. 2. W przypadku, gdy Wykonawcę reprezentuje pełnomocnik, Pełnomocnictwo do reprezentowania Wykonawcy określające jego zakres winno być również złożone wraz z ofertą i podpisane przez osoby uprawnione do reprezentowania wykonawcy. Pełnomocnictwo należy złożyć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w oryginale, w przypadku kserokopii pełnomocnictwo musi być poświadczone notarialnie. </w:t>
      </w: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IV: PROCEDURA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IV.1) OPIS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IV.1.1) Tryb udzielenia zamówienia: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Przetarg nieograniczony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IV.1.2) Zamawiający żąda wniesienia wadium: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na temat wadium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udzielania zaliczek: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oferty wariantowej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Liczba wykonawców  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Przewidywana minimalna liczba wykonawców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Maksymalna liczba wykonawców  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Kryteria selekcji wykonawców: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Umowa ramowa będzie zawarta: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Przewidziana maksymalna liczba uczestników umowy ramowej: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obejmuje ustanowienie dynamicznego systemu zakupów: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Przewiduje się pobranie ze złożonych katalogów elektronicznych informacji potrzebnych do sporządzenia ofert w ramach umowy ramowej/dynamicznego systemu zakupów: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IV.1.8) Aukcja elektroniczna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przebiegu aukcji elektronicznej: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Czas trwania: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Warunki zamknięcia aukcji elektronicznej: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IV.2) KRYTERIA OCENY OFERT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IV.2.1) Kryteria oceny ofert: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IV.2.2) Kryteria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913"/>
      </w:tblGrid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60,00</w:t>
            </w:r>
          </w:p>
        </w:tc>
      </w:tr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Termin dostawy sprzętu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20,00</w:t>
            </w:r>
          </w:p>
        </w:tc>
      </w:tr>
      <w:tr w:rsidR="00814D74" w:rsidRPr="00814D74" w:rsidTr="00814D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Czas usunięcia awarii od chwili zgłoszenia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D74" w:rsidRPr="00814D74" w:rsidRDefault="00814D74" w:rsidP="00814D74">
            <w:pPr>
              <w:spacing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814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20,00</w:t>
            </w:r>
          </w:p>
        </w:tc>
      </w:tr>
    </w:tbl>
    <w:p w:rsidR="00014C9E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(przetarg nieograniczony)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IV.3.1) Informacje na temat negocjacji z ogłoszeniem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Minimalne wymagania, które muszą spełniać wszystkie oferty: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IV.3.2) Informacje na temat dialogu konkurencyjnego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Wstępny harmonogram postępowania: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dialogu: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IV.3.3) Informacje na temat partnerstwa innowacyjnego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IV.4) Licytacja elektroniczna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Data: godzina: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Termin otwarcia licytacji elektronicznej: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i warunki zamknięcia licytacji elektronicznej: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Wymagania dotyczące zabezpieczenia należytego wykonania umowy: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014C9E" w:rsidRDefault="00014C9E" w:rsidP="00814D74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014C9E" w:rsidRDefault="00814D74" w:rsidP="00814D74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IV.5) ZMIANA UMOWY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Tak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Zamawiający dopuszcza zmianę umowy polegającą na dostawie zamiast sprzętu zaproponowanego </w:t>
      </w:r>
      <w:r w:rsidR="00014C9E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w formularzu ofertowym sprzętu o co najmniej jednym parametrze wyższym w stosunku do zaoferowanego, jeżeli DOSTAWCA z przyczyn uzasadnionych nie jest w stanie dostarczyć sprzętu określonego w ofercie.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014C9E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IV.6) INFORMACJE ADMINISTR</w:t>
      </w:r>
      <w:bookmarkStart w:id="0" w:name="_GoBack"/>
      <w:bookmarkEnd w:id="0"/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ACYJNE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814D7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(jeżeli dotyczy):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Środki służące ochronie informacji o charakterze poufnym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Data: 2020-07-13, godzina: 10:00,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Wskazać powody: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Język lub języki, w jakich mogą być sporządzane oferty lub wnioski o dopuszczenie do udziału </w:t>
      </w:r>
      <w:r w:rsidR="00014C9E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w postępowaniu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&gt; język polski </w:t>
      </w:r>
    </w:p>
    <w:p w:rsidR="00014C9E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IV.6.3) Termin związania ofertą: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do: okres w dniach: 30 (od ostatecznego terminu składania ofert) </w:t>
      </w:r>
    </w:p>
    <w:p w:rsidR="00014C9E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Nie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14D7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IV.6.5) Informacje dodatkowe: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14D7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814D74" w:rsidRPr="00814D74" w:rsidRDefault="00814D74" w:rsidP="00814D74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14D7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814D74" w:rsidRPr="00814D74" w:rsidRDefault="00814D74" w:rsidP="00814D7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sectPr w:rsidR="00814D74" w:rsidRPr="00814D74" w:rsidSect="00814D7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A"/>
    <w:rsid w:val="00014C9E"/>
    <w:rsid w:val="00437CCE"/>
    <w:rsid w:val="005D50AA"/>
    <w:rsid w:val="00814D74"/>
    <w:rsid w:val="00B9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AEDE"/>
  <w15:chartTrackingRefBased/>
  <w15:docId w15:val="{D2078D38-2B51-4D1D-8578-4CB80CC1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14D74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14D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14D74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14D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2463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2</cp:revision>
  <cp:lastPrinted>2020-07-03T12:13:00Z</cp:lastPrinted>
  <dcterms:created xsi:type="dcterms:W3CDTF">2020-07-03T11:46:00Z</dcterms:created>
  <dcterms:modified xsi:type="dcterms:W3CDTF">2020-07-03T12:13:00Z</dcterms:modified>
</cp:coreProperties>
</file>