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D3" w:rsidRPr="0030464C" w:rsidRDefault="00874BD3" w:rsidP="00874BD3">
      <w:pPr>
        <w:rPr>
          <w:rFonts w:ascii="Segoe UI" w:hAnsi="Segoe UI" w:cs="Segoe UI"/>
          <w:iCs/>
          <w:sz w:val="20"/>
          <w:szCs w:val="20"/>
        </w:rPr>
      </w:pPr>
      <w:r w:rsidRPr="0030464C">
        <w:rPr>
          <w:rFonts w:ascii="Segoe UI" w:hAnsi="Segoe UI" w:cs="Segoe UI"/>
          <w:iCs/>
          <w:sz w:val="20"/>
          <w:szCs w:val="20"/>
        </w:rPr>
        <w:t>BZP-6.271.1.</w:t>
      </w:r>
      <w:r>
        <w:rPr>
          <w:rFonts w:ascii="Segoe UI" w:hAnsi="Segoe UI" w:cs="Segoe UI"/>
          <w:iCs/>
          <w:sz w:val="20"/>
          <w:szCs w:val="20"/>
        </w:rPr>
        <w:t>21.2020</w:t>
      </w:r>
      <w:r w:rsidRPr="0030464C">
        <w:rPr>
          <w:rFonts w:ascii="Segoe UI" w:hAnsi="Segoe UI" w:cs="Segoe UI"/>
          <w:iCs/>
          <w:sz w:val="20"/>
          <w:szCs w:val="20"/>
        </w:rPr>
        <w:t>.AP</w:t>
      </w:r>
      <w:r w:rsidRPr="0030464C">
        <w:rPr>
          <w:rFonts w:ascii="Segoe UI" w:hAnsi="Segoe UI" w:cs="Segoe UI"/>
          <w:iCs/>
          <w:sz w:val="20"/>
          <w:szCs w:val="20"/>
        </w:rPr>
        <w:tab/>
      </w:r>
      <w:r w:rsidRPr="0030464C">
        <w:rPr>
          <w:rFonts w:ascii="Segoe UI" w:hAnsi="Segoe UI" w:cs="Segoe UI"/>
          <w:iCs/>
          <w:sz w:val="20"/>
          <w:szCs w:val="20"/>
        </w:rPr>
        <w:tab/>
        <w:t xml:space="preserve">       </w:t>
      </w:r>
      <w:r w:rsidRPr="0030464C">
        <w:rPr>
          <w:rFonts w:ascii="Segoe UI" w:hAnsi="Segoe UI" w:cs="Segoe UI"/>
          <w:sz w:val="20"/>
          <w:szCs w:val="20"/>
        </w:rPr>
        <w:tab/>
        <w:t xml:space="preserve">                                        </w:t>
      </w:r>
      <w:r w:rsidRPr="0030464C">
        <w:rPr>
          <w:rFonts w:ascii="Segoe UI" w:hAnsi="Segoe UI" w:cs="Segoe UI"/>
          <w:sz w:val="20"/>
          <w:szCs w:val="20"/>
        </w:rPr>
        <w:tab/>
        <w:t xml:space="preserve"> Koszalin, dn. </w:t>
      </w:r>
      <w:r w:rsidR="001A273A">
        <w:rPr>
          <w:rFonts w:ascii="Segoe UI" w:hAnsi="Segoe UI" w:cs="Segoe UI"/>
          <w:sz w:val="20"/>
          <w:szCs w:val="20"/>
        </w:rPr>
        <w:t>16</w:t>
      </w:r>
      <w:r w:rsidRPr="0030464C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>07</w:t>
      </w:r>
      <w:r w:rsidRPr="0030464C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>2020</w:t>
      </w:r>
      <w:r w:rsidRPr="0030464C">
        <w:rPr>
          <w:rFonts w:ascii="Segoe UI" w:hAnsi="Segoe UI" w:cs="Segoe UI"/>
          <w:sz w:val="20"/>
          <w:szCs w:val="20"/>
        </w:rPr>
        <w:t xml:space="preserve"> r.</w:t>
      </w:r>
    </w:p>
    <w:p w:rsidR="00874BD3" w:rsidRPr="0030464C" w:rsidRDefault="00874BD3" w:rsidP="00874BD3">
      <w:pPr>
        <w:rPr>
          <w:rStyle w:val="Pogrubienie"/>
          <w:rFonts w:ascii="Segoe UI" w:hAnsi="Segoe UI" w:cs="Segoe UI"/>
          <w:bCs/>
          <w:sz w:val="20"/>
          <w:szCs w:val="20"/>
          <w:lang w:val="x-none" w:eastAsia="pl-PL"/>
        </w:rPr>
      </w:pPr>
    </w:p>
    <w:p w:rsidR="00874BD3" w:rsidRDefault="00874BD3" w:rsidP="00874BD3">
      <w:pPr>
        <w:rPr>
          <w:noProof/>
        </w:rPr>
      </w:pPr>
    </w:p>
    <w:p w:rsidR="00874BD3" w:rsidRPr="0030464C" w:rsidRDefault="00874BD3" w:rsidP="00874BD3">
      <w:pPr>
        <w:jc w:val="center"/>
        <w:rPr>
          <w:rStyle w:val="Pogrubienie"/>
          <w:rFonts w:ascii="Segoe UI" w:hAnsi="Segoe UI" w:cs="Segoe UI"/>
          <w:bCs/>
          <w:i/>
          <w:sz w:val="20"/>
          <w:szCs w:val="20"/>
          <w:u w:val="single"/>
        </w:rPr>
      </w:pPr>
      <w:r w:rsidRPr="00431EA7">
        <w:rPr>
          <w:noProof/>
          <w:lang w:eastAsia="pl-PL"/>
        </w:rPr>
        <w:drawing>
          <wp:inline distT="0" distB="0" distL="0" distR="0">
            <wp:extent cx="5162550" cy="571500"/>
            <wp:effectExtent l="0" t="0" r="0" b="0"/>
            <wp:docPr id="1" name="Obraz 1" descr="C:\Users\kacper.sterzel\AppData\Local\Temp\Temp1_ciag_logotypow_nss-ue-efrr_rpo-wz_14-20_kolor-pz_jedna_linia.zip\ciąg logotypów_NSS-UE-EFRR_RPO-WZ_14-20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cper.sterzel\AppData\Local\Temp\Temp1_ciag_logotypow_nss-ue-efrr_rpo-wz_14-20_kolor-pz_jedna_linia.zip\ciąg logotypów_NSS-UE-EFRR_RPO-WZ_14-20_k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BD3" w:rsidRPr="0030464C" w:rsidRDefault="00874BD3" w:rsidP="00874BD3">
      <w:pPr>
        <w:rPr>
          <w:rStyle w:val="Pogrubienie"/>
          <w:rFonts w:ascii="Segoe UI" w:hAnsi="Segoe UI" w:cs="Segoe UI"/>
          <w:b w:val="0"/>
          <w:bCs/>
          <w:sz w:val="20"/>
          <w:szCs w:val="20"/>
        </w:rPr>
      </w:pPr>
    </w:p>
    <w:p w:rsidR="00874BD3" w:rsidRDefault="00874BD3" w:rsidP="00874BD3">
      <w:pPr>
        <w:jc w:val="both"/>
        <w:rPr>
          <w:rStyle w:val="Pogrubienie"/>
          <w:rFonts w:ascii="Segoe UI" w:hAnsi="Segoe UI" w:cs="Segoe UI"/>
          <w:bCs/>
          <w:i/>
          <w:sz w:val="20"/>
          <w:szCs w:val="20"/>
          <w:u w:val="single"/>
        </w:rPr>
      </w:pPr>
    </w:p>
    <w:p w:rsidR="00874BD3" w:rsidRPr="0030464C" w:rsidRDefault="00874BD3" w:rsidP="00874BD3">
      <w:pPr>
        <w:jc w:val="both"/>
        <w:rPr>
          <w:rFonts w:ascii="Segoe UI" w:eastAsia="Times New Roman" w:hAnsi="Segoe UI" w:cs="Segoe UI"/>
          <w:b/>
          <w:i/>
          <w:sz w:val="20"/>
          <w:szCs w:val="20"/>
          <w:u w:val="single"/>
          <w:lang w:eastAsia="pl-PL"/>
        </w:rPr>
      </w:pPr>
      <w:r w:rsidRPr="0030464C">
        <w:rPr>
          <w:rStyle w:val="Pogrubienie"/>
          <w:rFonts w:ascii="Segoe UI" w:hAnsi="Segoe UI" w:cs="Segoe UI"/>
          <w:bCs/>
          <w:i/>
          <w:sz w:val="20"/>
          <w:szCs w:val="20"/>
          <w:u w:val="single"/>
        </w:rPr>
        <w:t xml:space="preserve">Do Wykonawców biorących udział w postępowaniu o udzielenie zamówienia publicznego prowadzonego </w:t>
      </w:r>
      <w:r w:rsidRPr="0030464C">
        <w:rPr>
          <w:rFonts w:ascii="Segoe UI" w:hAnsi="Segoe UI" w:cs="Segoe UI"/>
          <w:b/>
          <w:i/>
          <w:sz w:val="20"/>
          <w:szCs w:val="20"/>
          <w:u w:val="single"/>
        </w:rPr>
        <w:t xml:space="preserve">w trybie przetargu nieograniczonego na: </w:t>
      </w:r>
      <w:r w:rsidRPr="0030464C">
        <w:rPr>
          <w:rFonts w:ascii="Segoe UI" w:eastAsia="Times New Roman" w:hAnsi="Segoe UI" w:cs="Segoe UI"/>
          <w:b/>
          <w:i/>
          <w:sz w:val="20"/>
          <w:szCs w:val="20"/>
          <w:u w:val="single"/>
          <w:lang w:eastAsia="pl-PL"/>
        </w:rPr>
        <w:t xml:space="preserve">Wykonanie i dostawę materiałów reklamowych w ramach projektu pn. „Inwestycje w zintegrowaną infrastrukturę związaną </w:t>
      </w:r>
      <w:r>
        <w:rPr>
          <w:rFonts w:ascii="Segoe UI" w:eastAsia="Times New Roman" w:hAnsi="Segoe UI" w:cs="Segoe UI"/>
          <w:b/>
          <w:i/>
          <w:sz w:val="20"/>
          <w:szCs w:val="20"/>
          <w:u w:val="single"/>
          <w:lang w:eastAsia="pl-PL"/>
        </w:rPr>
        <w:t xml:space="preserve">                           </w:t>
      </w:r>
      <w:r w:rsidRPr="0030464C">
        <w:rPr>
          <w:rFonts w:ascii="Segoe UI" w:eastAsia="Times New Roman" w:hAnsi="Segoe UI" w:cs="Segoe UI"/>
          <w:b/>
          <w:i/>
          <w:sz w:val="20"/>
          <w:szCs w:val="20"/>
          <w:u w:val="single"/>
          <w:lang w:eastAsia="pl-PL"/>
        </w:rPr>
        <w:t>z transportem niskoemisyjnym na terenie Koszalina”</w:t>
      </w:r>
    </w:p>
    <w:p w:rsidR="00874BD3" w:rsidRPr="0030464C" w:rsidRDefault="00874BD3" w:rsidP="00874BD3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874BD3" w:rsidRPr="0030464C" w:rsidRDefault="00874BD3" w:rsidP="00874BD3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30464C">
        <w:rPr>
          <w:rFonts w:ascii="Segoe UI" w:hAnsi="Segoe UI" w:cs="Segoe UI"/>
          <w:b/>
          <w:bCs/>
          <w:sz w:val="20"/>
          <w:szCs w:val="20"/>
        </w:rPr>
        <w:t xml:space="preserve">Zapytania i odpowiedzi </w:t>
      </w:r>
      <w:r w:rsidR="00446805">
        <w:rPr>
          <w:rFonts w:ascii="Segoe UI" w:hAnsi="Segoe UI" w:cs="Segoe UI"/>
          <w:b/>
          <w:bCs/>
          <w:sz w:val="20"/>
          <w:szCs w:val="20"/>
        </w:rPr>
        <w:t>5,6</w:t>
      </w:r>
      <w:r>
        <w:rPr>
          <w:rFonts w:ascii="Segoe UI" w:hAnsi="Segoe UI" w:cs="Segoe UI"/>
          <w:b/>
          <w:bCs/>
          <w:sz w:val="20"/>
          <w:szCs w:val="20"/>
        </w:rPr>
        <w:t xml:space="preserve"> do SIWZ</w:t>
      </w:r>
    </w:p>
    <w:p w:rsidR="00874BD3" w:rsidRPr="0030464C" w:rsidRDefault="00874BD3" w:rsidP="00874BD3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874BD3" w:rsidRPr="0030464C" w:rsidRDefault="00874BD3" w:rsidP="00874BD3">
      <w:pPr>
        <w:suppressAutoHyphens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0464C">
        <w:rPr>
          <w:rFonts w:ascii="Segoe UI" w:eastAsia="Times New Roman" w:hAnsi="Segoe UI" w:cs="Segoe UI"/>
          <w:sz w:val="20"/>
          <w:szCs w:val="20"/>
          <w:lang w:eastAsia="pl-PL"/>
        </w:rPr>
        <w:t>Zamawiający Gmina Miasto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Koszalin – Urząd Miejski</w:t>
      </w:r>
      <w:r w:rsidRPr="0030464C">
        <w:rPr>
          <w:rFonts w:ascii="Segoe UI" w:eastAsia="Times New Roman" w:hAnsi="Segoe UI" w:cs="Segoe UI"/>
          <w:sz w:val="20"/>
          <w:szCs w:val="20"/>
          <w:lang w:eastAsia="pl-PL"/>
        </w:rPr>
        <w:t xml:space="preserve"> działając w oparciu o art. 38 ust. 1 i ust. 2 ustawy z dnia 29 stycznia 2004 r. Prawo zamówień publicznych (</w:t>
      </w:r>
      <w:proofErr w:type="spellStart"/>
      <w:r w:rsidRPr="0030464C">
        <w:rPr>
          <w:rFonts w:ascii="Segoe UI" w:eastAsia="Times New Roman" w:hAnsi="Segoe UI" w:cs="Segoe UI"/>
          <w:sz w:val="20"/>
          <w:szCs w:val="20"/>
          <w:lang w:eastAsia="pl-PL"/>
        </w:rPr>
        <w:t>t.j</w:t>
      </w:r>
      <w:proofErr w:type="spellEnd"/>
      <w:r w:rsidRPr="0030464C">
        <w:rPr>
          <w:rFonts w:ascii="Segoe UI" w:eastAsia="Times New Roman" w:hAnsi="Segoe UI" w:cs="Segoe UI"/>
          <w:sz w:val="20"/>
          <w:szCs w:val="20"/>
          <w:lang w:eastAsia="pl-PL"/>
        </w:rPr>
        <w:t>. Dz.U. z 2019 r., poz. 1843) informuje, iż w przedmiotowym postępowaniu wpłynęły następujące zapytania do specyfikacji istotnych warunków zamówienia, na które udziela odpowiedzi:</w:t>
      </w:r>
    </w:p>
    <w:p w:rsidR="00874BD3" w:rsidRPr="0030464C" w:rsidRDefault="00874BD3" w:rsidP="00874BD3">
      <w:pPr>
        <w:suppressAutoHyphens/>
        <w:spacing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</w:p>
    <w:p w:rsidR="00874BD3" w:rsidRPr="0030464C" w:rsidRDefault="00874BD3" w:rsidP="00874BD3">
      <w:pPr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30464C"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>Pytanie nr 1</w:t>
      </w:r>
    </w:p>
    <w:p w:rsidR="00874BD3" w:rsidRPr="0030464C" w:rsidRDefault="00446805" w:rsidP="00437CB4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Pozycja nr 7 . Jakiej długości ma by</w:t>
      </w:r>
      <w:r w:rsidR="001611CE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ć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nadruk na opasce odblaskowej- do 14 cm czy powyżej 14 cm</w:t>
      </w:r>
      <w:r w:rsidR="00874BD3" w:rsidRPr="00F3447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</w:r>
    </w:p>
    <w:p w:rsidR="00874BD3" w:rsidRPr="0030464C" w:rsidRDefault="00874BD3" w:rsidP="00874BD3">
      <w:pPr>
        <w:tabs>
          <w:tab w:val="left" w:pos="851"/>
        </w:tabs>
        <w:spacing w:line="24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Odpowiedź na pytanie nr 1</w:t>
      </w:r>
    </w:p>
    <w:p w:rsidR="00BC7722" w:rsidRPr="00446805" w:rsidRDefault="00446805" w:rsidP="00874BD3">
      <w:pPr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shd w:val="clear" w:color="auto" w:fill="FDFDFD"/>
        </w:rPr>
      </w:pPr>
      <w:r w:rsidRPr="00446805">
        <w:rPr>
          <w:rFonts w:ascii="Segoe UI" w:hAnsi="Segoe UI" w:cs="Segoe UI"/>
          <w:color w:val="000000"/>
          <w:sz w:val="20"/>
          <w:szCs w:val="20"/>
          <w:shd w:val="clear" w:color="auto" w:fill="FDFDFD"/>
        </w:rPr>
        <w:t>Długość nadruku powinna być proporcjonalna do wielkości opaski oraz opisanej wysokości nadruku. </w:t>
      </w:r>
    </w:p>
    <w:p w:rsidR="00446805" w:rsidRDefault="00446805" w:rsidP="00874BD3">
      <w:pPr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BC7722" w:rsidRDefault="00BC7722" w:rsidP="00BC7722">
      <w:pPr>
        <w:spacing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  <w:r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>Pytanie nr 2</w:t>
      </w:r>
    </w:p>
    <w:p w:rsidR="00446805" w:rsidRDefault="00446805" w:rsidP="00446805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Pozycja nr 9. Aktualnie na rynku nie jest dostępny worek w kolorze granatowym zgodny ze specyfikacją. Dostępny jest kolor niebieski oraz żółty odblaskowy.</w:t>
      </w:r>
    </w:p>
    <w:p w:rsidR="00446805" w:rsidRDefault="00446805" w:rsidP="00446805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Czy Zamawiający dopuszcza np. worek w kolorze żółty?</w:t>
      </w:r>
    </w:p>
    <w:p w:rsidR="00446805" w:rsidRDefault="00446805" w:rsidP="00BC7722">
      <w:pPr>
        <w:spacing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</w:p>
    <w:p w:rsidR="00A027A1" w:rsidRDefault="00BC7722" w:rsidP="00714FE9">
      <w:pPr>
        <w:tabs>
          <w:tab w:val="left" w:pos="851"/>
        </w:tabs>
        <w:spacing w:line="24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Odpowiedź na pytanie nr 2</w:t>
      </w:r>
    </w:p>
    <w:p w:rsidR="00446805" w:rsidRDefault="00446805" w:rsidP="00714FE9">
      <w:pPr>
        <w:tabs>
          <w:tab w:val="left" w:pos="851"/>
        </w:tabs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shd w:val="clear" w:color="auto" w:fill="FDFDFD"/>
        </w:rPr>
      </w:pPr>
      <w:r w:rsidRPr="001611CE">
        <w:rPr>
          <w:rFonts w:ascii="Segoe UI" w:hAnsi="Segoe UI" w:cs="Segoe UI"/>
          <w:color w:val="000000"/>
          <w:sz w:val="20"/>
          <w:szCs w:val="20"/>
          <w:shd w:val="clear" w:color="auto" w:fill="FDFDFD"/>
        </w:rPr>
        <w:t>Worek musi być w kolorze granatowym.</w:t>
      </w:r>
    </w:p>
    <w:p w:rsidR="001611CE" w:rsidRDefault="001611CE" w:rsidP="00714FE9">
      <w:pPr>
        <w:tabs>
          <w:tab w:val="left" w:pos="851"/>
        </w:tabs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shd w:val="clear" w:color="auto" w:fill="FDFDFD"/>
        </w:rPr>
      </w:pPr>
    </w:p>
    <w:p w:rsidR="001611CE" w:rsidRPr="00457479" w:rsidRDefault="001611CE" w:rsidP="001611CE">
      <w:pPr>
        <w:spacing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  <w:r w:rsidRPr="00457479"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>Pytanie nr 3</w:t>
      </w:r>
    </w:p>
    <w:p w:rsidR="001611CE" w:rsidRDefault="001611CE" w:rsidP="00714FE9">
      <w:pPr>
        <w:tabs>
          <w:tab w:val="left" w:pos="851"/>
        </w:tabs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shd w:val="clear" w:color="auto" w:fill="FDFDFD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DFDFD"/>
        </w:rPr>
        <w:t>Pozycja 5 – Brelok metalowy do kluczy – Czy Zamawiający dopuszcza zmianę metody znakowania na opakowaniu jednostkowym na nalepkę? Opakowanie jest błyszczące i nadruk na nim nie będzie się dobrze prezentował.</w:t>
      </w:r>
    </w:p>
    <w:p w:rsidR="001611CE" w:rsidRDefault="001611CE" w:rsidP="00714FE9">
      <w:pPr>
        <w:tabs>
          <w:tab w:val="left" w:pos="851"/>
        </w:tabs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shd w:val="clear" w:color="auto" w:fill="FDFDFD"/>
        </w:rPr>
      </w:pPr>
    </w:p>
    <w:p w:rsidR="001611CE" w:rsidRPr="001611CE" w:rsidRDefault="001611CE" w:rsidP="001611CE">
      <w:pPr>
        <w:tabs>
          <w:tab w:val="left" w:pos="851"/>
        </w:tabs>
        <w:spacing w:line="24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1611CE">
        <w:rPr>
          <w:rFonts w:ascii="Segoe UI" w:hAnsi="Segoe UI" w:cs="Segoe UI"/>
          <w:b/>
          <w:sz w:val="20"/>
          <w:szCs w:val="20"/>
          <w:u w:val="single"/>
        </w:rPr>
        <w:t>Odpowiedź na pytanie nr 3</w:t>
      </w:r>
    </w:p>
    <w:p w:rsidR="001611CE" w:rsidRPr="001611CE" w:rsidRDefault="001611CE" w:rsidP="001611CE">
      <w:pPr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1611C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Zamawiający nie dopuszcza zmiany metody znakowania na nalepkę. </w:t>
      </w:r>
    </w:p>
    <w:p w:rsidR="001611CE" w:rsidRDefault="001611CE" w:rsidP="00714FE9">
      <w:pPr>
        <w:tabs>
          <w:tab w:val="left" w:pos="851"/>
        </w:tabs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shd w:val="clear" w:color="auto" w:fill="FDFDFD"/>
        </w:rPr>
      </w:pPr>
    </w:p>
    <w:p w:rsidR="001611CE" w:rsidRPr="001A273A" w:rsidRDefault="001A273A" w:rsidP="001A273A">
      <w:pPr>
        <w:tabs>
          <w:tab w:val="left" w:pos="851"/>
        </w:tabs>
        <w:spacing w:line="240" w:lineRule="auto"/>
        <w:ind w:left="5664"/>
        <w:jc w:val="both"/>
        <w:rPr>
          <w:rFonts w:ascii="Segoe UI" w:hAnsi="Segoe UI" w:cs="Segoe UI"/>
          <w:b/>
          <w:color w:val="000000"/>
          <w:sz w:val="20"/>
          <w:szCs w:val="20"/>
          <w:shd w:val="clear" w:color="auto" w:fill="FDFDFD"/>
        </w:rPr>
      </w:pPr>
      <w:r>
        <w:rPr>
          <w:rFonts w:ascii="Segoe UI" w:hAnsi="Segoe UI" w:cs="Segoe UI"/>
          <w:b/>
          <w:color w:val="000000"/>
          <w:sz w:val="20"/>
          <w:szCs w:val="20"/>
          <w:shd w:val="clear" w:color="auto" w:fill="FDFDFD"/>
        </w:rPr>
        <w:t>w</w:t>
      </w:r>
      <w:r w:rsidRPr="001A273A">
        <w:rPr>
          <w:rFonts w:ascii="Segoe UI" w:hAnsi="Segoe UI" w:cs="Segoe UI"/>
          <w:b/>
          <w:color w:val="000000"/>
          <w:sz w:val="20"/>
          <w:szCs w:val="20"/>
          <w:shd w:val="clear" w:color="auto" w:fill="FDFDFD"/>
        </w:rPr>
        <w:t>z. Prezydenta Miasta</w:t>
      </w:r>
    </w:p>
    <w:p w:rsidR="001611CE" w:rsidRPr="001A273A" w:rsidRDefault="001A273A" w:rsidP="001A273A">
      <w:pPr>
        <w:tabs>
          <w:tab w:val="left" w:pos="851"/>
        </w:tabs>
        <w:spacing w:line="240" w:lineRule="auto"/>
        <w:ind w:left="5664"/>
        <w:jc w:val="both"/>
        <w:rPr>
          <w:rFonts w:ascii="Segoe UI" w:hAnsi="Segoe UI" w:cs="Segoe UI"/>
          <w:b/>
          <w:color w:val="000000"/>
          <w:sz w:val="20"/>
          <w:szCs w:val="20"/>
          <w:shd w:val="clear" w:color="auto" w:fill="FDFDFD"/>
        </w:rPr>
      </w:pPr>
      <w:r w:rsidRPr="001A273A">
        <w:rPr>
          <w:rFonts w:ascii="Segoe UI" w:hAnsi="Segoe UI" w:cs="Segoe UI"/>
          <w:b/>
          <w:color w:val="000000"/>
          <w:sz w:val="20"/>
          <w:szCs w:val="20"/>
          <w:shd w:val="clear" w:color="auto" w:fill="FDFDFD"/>
        </w:rPr>
        <w:t xml:space="preserve"> Zastępca Prezydenta</w:t>
      </w:r>
    </w:p>
    <w:p w:rsidR="001611CE" w:rsidRPr="001A273A" w:rsidRDefault="001A273A" w:rsidP="001A273A">
      <w:pPr>
        <w:tabs>
          <w:tab w:val="left" w:pos="851"/>
        </w:tabs>
        <w:spacing w:line="240" w:lineRule="auto"/>
        <w:ind w:left="5664"/>
        <w:jc w:val="both"/>
        <w:rPr>
          <w:rFonts w:ascii="Segoe UI" w:hAnsi="Segoe UI" w:cs="Segoe UI"/>
          <w:b/>
          <w:color w:val="000000"/>
          <w:sz w:val="20"/>
          <w:szCs w:val="20"/>
          <w:shd w:val="clear" w:color="auto" w:fill="FDFDFD"/>
        </w:rPr>
      </w:pPr>
      <w:r w:rsidRPr="001A273A">
        <w:rPr>
          <w:rFonts w:ascii="Segoe UI" w:hAnsi="Segoe UI" w:cs="Segoe UI"/>
          <w:b/>
          <w:color w:val="000000"/>
          <w:sz w:val="20"/>
          <w:szCs w:val="20"/>
          <w:shd w:val="clear" w:color="auto" w:fill="FDFDFD"/>
        </w:rPr>
        <w:t xml:space="preserve">    Andrzej Kierzek</w:t>
      </w:r>
    </w:p>
    <w:p w:rsidR="001611CE" w:rsidRPr="00A027A1" w:rsidRDefault="001611CE" w:rsidP="00714FE9">
      <w:pPr>
        <w:tabs>
          <w:tab w:val="left" w:pos="851"/>
        </w:tabs>
        <w:spacing w:line="24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BC7722" w:rsidRPr="00CB6976" w:rsidRDefault="00714FE9" w:rsidP="00CB6976">
      <w:pPr>
        <w:jc w:val="center"/>
        <w:rPr>
          <w:rFonts w:ascii="Segoe UI" w:hAnsi="Segoe UI" w:cs="Segoe UI"/>
          <w:sz w:val="16"/>
          <w:szCs w:val="16"/>
        </w:rPr>
      </w:pPr>
      <w:r w:rsidRPr="00E54C70">
        <w:rPr>
          <w:rFonts w:ascii="Segoe UI" w:hAnsi="Segoe UI" w:cs="Segoe UI"/>
          <w:sz w:val="16"/>
          <w:szCs w:val="16"/>
        </w:rPr>
        <w:t>Promocja projektu "Inwestycje w zintegrowaną infrastrukturę związaną z transportem niskoemisyjnym na terenie Koszalina" jest współfinansowana ze środków Europejskiego Funduszu Rozwoju Regionalnego w ramach Regionalnego Programu Operacyjnego Województwa Zachodniopomorskiego 2014-2020</w:t>
      </w:r>
      <w:bookmarkStart w:id="0" w:name="_GoBack"/>
      <w:bookmarkEnd w:id="0"/>
    </w:p>
    <w:sectPr w:rsidR="00BC7722" w:rsidRPr="00CB6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D3"/>
    <w:rsid w:val="001611CE"/>
    <w:rsid w:val="001A273A"/>
    <w:rsid w:val="00437CB4"/>
    <w:rsid w:val="00446805"/>
    <w:rsid w:val="00457479"/>
    <w:rsid w:val="00667C13"/>
    <w:rsid w:val="00714FE9"/>
    <w:rsid w:val="0079417C"/>
    <w:rsid w:val="00854FDD"/>
    <w:rsid w:val="00874BD3"/>
    <w:rsid w:val="00A027A1"/>
    <w:rsid w:val="00BC7722"/>
    <w:rsid w:val="00CB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43A6"/>
  <w15:chartTrackingRefBased/>
  <w15:docId w15:val="{FA04AFBC-EDE0-4879-9547-573F1EE7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BD3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74BD3"/>
    <w:rPr>
      <w:b/>
      <w:b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C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CB4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46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7</cp:revision>
  <cp:lastPrinted>2020-07-15T07:09:00Z</cp:lastPrinted>
  <dcterms:created xsi:type="dcterms:W3CDTF">2020-07-13T12:49:00Z</dcterms:created>
  <dcterms:modified xsi:type="dcterms:W3CDTF">2020-07-16T09:14:00Z</dcterms:modified>
</cp:coreProperties>
</file>