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C0" w:rsidRPr="001731C0" w:rsidRDefault="001731C0" w:rsidP="001731C0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BZP-6.271.1.25</w:t>
      </w:r>
      <w:r w:rsidRPr="001731C0">
        <w:rPr>
          <w:rFonts w:ascii="Segoe UI" w:eastAsia="Calibri" w:hAnsi="Segoe UI" w:cs="Segoe UI"/>
          <w:sz w:val="20"/>
          <w:szCs w:val="20"/>
        </w:rPr>
        <w:t>.2020.AP</w:t>
      </w:r>
    </w:p>
    <w:p w:rsidR="001731C0" w:rsidRPr="001731C0" w:rsidRDefault="001731C0" w:rsidP="001731C0">
      <w:pPr>
        <w:spacing w:line="256" w:lineRule="auto"/>
        <w:rPr>
          <w:rFonts w:ascii="Segoe UI" w:eastAsia="Calibri" w:hAnsi="Segoe UI" w:cs="Segoe UI"/>
          <w:b/>
          <w:bCs/>
          <w:sz w:val="20"/>
          <w:szCs w:val="20"/>
          <w:u w:val="single"/>
        </w:rPr>
      </w:pPr>
    </w:p>
    <w:p w:rsidR="001731C0" w:rsidRPr="001731C0" w:rsidRDefault="001731C0" w:rsidP="001731C0">
      <w:pPr>
        <w:spacing w:line="256" w:lineRule="auto"/>
        <w:rPr>
          <w:rFonts w:ascii="Segoe UI" w:eastAsia="Calibri" w:hAnsi="Segoe UI" w:cs="Segoe UI"/>
          <w:b/>
          <w:bCs/>
          <w:sz w:val="28"/>
          <w:szCs w:val="28"/>
          <w:u w:val="single"/>
        </w:rPr>
      </w:pPr>
      <w:r w:rsidRPr="001731C0">
        <w:rPr>
          <w:rFonts w:ascii="Segoe UI" w:eastAsia="Calibri" w:hAnsi="Segoe UI" w:cs="Segoe UI"/>
          <w:b/>
          <w:bCs/>
          <w:sz w:val="28"/>
          <w:szCs w:val="28"/>
          <w:u w:val="single"/>
        </w:rPr>
        <w:t>IDENTYFIKATOR POSTĘPOWANIA:</w:t>
      </w:r>
      <w:r w:rsidRPr="001731C0">
        <w:rPr>
          <w:rFonts w:ascii="Segoe UI" w:eastAsia="Calibri" w:hAnsi="Segoe UI" w:cs="Segoe UI"/>
          <w:b/>
          <w:bCs/>
          <w:sz w:val="28"/>
          <w:szCs w:val="28"/>
        </w:rPr>
        <w:t xml:space="preserve"> </w:t>
      </w:r>
      <w:r w:rsidR="00491B65" w:rsidRPr="00491B65">
        <w:rPr>
          <w:rFonts w:ascii="Segoe UI" w:eastAsia="Calibri" w:hAnsi="Segoe UI" w:cs="Segoe UI"/>
          <w:b/>
          <w:bCs/>
          <w:sz w:val="28"/>
          <w:szCs w:val="28"/>
        </w:rPr>
        <w:t xml:space="preserve"> </w:t>
      </w:r>
      <w:r w:rsidR="00491B65">
        <w:rPr>
          <w:rFonts w:ascii="Calibri" w:hAnsi="Calibri" w:cs="Calibri"/>
          <w:color w:val="333333"/>
          <w:sz w:val="21"/>
          <w:szCs w:val="21"/>
        </w:rPr>
        <w:t>f2c57f7a-87ba-4692-8d20-85fd33e475d2</w:t>
      </w:r>
    </w:p>
    <w:p w:rsidR="00FD4889" w:rsidRDefault="00491B65">
      <w:bookmarkStart w:id="0" w:name="_GoBack"/>
      <w:bookmarkEnd w:id="0"/>
    </w:p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C0"/>
    <w:rsid w:val="001731C0"/>
    <w:rsid w:val="00491B65"/>
    <w:rsid w:val="0079417C"/>
    <w:rsid w:val="008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4F48"/>
  <w15:chartTrackingRefBased/>
  <w15:docId w15:val="{D619DDB1-AA02-4785-87A9-69667C3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2020-07-29T08:54:00Z</dcterms:created>
  <dcterms:modified xsi:type="dcterms:W3CDTF">2020-07-29T09:28:00Z</dcterms:modified>
</cp:coreProperties>
</file>