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444444"/>
          <w:sz w:val="20"/>
          <w:szCs w:val="20"/>
          <w:lang w:eastAsia="pl-PL"/>
        </w:rPr>
        <w:t>BZP-6.271.1.25.2020.AP</w:t>
      </w: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444444"/>
          <w:sz w:val="20"/>
          <w:szCs w:val="20"/>
          <w:lang w:eastAsia="pl-PL"/>
        </w:rPr>
        <w:t>29/07/2020    S145</w:t>
      </w:r>
    </w:p>
    <w:p w:rsidR="00501F59" w:rsidRPr="00501F59" w:rsidRDefault="00501F59" w:rsidP="00501F59">
      <w:pPr>
        <w:shd w:val="clear" w:color="auto" w:fill="FFFFFF"/>
        <w:spacing w:before="100" w:beforeAutospacing="1" w:after="100" w:afterAutospacing="1" w:line="240" w:lineRule="auto"/>
        <w:ind w:right="120"/>
        <w:rPr>
          <w:rFonts w:ascii="Segoe UI" w:eastAsia="Times New Roman" w:hAnsi="Segoe UI" w:cs="Segoe UI"/>
          <w:color w:val="444444"/>
          <w:sz w:val="20"/>
          <w:szCs w:val="20"/>
          <w:lang w:eastAsia="pl-PL"/>
        </w:rPr>
      </w:pPr>
      <w:hyperlink r:id="rId5" w:anchor="id0-I." w:history="1">
        <w:r w:rsidRPr="00501F59">
          <w:rPr>
            <w:rFonts w:ascii="Segoe UI" w:eastAsia="Times New Roman" w:hAnsi="Segoe UI" w:cs="Segoe UI"/>
            <w:color w:val="3366CC"/>
            <w:sz w:val="20"/>
            <w:szCs w:val="20"/>
            <w:u w:val="single"/>
            <w:lang w:eastAsia="pl-PL"/>
          </w:rPr>
          <w:t>I.</w:t>
        </w:r>
      </w:hyperlink>
      <w:hyperlink r:id="rId6" w:anchor="id1-II." w:history="1">
        <w:r w:rsidRPr="00501F59">
          <w:rPr>
            <w:rFonts w:ascii="Segoe UI" w:eastAsia="Times New Roman" w:hAnsi="Segoe UI" w:cs="Segoe UI"/>
            <w:color w:val="3366CC"/>
            <w:sz w:val="20"/>
            <w:szCs w:val="20"/>
            <w:u w:val="single"/>
            <w:lang w:eastAsia="pl-PL"/>
          </w:rPr>
          <w:t>II.</w:t>
        </w:r>
      </w:hyperlink>
      <w:hyperlink r:id="rId7" w:anchor="id2-III." w:history="1">
        <w:r w:rsidRPr="00501F59">
          <w:rPr>
            <w:rFonts w:ascii="Segoe UI" w:eastAsia="Times New Roman" w:hAnsi="Segoe UI" w:cs="Segoe UI"/>
            <w:color w:val="3366CC"/>
            <w:sz w:val="20"/>
            <w:szCs w:val="20"/>
            <w:u w:val="single"/>
            <w:lang w:eastAsia="pl-PL"/>
          </w:rPr>
          <w:t>III.</w:t>
        </w:r>
      </w:hyperlink>
      <w:hyperlink r:id="rId8" w:anchor="id3-IV." w:history="1">
        <w:r w:rsidRPr="00501F59">
          <w:rPr>
            <w:rFonts w:ascii="Segoe UI" w:eastAsia="Times New Roman" w:hAnsi="Segoe UI" w:cs="Segoe UI"/>
            <w:color w:val="3366CC"/>
            <w:sz w:val="20"/>
            <w:szCs w:val="20"/>
            <w:u w:val="single"/>
            <w:lang w:eastAsia="pl-PL"/>
          </w:rPr>
          <w:t>IV.</w:t>
        </w:r>
      </w:hyperlink>
      <w:hyperlink r:id="rId9" w:anchor="id4-VI." w:history="1">
        <w:r w:rsidRPr="00501F59">
          <w:rPr>
            <w:rFonts w:ascii="Segoe UI" w:eastAsia="Times New Roman" w:hAnsi="Segoe UI" w:cs="Segoe UI"/>
            <w:color w:val="3366CC"/>
            <w:sz w:val="20"/>
            <w:szCs w:val="20"/>
            <w:u w:val="single"/>
            <w:lang w:eastAsia="pl-PL"/>
          </w:rPr>
          <w:t>VI.</w:t>
        </w:r>
      </w:hyperlink>
    </w:p>
    <w:p w:rsidR="00501F59" w:rsidRPr="00501F59" w:rsidRDefault="00501F59" w:rsidP="00501F59">
      <w:pPr>
        <w:shd w:val="clear" w:color="auto" w:fill="FFFFFF"/>
        <w:spacing w:after="150" w:line="240" w:lineRule="auto"/>
        <w:jc w:val="center"/>
        <w:rPr>
          <w:rFonts w:ascii="Segoe UI" w:eastAsia="Times New Roman" w:hAnsi="Segoe UI" w:cs="Segoe UI"/>
          <w:b/>
          <w:bCs/>
          <w:color w:val="444444"/>
          <w:sz w:val="20"/>
          <w:szCs w:val="20"/>
          <w:lang w:eastAsia="pl-PL"/>
        </w:rPr>
      </w:pPr>
      <w:r w:rsidRPr="00501F59">
        <w:rPr>
          <w:rFonts w:ascii="Segoe UI" w:eastAsia="Times New Roman" w:hAnsi="Segoe UI" w:cs="Segoe UI"/>
          <w:b/>
          <w:bCs/>
          <w:color w:val="444444"/>
          <w:sz w:val="20"/>
          <w:szCs w:val="20"/>
          <w:lang w:eastAsia="pl-PL"/>
        </w:rPr>
        <w:t>Polska-Koszalin: Roboty w zakresie budowy dróg</w:t>
      </w:r>
    </w:p>
    <w:p w:rsidR="00501F59" w:rsidRPr="00501F59" w:rsidRDefault="00501F59" w:rsidP="00501F59">
      <w:pPr>
        <w:shd w:val="clear" w:color="auto" w:fill="FFFFFF"/>
        <w:spacing w:after="150" w:line="240" w:lineRule="auto"/>
        <w:jc w:val="center"/>
        <w:rPr>
          <w:rFonts w:ascii="Segoe UI" w:eastAsia="Times New Roman" w:hAnsi="Segoe UI" w:cs="Segoe UI"/>
          <w:b/>
          <w:bCs/>
          <w:color w:val="444444"/>
          <w:sz w:val="20"/>
          <w:szCs w:val="20"/>
          <w:lang w:eastAsia="pl-PL"/>
        </w:rPr>
      </w:pPr>
      <w:r w:rsidRPr="00501F59">
        <w:rPr>
          <w:rFonts w:ascii="Segoe UI" w:eastAsia="Times New Roman" w:hAnsi="Segoe UI" w:cs="Segoe UI"/>
          <w:b/>
          <w:bCs/>
          <w:color w:val="444444"/>
          <w:sz w:val="20"/>
          <w:szCs w:val="20"/>
          <w:lang w:eastAsia="pl-PL"/>
        </w:rPr>
        <w:t>2020/S 145-356160</w:t>
      </w:r>
    </w:p>
    <w:p w:rsidR="00501F59" w:rsidRPr="00501F59" w:rsidRDefault="00501F59" w:rsidP="00501F59">
      <w:pPr>
        <w:shd w:val="clear" w:color="auto" w:fill="FFFFFF"/>
        <w:spacing w:after="150" w:line="240" w:lineRule="auto"/>
        <w:jc w:val="center"/>
        <w:rPr>
          <w:rFonts w:ascii="Segoe UI" w:eastAsia="Times New Roman" w:hAnsi="Segoe UI" w:cs="Segoe UI"/>
          <w:b/>
          <w:bCs/>
          <w:color w:val="444444"/>
          <w:sz w:val="20"/>
          <w:szCs w:val="20"/>
          <w:lang w:eastAsia="pl-PL"/>
        </w:rPr>
      </w:pPr>
      <w:r w:rsidRPr="00501F59">
        <w:rPr>
          <w:rFonts w:ascii="Segoe UI" w:eastAsia="Times New Roman" w:hAnsi="Segoe UI" w:cs="Segoe UI"/>
          <w:b/>
          <w:bCs/>
          <w:color w:val="444444"/>
          <w:sz w:val="20"/>
          <w:szCs w:val="20"/>
          <w:lang w:eastAsia="pl-PL"/>
        </w:rPr>
        <w:t>Ogłoszenie o zamówieniu</w:t>
      </w:r>
    </w:p>
    <w:p w:rsidR="00501F59" w:rsidRPr="00501F59" w:rsidRDefault="00501F59" w:rsidP="00501F59">
      <w:pPr>
        <w:shd w:val="clear" w:color="auto" w:fill="FFFFFF"/>
        <w:spacing w:after="150" w:line="240" w:lineRule="auto"/>
        <w:jc w:val="center"/>
        <w:rPr>
          <w:rFonts w:ascii="Segoe UI" w:eastAsia="Times New Roman" w:hAnsi="Segoe UI" w:cs="Segoe UI"/>
          <w:b/>
          <w:bCs/>
          <w:color w:val="444444"/>
          <w:sz w:val="20"/>
          <w:szCs w:val="20"/>
          <w:lang w:eastAsia="pl-PL"/>
        </w:rPr>
      </w:pPr>
      <w:r w:rsidRPr="00501F59">
        <w:rPr>
          <w:rFonts w:ascii="Segoe UI" w:eastAsia="Times New Roman" w:hAnsi="Segoe UI" w:cs="Segoe UI"/>
          <w:b/>
          <w:bCs/>
          <w:color w:val="444444"/>
          <w:sz w:val="20"/>
          <w:szCs w:val="20"/>
          <w:lang w:eastAsia="pl-PL"/>
        </w:rPr>
        <w:t>Roboty budowlane</w:t>
      </w:r>
    </w:p>
    <w:p w:rsidR="00501F59" w:rsidRPr="00501F59" w:rsidRDefault="00501F59" w:rsidP="00501F59">
      <w:pPr>
        <w:shd w:val="clear" w:color="auto" w:fill="FFFFFF"/>
        <w:spacing w:after="0" w:line="240" w:lineRule="auto"/>
        <w:rPr>
          <w:rFonts w:ascii="Segoe UI" w:eastAsia="Times New Roman" w:hAnsi="Segoe UI" w:cs="Segoe UI"/>
          <w:b/>
          <w:bCs/>
          <w:color w:val="444444"/>
          <w:sz w:val="20"/>
          <w:szCs w:val="20"/>
          <w:lang w:eastAsia="pl-PL"/>
        </w:rPr>
      </w:pPr>
      <w:r w:rsidRPr="00501F59">
        <w:rPr>
          <w:rFonts w:ascii="Segoe UI" w:eastAsia="Times New Roman" w:hAnsi="Segoe UI" w:cs="Segoe UI"/>
          <w:b/>
          <w:bCs/>
          <w:color w:val="444444"/>
          <w:sz w:val="20"/>
          <w:szCs w:val="20"/>
          <w:lang w:eastAsia="pl-PL"/>
        </w:rPr>
        <w:t>Podstawa prawna:</w:t>
      </w: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444444"/>
          <w:sz w:val="20"/>
          <w:szCs w:val="20"/>
          <w:lang w:eastAsia="pl-PL"/>
        </w:rPr>
        <w:t>Dyrektywa 2014/24/UE</w:t>
      </w:r>
    </w:p>
    <w:p w:rsidR="00501F59" w:rsidRPr="00501F59" w:rsidRDefault="00501F59" w:rsidP="00501F59">
      <w:pPr>
        <w:shd w:val="clear" w:color="auto" w:fill="FFFFFF"/>
        <w:spacing w:after="150" w:line="240" w:lineRule="auto"/>
        <w:rPr>
          <w:rFonts w:ascii="Segoe UI" w:eastAsia="Times New Roman" w:hAnsi="Segoe UI" w:cs="Segoe UI"/>
          <w:b/>
          <w:bCs/>
          <w:color w:val="444444"/>
          <w:sz w:val="20"/>
          <w:szCs w:val="20"/>
          <w:u w:val="single"/>
          <w:lang w:eastAsia="pl-PL"/>
        </w:rPr>
      </w:pPr>
      <w:r w:rsidRPr="00501F59">
        <w:rPr>
          <w:rFonts w:ascii="Segoe UI" w:eastAsia="Times New Roman" w:hAnsi="Segoe UI" w:cs="Segoe UI"/>
          <w:b/>
          <w:bCs/>
          <w:color w:val="444444"/>
          <w:sz w:val="20"/>
          <w:szCs w:val="20"/>
          <w:u w:val="single"/>
          <w:lang w:eastAsia="pl-PL"/>
        </w:rPr>
        <w:t>Sekcja I: Instytucja zamawiająca</w:t>
      </w: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I.1)</w:t>
      </w:r>
      <w:r w:rsidRPr="00501F59">
        <w:rPr>
          <w:rFonts w:ascii="Segoe UI" w:eastAsia="Times New Roman" w:hAnsi="Segoe UI" w:cs="Segoe UI"/>
          <w:b/>
          <w:bCs/>
          <w:color w:val="000000"/>
          <w:sz w:val="20"/>
          <w:szCs w:val="20"/>
          <w:lang w:eastAsia="pl-PL"/>
        </w:rPr>
        <w:t>Nazwa i adresy</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Oficjalna nazwa: Gmina Miasto Koszalin – Urząd Miejski</w:t>
      </w:r>
      <w:r w:rsidRPr="00501F59">
        <w:rPr>
          <w:rFonts w:ascii="Segoe UI" w:eastAsia="Times New Roman" w:hAnsi="Segoe UI" w:cs="Segoe UI"/>
          <w:color w:val="000000"/>
          <w:sz w:val="20"/>
          <w:szCs w:val="20"/>
          <w:lang w:eastAsia="pl-PL"/>
        </w:rPr>
        <w:br/>
        <w:t>Adres pocztowy: Rynek Staromiejski 6–7</w:t>
      </w:r>
      <w:r w:rsidRPr="00501F59">
        <w:rPr>
          <w:rFonts w:ascii="Segoe UI" w:eastAsia="Times New Roman" w:hAnsi="Segoe UI" w:cs="Segoe UI"/>
          <w:color w:val="000000"/>
          <w:sz w:val="20"/>
          <w:szCs w:val="20"/>
          <w:lang w:eastAsia="pl-PL"/>
        </w:rPr>
        <w:br/>
        <w:t>Miejscowość: Koszalin</w:t>
      </w:r>
      <w:r w:rsidRPr="00501F59">
        <w:rPr>
          <w:rFonts w:ascii="Segoe UI" w:eastAsia="Times New Roman" w:hAnsi="Segoe UI" w:cs="Segoe UI"/>
          <w:color w:val="000000"/>
          <w:sz w:val="20"/>
          <w:szCs w:val="20"/>
          <w:lang w:eastAsia="pl-PL"/>
        </w:rPr>
        <w:br/>
        <w:t>Kod NUTS: PL426 Koszaliński</w:t>
      </w:r>
      <w:r w:rsidRPr="00501F59">
        <w:rPr>
          <w:rFonts w:ascii="Segoe UI" w:eastAsia="Times New Roman" w:hAnsi="Segoe UI" w:cs="Segoe UI"/>
          <w:color w:val="000000"/>
          <w:sz w:val="20"/>
          <w:szCs w:val="20"/>
          <w:lang w:eastAsia="pl-PL"/>
        </w:rPr>
        <w:br/>
        <w:t>Kod pocztowy: 75-007</w:t>
      </w:r>
      <w:r w:rsidRPr="00501F59">
        <w:rPr>
          <w:rFonts w:ascii="Segoe UI" w:eastAsia="Times New Roman" w:hAnsi="Segoe UI" w:cs="Segoe UI"/>
          <w:color w:val="000000"/>
          <w:sz w:val="20"/>
          <w:szCs w:val="20"/>
          <w:lang w:eastAsia="pl-PL"/>
        </w:rPr>
        <w:br/>
        <w:t>Państwo: Polska</w:t>
      </w:r>
      <w:r w:rsidRPr="00501F59">
        <w:rPr>
          <w:rFonts w:ascii="Segoe UI" w:eastAsia="Times New Roman" w:hAnsi="Segoe UI" w:cs="Segoe UI"/>
          <w:color w:val="000000"/>
          <w:sz w:val="20"/>
          <w:szCs w:val="20"/>
          <w:lang w:eastAsia="pl-PL"/>
        </w:rPr>
        <w:br/>
        <w:t>Osoba do kontaktów: Anna Podolańczyk, Urząd Miejski, Biuro Zamówień Publicznych, ul. Adama Mickiewicza 26, 75-004 Koszalin, pokój nr 24</w:t>
      </w:r>
      <w:r w:rsidRPr="00501F59">
        <w:rPr>
          <w:rFonts w:ascii="Segoe UI" w:eastAsia="Times New Roman" w:hAnsi="Segoe UI" w:cs="Segoe UI"/>
          <w:color w:val="000000"/>
          <w:sz w:val="20"/>
          <w:szCs w:val="20"/>
          <w:lang w:eastAsia="pl-PL"/>
        </w:rPr>
        <w:br/>
        <w:t>E-mail: </w:t>
      </w:r>
      <w:hyperlink r:id="rId10" w:history="1">
        <w:r w:rsidRPr="00501F59">
          <w:rPr>
            <w:rFonts w:ascii="Segoe UI" w:eastAsia="Times New Roman" w:hAnsi="Segoe UI" w:cs="Segoe UI"/>
            <w:color w:val="3366CC"/>
            <w:sz w:val="20"/>
            <w:szCs w:val="20"/>
            <w:u w:val="single"/>
            <w:lang w:eastAsia="pl-PL"/>
          </w:rPr>
          <w:t>anna.podolanczyk@um.koszalin.pl</w:t>
        </w:r>
      </w:hyperlink>
      <w:r w:rsidRPr="00501F59">
        <w:rPr>
          <w:rFonts w:ascii="Segoe UI" w:eastAsia="Times New Roman" w:hAnsi="Segoe UI" w:cs="Segoe UI"/>
          <w:color w:val="000000"/>
          <w:sz w:val="20"/>
          <w:szCs w:val="20"/>
          <w:lang w:eastAsia="pl-PL"/>
        </w:rPr>
        <w:br/>
        <w:t>Tel.: +48 943488656</w:t>
      </w:r>
      <w:r w:rsidRPr="00501F59">
        <w:rPr>
          <w:rFonts w:ascii="Segoe UI" w:eastAsia="Times New Roman" w:hAnsi="Segoe UI" w:cs="Segoe UI"/>
          <w:color w:val="000000"/>
          <w:sz w:val="20"/>
          <w:szCs w:val="20"/>
          <w:lang w:eastAsia="pl-PL"/>
        </w:rPr>
        <w:br/>
        <w:t>Faks: +48 943488656</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b/>
          <w:bCs/>
          <w:color w:val="000000"/>
          <w:sz w:val="20"/>
          <w:szCs w:val="20"/>
          <w:lang w:eastAsia="pl-PL"/>
        </w:rPr>
        <w:t>Adresy internetowe:</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Główny adres: </w:t>
      </w:r>
      <w:hyperlink r:id="rId11" w:tgtFrame="_blank" w:history="1">
        <w:r w:rsidRPr="00501F59">
          <w:rPr>
            <w:rFonts w:ascii="Segoe UI" w:eastAsia="Times New Roman" w:hAnsi="Segoe UI" w:cs="Segoe UI"/>
            <w:color w:val="3366CC"/>
            <w:sz w:val="20"/>
            <w:szCs w:val="20"/>
            <w:u w:val="single"/>
            <w:lang w:eastAsia="pl-PL"/>
          </w:rPr>
          <w:t>www.bip.koszalin.pl</w:t>
        </w:r>
      </w:hyperlink>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I.2)</w:t>
      </w:r>
      <w:r w:rsidRPr="00501F59">
        <w:rPr>
          <w:rFonts w:ascii="Segoe UI" w:eastAsia="Times New Roman" w:hAnsi="Segoe UI" w:cs="Segoe UI"/>
          <w:b/>
          <w:bCs/>
          <w:color w:val="000000"/>
          <w:sz w:val="20"/>
          <w:szCs w:val="20"/>
          <w:lang w:eastAsia="pl-PL"/>
        </w:rPr>
        <w:t>Informacja o zamówieniu wspólnym</w:t>
      </w: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I.3)</w:t>
      </w:r>
      <w:r w:rsidRPr="00501F59">
        <w:rPr>
          <w:rFonts w:ascii="Segoe UI" w:eastAsia="Times New Roman" w:hAnsi="Segoe UI" w:cs="Segoe UI"/>
          <w:b/>
          <w:bCs/>
          <w:color w:val="000000"/>
          <w:sz w:val="20"/>
          <w:szCs w:val="20"/>
          <w:lang w:eastAsia="pl-PL"/>
        </w:rPr>
        <w:t>Komunikacja</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Nieograniczony, pełny i bezpośredni dostęp do dokumentów zamówienia można uzyskać bezpłatnie pod adresem: </w:t>
      </w:r>
      <w:hyperlink r:id="rId12" w:tgtFrame="_blank" w:history="1">
        <w:r w:rsidRPr="00501F59">
          <w:rPr>
            <w:rFonts w:ascii="Segoe UI" w:eastAsia="Times New Roman" w:hAnsi="Segoe UI" w:cs="Segoe UI"/>
            <w:color w:val="3366CC"/>
            <w:sz w:val="20"/>
            <w:szCs w:val="20"/>
            <w:u w:val="single"/>
            <w:lang w:eastAsia="pl-PL"/>
          </w:rPr>
          <w:t>www.bip.koszalin.pl</w:t>
        </w:r>
      </w:hyperlink>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Więcej informacji można uzyskać pod następującym adresem:</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Oficjalna nazwa: Gmina Miasto Koszalin – Urząd Miejski</w:t>
      </w:r>
      <w:r w:rsidRPr="00501F59">
        <w:rPr>
          <w:rFonts w:ascii="Segoe UI" w:eastAsia="Times New Roman" w:hAnsi="Segoe UI" w:cs="Segoe UI"/>
          <w:color w:val="000000"/>
          <w:sz w:val="20"/>
          <w:szCs w:val="20"/>
          <w:lang w:eastAsia="pl-PL"/>
        </w:rPr>
        <w:br/>
        <w:t>Adres pocztowy: Rynek Staromiejski 6–7</w:t>
      </w:r>
      <w:r w:rsidRPr="00501F59">
        <w:rPr>
          <w:rFonts w:ascii="Segoe UI" w:eastAsia="Times New Roman" w:hAnsi="Segoe UI" w:cs="Segoe UI"/>
          <w:color w:val="000000"/>
          <w:sz w:val="20"/>
          <w:szCs w:val="20"/>
          <w:lang w:eastAsia="pl-PL"/>
        </w:rPr>
        <w:br/>
        <w:t>Miejscowość: Koszalin</w:t>
      </w:r>
      <w:r w:rsidRPr="00501F59">
        <w:rPr>
          <w:rFonts w:ascii="Segoe UI" w:eastAsia="Times New Roman" w:hAnsi="Segoe UI" w:cs="Segoe UI"/>
          <w:color w:val="000000"/>
          <w:sz w:val="20"/>
          <w:szCs w:val="20"/>
          <w:lang w:eastAsia="pl-PL"/>
        </w:rPr>
        <w:br/>
        <w:t>Kod NUTS: PL426 Koszaliński</w:t>
      </w:r>
      <w:r w:rsidRPr="00501F59">
        <w:rPr>
          <w:rFonts w:ascii="Segoe UI" w:eastAsia="Times New Roman" w:hAnsi="Segoe UI" w:cs="Segoe UI"/>
          <w:color w:val="000000"/>
          <w:sz w:val="20"/>
          <w:szCs w:val="20"/>
          <w:lang w:eastAsia="pl-PL"/>
        </w:rPr>
        <w:br/>
        <w:t>Kod pocztowy: 75-007</w:t>
      </w:r>
      <w:r w:rsidRPr="00501F59">
        <w:rPr>
          <w:rFonts w:ascii="Segoe UI" w:eastAsia="Times New Roman" w:hAnsi="Segoe UI" w:cs="Segoe UI"/>
          <w:color w:val="000000"/>
          <w:sz w:val="20"/>
          <w:szCs w:val="20"/>
          <w:lang w:eastAsia="pl-PL"/>
        </w:rPr>
        <w:br/>
        <w:t>Państwo: Polska</w:t>
      </w:r>
      <w:r w:rsidRPr="00501F59">
        <w:rPr>
          <w:rFonts w:ascii="Segoe UI" w:eastAsia="Times New Roman" w:hAnsi="Segoe UI" w:cs="Segoe UI"/>
          <w:color w:val="000000"/>
          <w:sz w:val="20"/>
          <w:szCs w:val="20"/>
          <w:lang w:eastAsia="pl-PL"/>
        </w:rPr>
        <w:br/>
        <w:t>Osoba do kontaktów: Anna Podolańczyk, Urząd Miejski, Biuro Zamówień Publicznych, ul. Adama Mickiewicza 26, 75-004 Koszalin, pokój nr 24</w:t>
      </w:r>
      <w:r w:rsidRPr="00501F59">
        <w:rPr>
          <w:rFonts w:ascii="Segoe UI" w:eastAsia="Times New Roman" w:hAnsi="Segoe UI" w:cs="Segoe UI"/>
          <w:color w:val="000000"/>
          <w:sz w:val="20"/>
          <w:szCs w:val="20"/>
          <w:lang w:eastAsia="pl-PL"/>
        </w:rPr>
        <w:br/>
        <w:t>E-mail: </w:t>
      </w:r>
      <w:hyperlink r:id="rId13" w:history="1">
        <w:r w:rsidRPr="00501F59">
          <w:rPr>
            <w:rFonts w:ascii="Segoe UI" w:eastAsia="Times New Roman" w:hAnsi="Segoe UI" w:cs="Segoe UI"/>
            <w:color w:val="3366CC"/>
            <w:sz w:val="20"/>
            <w:szCs w:val="20"/>
            <w:u w:val="single"/>
            <w:lang w:eastAsia="pl-PL"/>
          </w:rPr>
          <w:t>anna.podolanczyk@um.koszalin.pl</w:t>
        </w:r>
      </w:hyperlink>
      <w:r w:rsidRPr="00501F59">
        <w:rPr>
          <w:rFonts w:ascii="Segoe UI" w:eastAsia="Times New Roman" w:hAnsi="Segoe UI" w:cs="Segoe UI"/>
          <w:color w:val="000000"/>
          <w:sz w:val="20"/>
          <w:szCs w:val="20"/>
          <w:lang w:eastAsia="pl-PL"/>
        </w:rPr>
        <w:br/>
        <w:t>Tel.: +48 943488656</w:t>
      </w:r>
      <w:r w:rsidRPr="00501F59">
        <w:rPr>
          <w:rFonts w:ascii="Segoe UI" w:eastAsia="Times New Roman" w:hAnsi="Segoe UI" w:cs="Segoe UI"/>
          <w:color w:val="000000"/>
          <w:sz w:val="20"/>
          <w:szCs w:val="20"/>
          <w:lang w:eastAsia="pl-PL"/>
        </w:rPr>
        <w:br/>
        <w:t>Faks: +48 943488656</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b/>
          <w:bCs/>
          <w:color w:val="000000"/>
          <w:sz w:val="20"/>
          <w:szCs w:val="20"/>
          <w:lang w:eastAsia="pl-PL"/>
        </w:rPr>
        <w:t>Adresy internetowe:</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Główny adres: </w:t>
      </w:r>
      <w:hyperlink r:id="rId14" w:tgtFrame="_blank" w:history="1">
        <w:r w:rsidRPr="00501F59">
          <w:rPr>
            <w:rFonts w:ascii="Segoe UI" w:eastAsia="Times New Roman" w:hAnsi="Segoe UI" w:cs="Segoe UI"/>
            <w:color w:val="3366CC"/>
            <w:sz w:val="20"/>
            <w:szCs w:val="20"/>
            <w:u w:val="single"/>
            <w:lang w:eastAsia="pl-PL"/>
          </w:rPr>
          <w:t>www.bip.koszalin.pl</w:t>
        </w:r>
      </w:hyperlink>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Oferty lub wnioski o dopuszczenie do udziału w postępowaniu należy przesyłać drogą elektroniczną za pośrednictwem: </w:t>
      </w:r>
      <w:hyperlink r:id="rId15" w:tgtFrame="_blank" w:history="1">
        <w:r w:rsidRPr="00501F59">
          <w:rPr>
            <w:rFonts w:ascii="Segoe UI" w:eastAsia="Times New Roman" w:hAnsi="Segoe UI" w:cs="Segoe UI"/>
            <w:color w:val="3366CC"/>
            <w:sz w:val="20"/>
            <w:szCs w:val="20"/>
            <w:u w:val="single"/>
            <w:lang w:eastAsia="pl-PL"/>
          </w:rPr>
          <w:t>https://epuap.gov.pl/wps/portal</w:t>
        </w:r>
      </w:hyperlink>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I.4)</w:t>
      </w:r>
      <w:r w:rsidRPr="00501F59">
        <w:rPr>
          <w:rFonts w:ascii="Segoe UI" w:eastAsia="Times New Roman" w:hAnsi="Segoe UI" w:cs="Segoe UI"/>
          <w:b/>
          <w:bCs/>
          <w:color w:val="000000"/>
          <w:sz w:val="20"/>
          <w:szCs w:val="20"/>
          <w:lang w:eastAsia="pl-PL"/>
        </w:rPr>
        <w:t>Rodzaj instytucji zamawiającej</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Organ władzy regionalnej lub lokalnej</w:t>
      </w: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lastRenderedPageBreak/>
        <w:t>I.5)</w:t>
      </w:r>
      <w:r w:rsidRPr="00501F59">
        <w:rPr>
          <w:rFonts w:ascii="Segoe UI" w:eastAsia="Times New Roman" w:hAnsi="Segoe UI" w:cs="Segoe UI"/>
          <w:b/>
          <w:bCs/>
          <w:color w:val="000000"/>
          <w:sz w:val="20"/>
          <w:szCs w:val="20"/>
          <w:lang w:eastAsia="pl-PL"/>
        </w:rPr>
        <w:t>Główny przedmiot działalności</w:t>
      </w:r>
    </w:p>
    <w:p w:rsidR="00501F59" w:rsidRPr="00501F59" w:rsidRDefault="00501F59" w:rsidP="00501F59">
      <w:pPr>
        <w:shd w:val="clear" w:color="auto" w:fill="FFFFFF"/>
        <w:spacing w:after="15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Ogólne usługi publiczne</w:t>
      </w:r>
    </w:p>
    <w:p w:rsidR="00501F59" w:rsidRPr="00501F59" w:rsidRDefault="00501F59" w:rsidP="00501F59">
      <w:pPr>
        <w:shd w:val="clear" w:color="auto" w:fill="FFFFFF"/>
        <w:spacing w:after="150" w:line="240" w:lineRule="auto"/>
        <w:rPr>
          <w:rFonts w:ascii="Segoe UI" w:eastAsia="Times New Roman" w:hAnsi="Segoe UI" w:cs="Segoe UI"/>
          <w:b/>
          <w:bCs/>
          <w:color w:val="444444"/>
          <w:sz w:val="20"/>
          <w:szCs w:val="20"/>
          <w:u w:val="single"/>
          <w:lang w:eastAsia="pl-PL"/>
        </w:rPr>
      </w:pPr>
      <w:r w:rsidRPr="00501F59">
        <w:rPr>
          <w:rFonts w:ascii="Segoe UI" w:eastAsia="Times New Roman" w:hAnsi="Segoe UI" w:cs="Segoe UI"/>
          <w:b/>
          <w:bCs/>
          <w:color w:val="444444"/>
          <w:sz w:val="20"/>
          <w:szCs w:val="20"/>
          <w:u w:val="single"/>
          <w:lang w:eastAsia="pl-PL"/>
        </w:rPr>
        <w:t>Sekcja II: Przedmiot</w:t>
      </w: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II.1)</w:t>
      </w:r>
      <w:r w:rsidRPr="00501F59">
        <w:rPr>
          <w:rFonts w:ascii="Segoe UI" w:eastAsia="Times New Roman" w:hAnsi="Segoe UI" w:cs="Segoe UI"/>
          <w:b/>
          <w:bCs/>
          <w:color w:val="000000"/>
          <w:sz w:val="20"/>
          <w:szCs w:val="20"/>
          <w:lang w:eastAsia="pl-PL"/>
        </w:rPr>
        <w:t>Wielkość lub zakres zamówienia</w:t>
      </w: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II.1.1)</w:t>
      </w:r>
      <w:r w:rsidRPr="00501F59">
        <w:rPr>
          <w:rFonts w:ascii="Segoe UI" w:eastAsia="Times New Roman" w:hAnsi="Segoe UI" w:cs="Segoe UI"/>
          <w:b/>
          <w:bCs/>
          <w:color w:val="000000"/>
          <w:sz w:val="20"/>
          <w:szCs w:val="20"/>
          <w:lang w:eastAsia="pl-PL"/>
        </w:rPr>
        <w:t>Nazwa:</w:t>
      </w:r>
    </w:p>
    <w:p w:rsidR="00501F59" w:rsidRPr="00501F59" w:rsidRDefault="00501F59" w:rsidP="00501F59">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 xml:space="preserve">Rozbudowa drogi powiatowej ul. </w:t>
      </w:r>
      <w:proofErr w:type="spellStart"/>
      <w:r w:rsidRPr="00501F59">
        <w:rPr>
          <w:rFonts w:ascii="Segoe UI" w:eastAsia="Times New Roman" w:hAnsi="Segoe UI" w:cs="Segoe UI"/>
          <w:color w:val="000000"/>
          <w:sz w:val="20"/>
          <w:szCs w:val="20"/>
          <w:lang w:eastAsia="pl-PL"/>
        </w:rPr>
        <w:t>Dzierżęcińskiej</w:t>
      </w:r>
      <w:proofErr w:type="spellEnd"/>
      <w:r w:rsidRPr="00501F59">
        <w:rPr>
          <w:rFonts w:ascii="Segoe UI" w:eastAsia="Times New Roman" w:hAnsi="Segoe UI" w:cs="Segoe UI"/>
          <w:color w:val="000000"/>
          <w:sz w:val="20"/>
          <w:szCs w:val="20"/>
          <w:lang w:eastAsia="pl-PL"/>
        </w:rPr>
        <w:t xml:space="preserve"> w zakresie budowy drogi rowerowej, chodnika, oświetlenia ulicznego oraz kanału technologicznego na odcinku (...)</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Numer referencyjny: BZP-6.271.1.25.2020.AP</w:t>
      </w: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II.1.2)</w:t>
      </w:r>
      <w:r w:rsidRPr="00501F59">
        <w:rPr>
          <w:rFonts w:ascii="Segoe UI" w:eastAsia="Times New Roman" w:hAnsi="Segoe UI" w:cs="Segoe UI"/>
          <w:b/>
          <w:bCs/>
          <w:color w:val="000000"/>
          <w:sz w:val="20"/>
          <w:szCs w:val="20"/>
          <w:lang w:eastAsia="pl-PL"/>
        </w:rPr>
        <w:t>Główny kod CPV</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45233120 Roboty w zakresie budowy dróg</w:t>
      </w: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II.1.3)</w:t>
      </w:r>
      <w:r w:rsidRPr="00501F59">
        <w:rPr>
          <w:rFonts w:ascii="Segoe UI" w:eastAsia="Times New Roman" w:hAnsi="Segoe UI" w:cs="Segoe UI"/>
          <w:b/>
          <w:bCs/>
          <w:color w:val="000000"/>
          <w:sz w:val="20"/>
          <w:szCs w:val="20"/>
          <w:lang w:eastAsia="pl-PL"/>
        </w:rPr>
        <w:t>Rodzaj zamówienia</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Roboty budowlane</w:t>
      </w: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II.1.4)</w:t>
      </w:r>
      <w:r w:rsidRPr="00501F59">
        <w:rPr>
          <w:rFonts w:ascii="Segoe UI" w:eastAsia="Times New Roman" w:hAnsi="Segoe UI" w:cs="Segoe UI"/>
          <w:b/>
          <w:bCs/>
          <w:color w:val="000000"/>
          <w:sz w:val="20"/>
          <w:szCs w:val="20"/>
          <w:lang w:eastAsia="pl-PL"/>
        </w:rPr>
        <w:t>Krótki opis:</w:t>
      </w:r>
    </w:p>
    <w:p w:rsidR="00501F59" w:rsidRPr="00501F59" w:rsidRDefault="00501F59" w:rsidP="00501F59">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 xml:space="preserve">Przedmiotem zamówienia jest rozbudowa drogi powiatowej ul. </w:t>
      </w:r>
      <w:proofErr w:type="spellStart"/>
      <w:r w:rsidRPr="00501F59">
        <w:rPr>
          <w:rFonts w:ascii="Segoe UI" w:eastAsia="Times New Roman" w:hAnsi="Segoe UI" w:cs="Segoe UI"/>
          <w:color w:val="000000"/>
          <w:sz w:val="20"/>
          <w:szCs w:val="20"/>
          <w:lang w:eastAsia="pl-PL"/>
        </w:rPr>
        <w:t>Dzierżęcińskiej</w:t>
      </w:r>
      <w:proofErr w:type="spellEnd"/>
      <w:r w:rsidRPr="00501F59">
        <w:rPr>
          <w:rFonts w:ascii="Segoe UI" w:eastAsia="Times New Roman" w:hAnsi="Segoe UI" w:cs="Segoe UI"/>
          <w:color w:val="000000"/>
          <w:sz w:val="20"/>
          <w:szCs w:val="20"/>
          <w:lang w:eastAsia="pl-PL"/>
        </w:rPr>
        <w:t xml:space="preserve"> w zakresie budowy drogi rowerowej, chodnika, oświetlenia ulicznego oraz kanału technologicznego na odcinku od ul. Palmowej do ul. Lubiatowskiej w Koszalinie” w ramach zadania inwestycyjnego Rozwój infrastruktury rowerowej </w:t>
      </w:r>
      <w:r>
        <w:rPr>
          <w:rFonts w:ascii="Segoe UI" w:eastAsia="Times New Roman" w:hAnsi="Segoe UI" w:cs="Segoe UI"/>
          <w:color w:val="000000"/>
          <w:sz w:val="20"/>
          <w:szCs w:val="20"/>
          <w:lang w:eastAsia="pl-PL"/>
        </w:rPr>
        <w:t xml:space="preserve">               </w:t>
      </w:r>
      <w:r w:rsidRPr="00501F59">
        <w:rPr>
          <w:rFonts w:ascii="Segoe UI" w:eastAsia="Times New Roman" w:hAnsi="Segoe UI" w:cs="Segoe UI"/>
          <w:color w:val="000000"/>
          <w:sz w:val="20"/>
          <w:szCs w:val="20"/>
          <w:lang w:eastAsia="pl-PL"/>
        </w:rPr>
        <w:t xml:space="preserve">w Koszalinie w celu ograniczenia ruchu drogowego w centrum miasta - etap II (ulica </w:t>
      </w:r>
      <w:proofErr w:type="spellStart"/>
      <w:r w:rsidRPr="00501F59">
        <w:rPr>
          <w:rFonts w:ascii="Segoe UI" w:eastAsia="Times New Roman" w:hAnsi="Segoe UI" w:cs="Segoe UI"/>
          <w:color w:val="000000"/>
          <w:sz w:val="20"/>
          <w:szCs w:val="20"/>
          <w:lang w:eastAsia="pl-PL"/>
        </w:rPr>
        <w:t>Dzierżęcińska</w:t>
      </w:r>
      <w:proofErr w:type="spellEnd"/>
      <w:r w:rsidRPr="00501F59">
        <w:rPr>
          <w:rFonts w:ascii="Segoe UI" w:eastAsia="Times New Roman" w:hAnsi="Segoe UI" w:cs="Segoe UI"/>
          <w:color w:val="000000"/>
          <w:sz w:val="20"/>
          <w:szCs w:val="20"/>
          <w:lang w:eastAsia="pl-PL"/>
        </w:rPr>
        <w:t xml:space="preserve"> - </w:t>
      </w:r>
      <w:r>
        <w:rPr>
          <w:rFonts w:ascii="Segoe UI" w:eastAsia="Times New Roman" w:hAnsi="Segoe UI" w:cs="Segoe UI"/>
          <w:color w:val="000000"/>
          <w:sz w:val="20"/>
          <w:szCs w:val="20"/>
          <w:lang w:eastAsia="pl-PL"/>
        </w:rPr>
        <w:t xml:space="preserve">                 </w:t>
      </w:r>
      <w:r w:rsidRPr="00501F59">
        <w:rPr>
          <w:rFonts w:ascii="Segoe UI" w:eastAsia="Times New Roman" w:hAnsi="Segoe UI" w:cs="Segoe UI"/>
          <w:color w:val="000000"/>
          <w:sz w:val="20"/>
          <w:szCs w:val="20"/>
          <w:lang w:eastAsia="pl-PL"/>
        </w:rPr>
        <w:t xml:space="preserve">od ul. Palmowej do ul. Lubiatowskiej). Szczegółowe określenie przedmiotu zamówienia zawarte jest </w:t>
      </w:r>
      <w:r>
        <w:rPr>
          <w:rFonts w:ascii="Segoe UI" w:eastAsia="Times New Roman" w:hAnsi="Segoe UI" w:cs="Segoe UI"/>
          <w:color w:val="000000"/>
          <w:sz w:val="20"/>
          <w:szCs w:val="20"/>
          <w:lang w:eastAsia="pl-PL"/>
        </w:rPr>
        <w:t xml:space="preserve">                  </w:t>
      </w:r>
      <w:r w:rsidRPr="00501F59">
        <w:rPr>
          <w:rFonts w:ascii="Segoe UI" w:eastAsia="Times New Roman" w:hAnsi="Segoe UI" w:cs="Segoe UI"/>
          <w:color w:val="000000"/>
          <w:sz w:val="20"/>
          <w:szCs w:val="20"/>
          <w:lang w:eastAsia="pl-PL"/>
        </w:rPr>
        <w:t>w Rozdziale II SIWZ, w dokumentacji projektowej i specyfikacjach technicznych wykonania i odbioru robót budowlanych oraz w projekcie umowy zawartym w Rozdziale V SIWZ.</w:t>
      </w: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II.1.5)</w:t>
      </w:r>
      <w:r w:rsidRPr="00501F59">
        <w:rPr>
          <w:rFonts w:ascii="Segoe UI" w:eastAsia="Times New Roman" w:hAnsi="Segoe UI" w:cs="Segoe UI"/>
          <w:b/>
          <w:bCs/>
          <w:color w:val="000000"/>
          <w:sz w:val="20"/>
          <w:szCs w:val="20"/>
          <w:lang w:eastAsia="pl-PL"/>
        </w:rPr>
        <w:t>Szacunkowa całkowita wartość</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Wartość bez VAT: 3 669 729.80 PLN</w:t>
      </w: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II.1.6)</w:t>
      </w:r>
      <w:r w:rsidRPr="00501F59">
        <w:rPr>
          <w:rFonts w:ascii="Segoe UI" w:eastAsia="Times New Roman" w:hAnsi="Segoe UI" w:cs="Segoe UI"/>
          <w:b/>
          <w:bCs/>
          <w:color w:val="000000"/>
          <w:sz w:val="20"/>
          <w:szCs w:val="20"/>
          <w:lang w:eastAsia="pl-PL"/>
        </w:rPr>
        <w:t>Informacje o częściach</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To zamówienie podzielone jest na części: nie</w:t>
      </w: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II.2)</w:t>
      </w:r>
      <w:r w:rsidRPr="00501F59">
        <w:rPr>
          <w:rFonts w:ascii="Segoe UI" w:eastAsia="Times New Roman" w:hAnsi="Segoe UI" w:cs="Segoe UI"/>
          <w:b/>
          <w:bCs/>
          <w:color w:val="000000"/>
          <w:sz w:val="20"/>
          <w:szCs w:val="20"/>
          <w:lang w:eastAsia="pl-PL"/>
        </w:rPr>
        <w:t>Opis</w:t>
      </w: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II.2.1)</w:t>
      </w:r>
      <w:r w:rsidRPr="00501F59">
        <w:rPr>
          <w:rFonts w:ascii="Segoe UI" w:eastAsia="Times New Roman" w:hAnsi="Segoe UI" w:cs="Segoe UI"/>
          <w:b/>
          <w:bCs/>
          <w:color w:val="000000"/>
          <w:sz w:val="20"/>
          <w:szCs w:val="20"/>
          <w:lang w:eastAsia="pl-PL"/>
        </w:rPr>
        <w:t>Nazwa:</w:t>
      </w: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II.2.2)</w:t>
      </w:r>
      <w:r w:rsidRPr="00501F59">
        <w:rPr>
          <w:rFonts w:ascii="Segoe UI" w:eastAsia="Times New Roman" w:hAnsi="Segoe UI" w:cs="Segoe UI"/>
          <w:b/>
          <w:bCs/>
          <w:color w:val="000000"/>
          <w:sz w:val="20"/>
          <w:szCs w:val="20"/>
          <w:lang w:eastAsia="pl-PL"/>
        </w:rPr>
        <w:t>Dodatkowy kod lub kody CPV</w:t>
      </w: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II.2.3)</w:t>
      </w:r>
      <w:r w:rsidRPr="00501F59">
        <w:rPr>
          <w:rFonts w:ascii="Segoe UI" w:eastAsia="Times New Roman" w:hAnsi="Segoe UI" w:cs="Segoe UI"/>
          <w:b/>
          <w:bCs/>
          <w:color w:val="000000"/>
          <w:sz w:val="20"/>
          <w:szCs w:val="20"/>
          <w:lang w:eastAsia="pl-PL"/>
        </w:rPr>
        <w:t>Miejsce świadczenia usług</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Kod NUTS: PL426 Koszaliński</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Główne miejsce lub lokalizacja realizacji:</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Gmina Miasto Koszalin</w:t>
      </w: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II.2.4)</w:t>
      </w:r>
      <w:r w:rsidRPr="00501F59">
        <w:rPr>
          <w:rFonts w:ascii="Segoe UI" w:eastAsia="Times New Roman" w:hAnsi="Segoe UI" w:cs="Segoe UI"/>
          <w:b/>
          <w:bCs/>
          <w:color w:val="000000"/>
          <w:sz w:val="20"/>
          <w:szCs w:val="20"/>
          <w:lang w:eastAsia="pl-PL"/>
        </w:rPr>
        <w:t>Opis zamówienia:</w:t>
      </w:r>
    </w:p>
    <w:p w:rsidR="00501F59" w:rsidRPr="00501F59" w:rsidRDefault="00501F59" w:rsidP="00501F59">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 xml:space="preserve">1. Przedmiotem zamówienia jest rozbudowa drogi powiatowej ul. </w:t>
      </w:r>
      <w:proofErr w:type="spellStart"/>
      <w:r w:rsidRPr="00501F59">
        <w:rPr>
          <w:rFonts w:ascii="Segoe UI" w:eastAsia="Times New Roman" w:hAnsi="Segoe UI" w:cs="Segoe UI"/>
          <w:color w:val="000000"/>
          <w:sz w:val="20"/>
          <w:szCs w:val="20"/>
          <w:lang w:eastAsia="pl-PL"/>
        </w:rPr>
        <w:t>Dzierżęcińskiej</w:t>
      </w:r>
      <w:proofErr w:type="spellEnd"/>
      <w:r w:rsidRPr="00501F59">
        <w:rPr>
          <w:rFonts w:ascii="Segoe UI" w:eastAsia="Times New Roman" w:hAnsi="Segoe UI" w:cs="Segoe UI"/>
          <w:color w:val="000000"/>
          <w:sz w:val="20"/>
          <w:szCs w:val="20"/>
          <w:lang w:eastAsia="pl-PL"/>
        </w:rPr>
        <w:t xml:space="preserve"> w zakresie budowy drogi rowerowej, chodnika, oświetlenia ulicznego oraz kanału technologicznego na odcinku od </w:t>
      </w:r>
      <w:r>
        <w:rPr>
          <w:rFonts w:ascii="Segoe UI" w:eastAsia="Times New Roman" w:hAnsi="Segoe UI" w:cs="Segoe UI"/>
          <w:color w:val="000000"/>
          <w:sz w:val="20"/>
          <w:szCs w:val="20"/>
          <w:lang w:eastAsia="pl-PL"/>
        </w:rPr>
        <w:t xml:space="preserve">                          </w:t>
      </w:r>
      <w:r w:rsidRPr="00501F59">
        <w:rPr>
          <w:rFonts w:ascii="Segoe UI" w:eastAsia="Times New Roman" w:hAnsi="Segoe UI" w:cs="Segoe UI"/>
          <w:color w:val="000000"/>
          <w:sz w:val="20"/>
          <w:szCs w:val="20"/>
          <w:lang w:eastAsia="pl-PL"/>
        </w:rPr>
        <w:t xml:space="preserve">ul. Palmowej do ul. Lubiatowskiej w Koszalinie” w ramach zadania inwestycyjnego Rozwój infrastruktury rowerowej w Koszalinie w celu ograniczenia ruchu drogowego w centrum miasta - etap II (ulica </w:t>
      </w:r>
      <w:proofErr w:type="spellStart"/>
      <w:r w:rsidRPr="00501F59">
        <w:rPr>
          <w:rFonts w:ascii="Segoe UI" w:eastAsia="Times New Roman" w:hAnsi="Segoe UI" w:cs="Segoe UI"/>
          <w:color w:val="000000"/>
          <w:sz w:val="20"/>
          <w:szCs w:val="20"/>
          <w:lang w:eastAsia="pl-PL"/>
        </w:rPr>
        <w:t>Dzierżęcińska</w:t>
      </w:r>
      <w:proofErr w:type="spellEnd"/>
      <w:r w:rsidRPr="00501F59">
        <w:rPr>
          <w:rFonts w:ascii="Segoe UI" w:eastAsia="Times New Roman" w:hAnsi="Segoe UI" w:cs="Segoe UI"/>
          <w:color w:val="000000"/>
          <w:sz w:val="20"/>
          <w:szCs w:val="20"/>
          <w:lang w:eastAsia="pl-PL"/>
        </w:rPr>
        <w:t xml:space="preserve"> - od ul. Palmowej do ul. Lubiatowskiej). Zakres robót obejmuje roboty: 1) Branża drogowa</w:t>
      </w:r>
      <w:r w:rsidR="002D5875">
        <w:rPr>
          <w:rFonts w:ascii="Segoe UI" w:eastAsia="Times New Roman" w:hAnsi="Segoe UI" w:cs="Segoe UI"/>
          <w:color w:val="000000"/>
          <w:sz w:val="20"/>
          <w:szCs w:val="20"/>
          <w:lang w:eastAsia="pl-PL"/>
        </w:rPr>
        <w:t>,</w:t>
      </w:r>
    </w:p>
    <w:p w:rsidR="00501F59" w:rsidRPr="00501F59" w:rsidRDefault="00501F59" w:rsidP="00501F59">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2) Branża sanitarna</w:t>
      </w:r>
      <w:r w:rsidR="002D5875">
        <w:rPr>
          <w:rFonts w:ascii="Segoe UI" w:eastAsia="Times New Roman" w:hAnsi="Segoe UI" w:cs="Segoe UI"/>
          <w:color w:val="000000"/>
          <w:sz w:val="20"/>
          <w:szCs w:val="20"/>
          <w:lang w:eastAsia="pl-PL"/>
        </w:rPr>
        <w:t xml:space="preserve">, </w:t>
      </w:r>
      <w:r w:rsidRPr="00501F59">
        <w:rPr>
          <w:rFonts w:ascii="Segoe UI" w:eastAsia="Times New Roman" w:hAnsi="Segoe UI" w:cs="Segoe UI"/>
          <w:color w:val="000000"/>
          <w:sz w:val="20"/>
          <w:szCs w:val="20"/>
          <w:lang w:eastAsia="pl-PL"/>
        </w:rPr>
        <w:t>3) Branża elektryczna</w:t>
      </w:r>
      <w:r w:rsidR="002D5875">
        <w:rPr>
          <w:rFonts w:ascii="Segoe UI" w:eastAsia="Times New Roman" w:hAnsi="Segoe UI" w:cs="Segoe UI"/>
          <w:color w:val="000000"/>
          <w:sz w:val="20"/>
          <w:szCs w:val="20"/>
          <w:lang w:eastAsia="pl-PL"/>
        </w:rPr>
        <w:t xml:space="preserve">, </w:t>
      </w:r>
      <w:r w:rsidRPr="00501F59">
        <w:rPr>
          <w:rFonts w:ascii="Segoe UI" w:eastAsia="Times New Roman" w:hAnsi="Segoe UI" w:cs="Segoe UI"/>
          <w:color w:val="000000"/>
          <w:sz w:val="20"/>
          <w:szCs w:val="20"/>
          <w:lang w:eastAsia="pl-PL"/>
        </w:rPr>
        <w:t>4) Branża teletechniczna - kanał technologiczny.</w:t>
      </w:r>
    </w:p>
    <w:p w:rsidR="00501F59" w:rsidRPr="00501F59" w:rsidRDefault="00501F59" w:rsidP="00501F59">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2. Szczegółowe określenie przedmiotu zamówienia zawarte jest w Rozdziale II SIWZ, w dokumentacji projektowej i specyfikacjach technicznych wykonania i odbioru robót budowlanych oraz w projekcie umowy zawartym w Rozdziale V SIWZ.</w:t>
      </w:r>
    </w:p>
    <w:p w:rsidR="00501F59" w:rsidRPr="00501F59" w:rsidRDefault="00501F59" w:rsidP="00501F59">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3. Zamawiający informuje, że ubiega się o dofinansowanie w ramach Regionalnego Programu Operacyjnego Województwa Zachodniopomorskiego na lata 2014-2020.</w:t>
      </w:r>
    </w:p>
    <w:p w:rsidR="00501F59" w:rsidRPr="00501F59" w:rsidRDefault="00501F59" w:rsidP="00501F59">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 xml:space="preserve">W ramach projektu: "Rozwój infrastruktury rowerowej w Koszalinie w celu ograniczenia ruchu drogowego w centrum miasta - etap II" działanie 2.3 Zrównoważona multimodalna mobilność miejska </w:t>
      </w:r>
      <w:r>
        <w:rPr>
          <w:rFonts w:ascii="Segoe UI" w:eastAsia="Times New Roman" w:hAnsi="Segoe UI" w:cs="Segoe UI"/>
          <w:color w:val="000000"/>
          <w:sz w:val="20"/>
          <w:szCs w:val="20"/>
          <w:lang w:eastAsia="pl-PL"/>
        </w:rPr>
        <w:t xml:space="preserve">                </w:t>
      </w:r>
      <w:r w:rsidRPr="00501F59">
        <w:rPr>
          <w:rFonts w:ascii="Segoe UI" w:eastAsia="Times New Roman" w:hAnsi="Segoe UI" w:cs="Segoe UI"/>
          <w:color w:val="000000"/>
          <w:sz w:val="20"/>
          <w:szCs w:val="20"/>
          <w:lang w:eastAsia="pl-PL"/>
        </w:rPr>
        <w:t>i działania adaptacyjne łagodzące zmiany klimatu w ramach Strategii ZIT dla Koszalińsko-Kołobrzesko-Białogardzkiego Obszaru Funkcjonalnego</w:t>
      </w:r>
    </w:p>
    <w:p w:rsidR="00501F59" w:rsidRPr="00501F59" w:rsidRDefault="00501F59" w:rsidP="00501F59">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Zgodnie z art. 93 ust. 1a ustawy Prawo zamówień publicznych z dnia 29 stycznia 2004 r.</w:t>
      </w:r>
    </w:p>
    <w:p w:rsidR="00501F59" w:rsidRPr="00501F59" w:rsidRDefault="00501F59" w:rsidP="00501F59">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w:t>
      </w:r>
      <w:proofErr w:type="spellStart"/>
      <w:r w:rsidRPr="00501F59">
        <w:rPr>
          <w:rFonts w:ascii="Segoe UI" w:eastAsia="Times New Roman" w:hAnsi="Segoe UI" w:cs="Segoe UI"/>
          <w:color w:val="000000"/>
          <w:sz w:val="20"/>
          <w:szCs w:val="20"/>
          <w:lang w:eastAsia="pl-PL"/>
        </w:rPr>
        <w:t>t.j</w:t>
      </w:r>
      <w:proofErr w:type="spellEnd"/>
      <w:r w:rsidRPr="00501F59">
        <w:rPr>
          <w:rFonts w:ascii="Segoe UI" w:eastAsia="Times New Roman" w:hAnsi="Segoe UI" w:cs="Segoe UI"/>
          <w:color w:val="000000"/>
          <w:sz w:val="20"/>
          <w:szCs w:val="20"/>
          <w:lang w:eastAsia="pl-PL"/>
        </w:rPr>
        <w:t>. Dz. U. z 2019 r. poz. 1843) Zamawiający przewiduje możliwość unieważnienia postępowania, gdy środki, które Zamawiający zamierza przeznaczyć na sfinansowanie całości lub części zamówienia nie zostaną mu przyznane.</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lastRenderedPageBreak/>
        <w:t>„Art. 93 ust. 1a ustawy PZP: Zamawiający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1) ogłoszeniu o zamówieniu – w postępowaniu prowadzonym w trybie przetargu nieograniczonego (...)”</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4. Z uwagi na ograniczoną liczbę znaków INFORMACJE DODATKOWE zamieszczono w tym miejscu:</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1) Specyfikacja istotnych warunków zamówienia zostanie zamieszczona na stronie: </w:t>
      </w:r>
      <w:hyperlink r:id="rId16" w:tgtFrame="_blank" w:history="1">
        <w:r w:rsidRPr="00501F59">
          <w:rPr>
            <w:rFonts w:ascii="Segoe UI" w:eastAsia="Times New Roman" w:hAnsi="Segoe UI" w:cs="Segoe UI"/>
            <w:color w:val="3366CC"/>
            <w:sz w:val="20"/>
            <w:szCs w:val="20"/>
            <w:u w:val="single"/>
            <w:lang w:eastAsia="pl-PL"/>
          </w:rPr>
          <w:t>www.bip.koszalin.pl</w:t>
        </w:r>
      </w:hyperlink>
      <w:r w:rsidRPr="00501F59">
        <w:rPr>
          <w:rFonts w:ascii="Segoe UI" w:eastAsia="Times New Roman" w:hAnsi="Segoe UI" w:cs="Segoe UI"/>
          <w:color w:val="000000"/>
          <w:sz w:val="20"/>
          <w:szCs w:val="20"/>
          <w:lang w:eastAsia="pl-PL"/>
        </w:rPr>
        <w:t>.</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2) Postępowanie prowadzone jest w trybie przetargu nieograniczonego.</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 xml:space="preserve">3) Zamawiający nie przewiduje udzielenia zamówienia, o którym mowa w art. 67 ust. 1 pkt 6 ustawy </w:t>
      </w:r>
      <w:proofErr w:type="spellStart"/>
      <w:r w:rsidRPr="00501F59">
        <w:rPr>
          <w:rFonts w:ascii="Segoe UI" w:eastAsia="Times New Roman" w:hAnsi="Segoe UI" w:cs="Segoe UI"/>
          <w:color w:val="000000"/>
          <w:sz w:val="20"/>
          <w:szCs w:val="20"/>
          <w:lang w:eastAsia="pl-PL"/>
        </w:rPr>
        <w:t>Pzp</w:t>
      </w:r>
      <w:proofErr w:type="spellEnd"/>
      <w:r w:rsidRPr="00501F59">
        <w:rPr>
          <w:rFonts w:ascii="Segoe UI" w:eastAsia="Times New Roman" w:hAnsi="Segoe UI" w:cs="Segoe UI"/>
          <w:color w:val="000000"/>
          <w:sz w:val="20"/>
          <w:szCs w:val="20"/>
          <w:lang w:eastAsia="pl-PL"/>
        </w:rPr>
        <w:t>.</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 xml:space="preserve">4) Zamawiający przewiduje możliwość zastosowania procedury określonej w dyspozycji art. 24aa </w:t>
      </w:r>
      <w:proofErr w:type="spellStart"/>
      <w:r w:rsidRPr="00501F59">
        <w:rPr>
          <w:rFonts w:ascii="Segoe UI" w:eastAsia="Times New Roman" w:hAnsi="Segoe UI" w:cs="Segoe UI"/>
          <w:color w:val="000000"/>
          <w:sz w:val="20"/>
          <w:szCs w:val="20"/>
          <w:lang w:eastAsia="pl-PL"/>
        </w:rPr>
        <w:t>Pzp</w:t>
      </w:r>
      <w:proofErr w:type="spellEnd"/>
      <w:r w:rsidRPr="00501F59">
        <w:rPr>
          <w:rFonts w:ascii="Segoe UI" w:eastAsia="Times New Roman" w:hAnsi="Segoe UI" w:cs="Segoe UI"/>
          <w:color w:val="000000"/>
          <w:sz w:val="20"/>
          <w:szCs w:val="20"/>
          <w:lang w:eastAsia="pl-PL"/>
        </w:rPr>
        <w:t>, tzw. „procedura odwrócona”.</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5) Ofertę może złożyć tylko podmiot do tego uprawniony. W przypadku, gdy Wykonawcę reprezentuje pełnomocnik, pełnomocnictwo do reprezentowania Wykonawcy określające jego zakres winno być złożone wraz z ofertą: - w oryginale w postaci elektronicznej i podpisane kwalifikowanym podpisem elektronicznym przez osoby uprawnione do reprezentowania Wykonawcy, a następnie wraz z plikami stanowiącymi ofertę skompresowane do jednego pliku archiwum (ZIP) lub - w elektronicznej kopii dokumentu. W przypadku elektronicznej kopii pełnomocnictwo musi być poświadczone notarialnie</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W postaci elektronicznej i podpisane kwalifikowanym podpisem elektronicznym przez notariusza,</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A następnie wraz z plikami stanowiącymi ofertę skompresowane do jednego pliku archiwum (ZIP).</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Ciąg dalszy nastąpi w treści niniejszego Ogłoszenia o zamówieniu w pkt VI.3 Informacje dodatkowe</w:t>
      </w: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II.2.5)</w:t>
      </w:r>
      <w:r w:rsidRPr="00501F59">
        <w:rPr>
          <w:rFonts w:ascii="Segoe UI" w:eastAsia="Times New Roman" w:hAnsi="Segoe UI" w:cs="Segoe UI"/>
          <w:b/>
          <w:bCs/>
          <w:color w:val="000000"/>
          <w:sz w:val="20"/>
          <w:szCs w:val="20"/>
          <w:lang w:eastAsia="pl-PL"/>
        </w:rPr>
        <w:t>Kryteria udzielenia zamówienia</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Cena nie jest jedynym kryterium udzielenia zamówienia; wszystkie kryteria są wymienione tylko</w:t>
      </w:r>
      <w:r w:rsidR="002D5875">
        <w:rPr>
          <w:rFonts w:ascii="Segoe UI" w:eastAsia="Times New Roman" w:hAnsi="Segoe UI" w:cs="Segoe UI"/>
          <w:color w:val="000000"/>
          <w:sz w:val="20"/>
          <w:szCs w:val="20"/>
          <w:lang w:eastAsia="pl-PL"/>
        </w:rPr>
        <w:t xml:space="preserve">                    </w:t>
      </w:r>
      <w:r w:rsidRPr="00501F59">
        <w:rPr>
          <w:rFonts w:ascii="Segoe UI" w:eastAsia="Times New Roman" w:hAnsi="Segoe UI" w:cs="Segoe UI"/>
          <w:color w:val="000000"/>
          <w:sz w:val="20"/>
          <w:szCs w:val="20"/>
          <w:lang w:eastAsia="pl-PL"/>
        </w:rPr>
        <w:t xml:space="preserve"> w dokumentacji zamówienia</w:t>
      </w: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II.2.6)</w:t>
      </w:r>
      <w:r w:rsidRPr="00501F59">
        <w:rPr>
          <w:rFonts w:ascii="Segoe UI" w:eastAsia="Times New Roman" w:hAnsi="Segoe UI" w:cs="Segoe UI"/>
          <w:b/>
          <w:bCs/>
          <w:color w:val="000000"/>
          <w:sz w:val="20"/>
          <w:szCs w:val="20"/>
          <w:lang w:eastAsia="pl-PL"/>
        </w:rPr>
        <w:t>Szacunkowa wartość</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Wartość bez VAT: 3 669 729.80 PLN</w:t>
      </w: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II.2.7)</w:t>
      </w:r>
      <w:r w:rsidRPr="00501F59">
        <w:rPr>
          <w:rFonts w:ascii="Segoe UI" w:eastAsia="Times New Roman" w:hAnsi="Segoe UI" w:cs="Segoe UI"/>
          <w:b/>
          <w:bCs/>
          <w:color w:val="000000"/>
          <w:sz w:val="20"/>
          <w:szCs w:val="20"/>
          <w:lang w:eastAsia="pl-PL"/>
        </w:rPr>
        <w:t>Okres obowiązywania zamówienia, umowy ramowej lub dynamicznego systemu zakupów</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Koniec: 28/02/2022</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Niniejsze zamówienie podlega wznowieniu: nie</w:t>
      </w: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II.2.10)</w:t>
      </w:r>
      <w:r w:rsidRPr="00501F59">
        <w:rPr>
          <w:rFonts w:ascii="Segoe UI" w:eastAsia="Times New Roman" w:hAnsi="Segoe UI" w:cs="Segoe UI"/>
          <w:b/>
          <w:bCs/>
          <w:color w:val="000000"/>
          <w:sz w:val="20"/>
          <w:szCs w:val="20"/>
          <w:lang w:eastAsia="pl-PL"/>
        </w:rPr>
        <w:t>Informacje o ofertach wariantowych</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Dopuszcza się składanie ofert wariantowych: nie</w:t>
      </w: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II.2.11)</w:t>
      </w:r>
      <w:r w:rsidRPr="00501F59">
        <w:rPr>
          <w:rFonts w:ascii="Segoe UI" w:eastAsia="Times New Roman" w:hAnsi="Segoe UI" w:cs="Segoe UI"/>
          <w:b/>
          <w:bCs/>
          <w:color w:val="000000"/>
          <w:sz w:val="20"/>
          <w:szCs w:val="20"/>
          <w:lang w:eastAsia="pl-PL"/>
        </w:rPr>
        <w:t>Informacje o opcjach</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Opcje: nie</w:t>
      </w: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II.2.12)</w:t>
      </w:r>
      <w:r w:rsidRPr="00501F59">
        <w:rPr>
          <w:rFonts w:ascii="Segoe UI" w:eastAsia="Times New Roman" w:hAnsi="Segoe UI" w:cs="Segoe UI"/>
          <w:b/>
          <w:bCs/>
          <w:color w:val="000000"/>
          <w:sz w:val="20"/>
          <w:szCs w:val="20"/>
          <w:lang w:eastAsia="pl-PL"/>
        </w:rPr>
        <w:t>Informacje na temat katalogów elektronicznych</w:t>
      </w: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II.2.13)</w:t>
      </w:r>
      <w:r w:rsidRPr="00501F59">
        <w:rPr>
          <w:rFonts w:ascii="Segoe UI" w:eastAsia="Times New Roman" w:hAnsi="Segoe UI" w:cs="Segoe UI"/>
          <w:b/>
          <w:bCs/>
          <w:color w:val="000000"/>
          <w:sz w:val="20"/>
          <w:szCs w:val="20"/>
          <w:lang w:eastAsia="pl-PL"/>
        </w:rPr>
        <w:t>Informacje o funduszach Unii Europejskiej</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Zamówienie dotyczy projektu/programu finansowanego ze środków Unii Europejskiej: nie</w:t>
      </w: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II.2.14)</w:t>
      </w:r>
      <w:r w:rsidRPr="00501F59">
        <w:rPr>
          <w:rFonts w:ascii="Segoe UI" w:eastAsia="Times New Roman" w:hAnsi="Segoe UI" w:cs="Segoe UI"/>
          <w:b/>
          <w:bCs/>
          <w:color w:val="000000"/>
          <w:sz w:val="20"/>
          <w:szCs w:val="20"/>
          <w:lang w:eastAsia="pl-PL"/>
        </w:rPr>
        <w:t>Informacje dodatkowe</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I. Przy wyborze oferty Zamawiający będzie się kierował następującymi kryteriami i ich rangą:</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1)Cena (C) – 60 %</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2)Przedłużenie okresu gwarancji i rękojmi (G) – 30 %</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3)Doświadczenie kierownika budowy (D) – 10 %</w:t>
      </w:r>
    </w:p>
    <w:p w:rsidR="00501F59" w:rsidRPr="00501F59" w:rsidRDefault="00501F59" w:rsidP="00501F59">
      <w:pPr>
        <w:shd w:val="clear" w:color="auto" w:fill="FFFFFF"/>
        <w:spacing w:after="15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Zamawiający zastrzega sobie możliwość skrócenia terminu realizacji zamówienia (do 30 października 2021 r.) w przypadku pozyskania dodatkowych środków finansowych na realizację tego zadania.</w:t>
      </w:r>
    </w:p>
    <w:p w:rsidR="00501F59" w:rsidRPr="00501F59" w:rsidRDefault="00501F59" w:rsidP="00501F59">
      <w:pPr>
        <w:shd w:val="clear" w:color="auto" w:fill="FFFFFF"/>
        <w:spacing w:after="150" w:line="240" w:lineRule="auto"/>
        <w:rPr>
          <w:rFonts w:ascii="Segoe UI" w:eastAsia="Times New Roman" w:hAnsi="Segoe UI" w:cs="Segoe UI"/>
          <w:b/>
          <w:bCs/>
          <w:color w:val="444444"/>
          <w:sz w:val="20"/>
          <w:szCs w:val="20"/>
          <w:u w:val="single"/>
          <w:lang w:eastAsia="pl-PL"/>
        </w:rPr>
      </w:pPr>
      <w:r w:rsidRPr="00501F59">
        <w:rPr>
          <w:rFonts w:ascii="Segoe UI" w:eastAsia="Times New Roman" w:hAnsi="Segoe UI" w:cs="Segoe UI"/>
          <w:b/>
          <w:bCs/>
          <w:color w:val="444444"/>
          <w:sz w:val="20"/>
          <w:szCs w:val="20"/>
          <w:u w:val="single"/>
          <w:lang w:eastAsia="pl-PL"/>
        </w:rPr>
        <w:t>Sekcja III: Informacje o charakterze prawnym, ekonomicznym, finansowym i technicznym</w:t>
      </w: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III.1)</w:t>
      </w:r>
      <w:r w:rsidRPr="00501F59">
        <w:rPr>
          <w:rFonts w:ascii="Segoe UI" w:eastAsia="Times New Roman" w:hAnsi="Segoe UI" w:cs="Segoe UI"/>
          <w:b/>
          <w:bCs/>
          <w:color w:val="000000"/>
          <w:sz w:val="20"/>
          <w:szCs w:val="20"/>
          <w:lang w:eastAsia="pl-PL"/>
        </w:rPr>
        <w:t>Warunki udziału</w:t>
      </w: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III.1.1)</w:t>
      </w:r>
      <w:r w:rsidRPr="00501F59">
        <w:rPr>
          <w:rFonts w:ascii="Segoe UI" w:eastAsia="Times New Roman" w:hAnsi="Segoe UI" w:cs="Segoe UI"/>
          <w:b/>
          <w:bCs/>
          <w:color w:val="000000"/>
          <w:sz w:val="20"/>
          <w:szCs w:val="20"/>
          <w:lang w:eastAsia="pl-PL"/>
        </w:rPr>
        <w:t>Zdolność do prowadzenia działalności zawodowej, w tym wymogi związane z wpisem do rejestru zawodowego lub handlowego</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Wykaz i krótki opis warunków:</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O udzielenie zamówienia mogą ubiegać się Wykonawcy, którzy:</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1) nie podlegają wykluczeniu na podstawie art. 24 ust. 1 pkt 12 – 23 ustawy PZP;</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Zamawiający nie przewiduje wykluczenia na podstawie art. 24 ust. 5 ustawy PZP;</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2) spełniają warunki udziału w postępowaniu dotyczące:</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lastRenderedPageBreak/>
        <w:t>2.1) zdolności technicznej lub zawodowej</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Wykonawca spełni warunek jeżeli wykaże, że:</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 xml:space="preserve">2.1.1) w okresie ostatnich pięciu lat przed upływem terminu składania ofert, a jeżeli okres prowadzenia działalności jest krótszy – w tym okresie, wykonał roboty budowlane odpowiadające swoim rodzajem </w:t>
      </w:r>
      <w:r w:rsidR="001F15D7">
        <w:rPr>
          <w:rFonts w:ascii="Segoe UI" w:eastAsia="Times New Roman" w:hAnsi="Segoe UI" w:cs="Segoe UI"/>
          <w:color w:val="000000"/>
          <w:sz w:val="20"/>
          <w:szCs w:val="20"/>
          <w:lang w:eastAsia="pl-PL"/>
        </w:rPr>
        <w:t xml:space="preserve">              </w:t>
      </w:r>
      <w:r w:rsidRPr="00501F59">
        <w:rPr>
          <w:rFonts w:ascii="Segoe UI" w:eastAsia="Times New Roman" w:hAnsi="Segoe UI" w:cs="Segoe UI"/>
          <w:color w:val="000000"/>
          <w:sz w:val="20"/>
          <w:szCs w:val="20"/>
          <w:lang w:eastAsia="pl-PL"/>
        </w:rPr>
        <w:t>i wartością robotom budowlanym stanowiącym przedmiot zamówienia, tj. wykonał co najmniej jedną budowę lub przebudowę ulicy (drogi) lub ciągu pieszo-rowerowego o nawierzchni z mieszanki mineralno-asfaltowej wraz z oświetleniem zrealizowane jako jedno zadanie o łącznej wartości robót nie mniejszej niż 2.000.000,00 zł brutto;</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2.1.2) dysponuje niżej wymienionymi osobami, które będą pełniły funkcje:</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 xml:space="preserve">a) kierownika budowy – branża drogowa – osoba posiadająca niezbędne uprawnienia zgodnie </w:t>
      </w:r>
      <w:r w:rsidR="001F15D7">
        <w:rPr>
          <w:rFonts w:ascii="Segoe UI" w:eastAsia="Times New Roman" w:hAnsi="Segoe UI" w:cs="Segoe UI"/>
          <w:color w:val="000000"/>
          <w:sz w:val="20"/>
          <w:szCs w:val="20"/>
          <w:lang w:eastAsia="pl-PL"/>
        </w:rPr>
        <w:t xml:space="preserve">                               </w:t>
      </w:r>
      <w:r w:rsidRPr="00501F59">
        <w:rPr>
          <w:rFonts w:ascii="Segoe UI" w:eastAsia="Times New Roman" w:hAnsi="Segoe UI" w:cs="Segoe UI"/>
          <w:color w:val="000000"/>
          <w:sz w:val="20"/>
          <w:szCs w:val="20"/>
          <w:lang w:eastAsia="pl-PL"/>
        </w:rPr>
        <w:t>z wymogami prawa budowlanego w zakresie objętym zamówieniem, tj. uprawnienia w zakresie specjalności drogowej bez ograniczeń;</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b) kierownika robót elektrycznych – branża elektryczna – osoba posiadająca niezbędne uprawnienia zgodnie z wymogami prawa budowlanego w zakresie objętym zamówieniem, tj. uprawnienia w zakresie sieci, instalacji i urządzeń elektrycznych i elektroenergetycznych;</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c) kierownika robót teletechnicznych – osoba posiadająca niezbędne uprawnienia zgodnie z wymogami prawa budowlanego w zakresie objętym zamówieniem, tj. uprawnienia w zakresie sieci telekomunikacyjnych.</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Uwaga!!!</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Zamawiający dopuszcza łączenie:</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 funkcji Kierownika robót elektrycznych - branża elektryczna z funkcją Kierownika robót teletechnicznych pod warunkiem spełniania przez wskazaną osobę - wymagań Zamawiającego określonych dla poszczególnych funkcji w pkt 2.1.2 litera b) i c)</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UWAGA!</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1. W przypadku Wykonawców zagranicznych, w stosunku do osób, od których wymagane są uprawnienia budowlane zgodnie z ustawą Prawo budowlane, Zamawiający dopuszcza kwalifikacje, zdobyte w innych państwach, na zasadach określonych w art. 12a ustawy Prawo budowlane (</w:t>
      </w:r>
      <w:proofErr w:type="spellStart"/>
      <w:r w:rsidRPr="00501F59">
        <w:rPr>
          <w:rFonts w:ascii="Segoe UI" w:eastAsia="Times New Roman" w:hAnsi="Segoe UI" w:cs="Segoe UI"/>
          <w:color w:val="000000"/>
          <w:sz w:val="20"/>
          <w:szCs w:val="20"/>
          <w:lang w:eastAsia="pl-PL"/>
        </w:rPr>
        <w:t>t.j</w:t>
      </w:r>
      <w:proofErr w:type="spellEnd"/>
      <w:r w:rsidRPr="00501F59">
        <w:rPr>
          <w:rFonts w:ascii="Segoe UI" w:eastAsia="Times New Roman" w:hAnsi="Segoe UI" w:cs="Segoe UI"/>
          <w:color w:val="000000"/>
          <w:sz w:val="20"/>
          <w:szCs w:val="20"/>
          <w:lang w:eastAsia="pl-PL"/>
        </w:rPr>
        <w:t>. Dz. U. z 2019 r. poz. 1186</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Z późn.zm.).</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2. W przypadku, gdy złożone przez Wykonawców dokumenty lub oświadczenia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w Dzienniku Urzędowym Unii Europejskiej.</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2. POLEGANIE NA ZDOLNOŚCIACH LUB SYTUACJI INNYCH PODMIOTÓW W CELU POTWIERDZENIA SPEŁNIANIA WARUNKÓW UDZIAŁU W POSTĘPOWANIU</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 xml:space="preserve">1) Wykonawca w celu potwierdzenia spełniania warunków, o których mowa w pkt 5 </w:t>
      </w:r>
      <w:proofErr w:type="spellStart"/>
      <w:r w:rsidRPr="00501F59">
        <w:rPr>
          <w:rFonts w:ascii="Segoe UI" w:eastAsia="Times New Roman" w:hAnsi="Segoe UI" w:cs="Segoe UI"/>
          <w:color w:val="000000"/>
          <w:sz w:val="20"/>
          <w:szCs w:val="20"/>
          <w:lang w:eastAsia="pl-PL"/>
        </w:rPr>
        <w:t>ppkt</w:t>
      </w:r>
      <w:proofErr w:type="spellEnd"/>
      <w:r w:rsidRPr="00501F59">
        <w:rPr>
          <w:rFonts w:ascii="Segoe UI" w:eastAsia="Times New Roman" w:hAnsi="Segoe UI" w:cs="Segoe UI"/>
          <w:color w:val="000000"/>
          <w:sz w:val="20"/>
          <w:szCs w:val="20"/>
          <w:lang w:eastAsia="pl-PL"/>
        </w:rPr>
        <w:t xml:space="preserve"> 2.1 niniejszej SIWZ, w stosownych sytuacjach, może polegać na zdolnościach technicznych lub zawodowych lub sytuacji finansowej lub ekonomicznej innych podmiotów, niezależnie od charakteru prawnego łączących go z nim stosunków prawnych.</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należy złożyć wraz z ofertą w postaci elektronicznej, opatrzone kwalifikowanym podpisem elektronicznym, a następnie wraz z plikami stanowiącymi ofertę skompresować do jednego pliku archiwum (ZIP).</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Z uwagi na ograniczoną liczbę znaków c.d. związany z warunkami udziału w postępowaniu nastąpi w pkt III.1.2) Sytuacja ekonomiczna i finansowa - Wykaz i krótki opis kryteriów kwalifikacji.</w:t>
      </w: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III.1.2)</w:t>
      </w:r>
      <w:r w:rsidRPr="00501F59">
        <w:rPr>
          <w:rFonts w:ascii="Segoe UI" w:eastAsia="Times New Roman" w:hAnsi="Segoe UI" w:cs="Segoe UI"/>
          <w:b/>
          <w:bCs/>
          <w:color w:val="000000"/>
          <w:sz w:val="20"/>
          <w:szCs w:val="20"/>
          <w:lang w:eastAsia="pl-PL"/>
        </w:rPr>
        <w:t>Sytuacja ekonomiczna i finansowa</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Wykaz i krótki opis kryteriów kwalifikacji:</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Ciąg dalszy treści rozpoczętej w pkt III.1.1)</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3) Wykonawca, który polega na sytuacji finansowej lub ekonomicznej innych podmiotów, odpowiada solidarnie z podmiotem, który zobowiązał się do udostępnienia zasobów, za szkodę poniesioną</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lastRenderedPageBreak/>
        <w:t>Przez Zamawiającego powstałą wskutek nieudostępnienia tych zasobów, chyba że za nieudostępnienie zasobów nie ponosi winy.</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4) Wykonawca, który powołuje się na zasoby innych podmiotów, w celu wykazania braku istnienia</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Wobec nich podstaw wykluczenia, o których mowa w art. 24 ust. 1 pkt 13 – 22 ustawy PZP oraz spełniania, w zakresie jakim powołuje się na ich zasoby, warunków udziału w postępowaniu składa JEDNOLITE EUROPEJSKIE DOKUMENTY ZAMÓWIENIA dotyczące tych podmiotów.</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5) Zamawiający żąda od Wykonawcy, który polega na zdolnościach lub sytuacji innych podmiotów</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Na zasadach określonych w art. 22a ustawy PZP, przedstawienia w odniesieniu do tych podmiotów dokumentów wymienionych w pkt 6b SIWZ.</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6) Jeżeli zdolności techniczne lub zawodowe lub sytuacja ekonomiczna lub finansowa, podmiotu,</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 xml:space="preserve">O którym mowa w </w:t>
      </w:r>
      <w:proofErr w:type="spellStart"/>
      <w:r w:rsidRPr="00501F59">
        <w:rPr>
          <w:rFonts w:ascii="Segoe UI" w:eastAsia="Times New Roman" w:hAnsi="Segoe UI" w:cs="Segoe UI"/>
          <w:color w:val="000000"/>
          <w:sz w:val="20"/>
          <w:szCs w:val="20"/>
          <w:lang w:eastAsia="pl-PL"/>
        </w:rPr>
        <w:t>ppkt</w:t>
      </w:r>
      <w:proofErr w:type="spellEnd"/>
      <w:r w:rsidRPr="00501F59">
        <w:rPr>
          <w:rFonts w:ascii="Segoe UI" w:eastAsia="Times New Roman" w:hAnsi="Segoe UI" w:cs="Segoe UI"/>
          <w:color w:val="000000"/>
          <w:sz w:val="20"/>
          <w:szCs w:val="20"/>
          <w:lang w:eastAsia="pl-PL"/>
        </w:rPr>
        <w:t xml:space="preserve"> 1, nie potwierdzają spełnienia przez Wykonawcę warunków udziału</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W postępowaniu lub zachodzą wobec tych podmiotów podstawy wykluczenia, Zamawiający zażąda,</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Aby Wykonawca w terminie określonym przez Zamawiającego:</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6.1) zastąpił ten podmiot innym podmiotem lub podmiotami lub</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 xml:space="preserve">6.2) zobowiązał się do osobistego wykonania odpowiedniej części zamówienia, jeżeli wykaże zdolności techniczne lub zawodowe lub sytuację finansową lub ekonomiczną, o których mowa w </w:t>
      </w:r>
      <w:proofErr w:type="spellStart"/>
      <w:r w:rsidRPr="00501F59">
        <w:rPr>
          <w:rFonts w:ascii="Segoe UI" w:eastAsia="Times New Roman" w:hAnsi="Segoe UI" w:cs="Segoe UI"/>
          <w:color w:val="000000"/>
          <w:sz w:val="20"/>
          <w:szCs w:val="20"/>
          <w:lang w:eastAsia="pl-PL"/>
        </w:rPr>
        <w:t>ppkt</w:t>
      </w:r>
      <w:proofErr w:type="spellEnd"/>
      <w:r w:rsidRPr="00501F59">
        <w:rPr>
          <w:rFonts w:ascii="Segoe UI" w:eastAsia="Times New Roman" w:hAnsi="Segoe UI" w:cs="Segoe UI"/>
          <w:color w:val="000000"/>
          <w:sz w:val="20"/>
          <w:szCs w:val="20"/>
          <w:lang w:eastAsia="pl-PL"/>
        </w:rPr>
        <w:t xml:space="preserve"> 1.</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 TREŚĆ ZOBOWIĄZANIA PODMIOTU TRZECIEGO powinna określać:</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Kto jest podmiotem przyjmującym zasoby,</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Zakres dostępnych Wykonawcy zasobów innego podmiotu,</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Sposób wykorzystania zasobów innego podmiotu, przez Wykonawcę, przy wykonywaniu zamówienia,</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Zakres i okres udziału innego podmiotu przy wykonywaniu zamówienia publicznego,</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 xml:space="preserve">Czy podmiot, na zdolności którego Wykonawca polega w odniesieniu do warunków udziału </w:t>
      </w:r>
      <w:r w:rsidR="001F15D7">
        <w:rPr>
          <w:rFonts w:ascii="Segoe UI" w:eastAsia="Times New Roman" w:hAnsi="Segoe UI" w:cs="Segoe UI"/>
          <w:color w:val="000000"/>
          <w:sz w:val="20"/>
          <w:szCs w:val="20"/>
          <w:lang w:eastAsia="pl-PL"/>
        </w:rPr>
        <w:t xml:space="preserve">                                  </w:t>
      </w:r>
      <w:r w:rsidRPr="00501F59">
        <w:rPr>
          <w:rFonts w:ascii="Segoe UI" w:eastAsia="Times New Roman" w:hAnsi="Segoe UI" w:cs="Segoe UI"/>
          <w:color w:val="000000"/>
          <w:sz w:val="20"/>
          <w:szCs w:val="20"/>
          <w:lang w:eastAsia="pl-PL"/>
        </w:rPr>
        <w:t>w postępowaniu dotyczących wykształcenia, kwalifikacji zawodowych lub doświadczenia, zrealizuje roboty budowlane, których wskazane zdolności dotyczą.</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3. WYKAZ OŚWIADCZEŃ LUB DOKUMENTÓW POTWIERDZAJĄCYCH SPEŁNIANIE WARUNKÓW UDZIAŁU W POSTĘPOWANIU ORAZ BRAK PODSTAW DO WYKLUCZENIA</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 xml:space="preserve">1) Do oferty Wykonawca musi dołączyć aktualne na dzień składania ofert oświadczenie stanowiące wstępne potwierdzenie, że Wykonawca nie podlega wykluczeniu oraz spełnia warunki udziału </w:t>
      </w:r>
      <w:r w:rsidR="001F15D7">
        <w:rPr>
          <w:rFonts w:ascii="Segoe UI" w:eastAsia="Times New Roman" w:hAnsi="Segoe UI" w:cs="Segoe UI"/>
          <w:color w:val="000000"/>
          <w:sz w:val="20"/>
          <w:szCs w:val="20"/>
          <w:lang w:eastAsia="pl-PL"/>
        </w:rPr>
        <w:t xml:space="preserve">                                 </w:t>
      </w:r>
      <w:r w:rsidRPr="00501F59">
        <w:rPr>
          <w:rFonts w:ascii="Segoe UI" w:eastAsia="Times New Roman" w:hAnsi="Segoe UI" w:cs="Segoe UI"/>
          <w:color w:val="000000"/>
          <w:sz w:val="20"/>
          <w:szCs w:val="20"/>
          <w:lang w:eastAsia="pl-PL"/>
        </w:rPr>
        <w:t>w postępowaniu w formie JEDNOLITEGO EUROPEJSKIEGO DOKUMENTU ZAMÓWIENIA, zwanego dalej JEDZ, sporządzonego zgodnie ze wzorem standardowego formularza określonego w rozporządzeniu wykonawczym Komisji Europejskiej wydanym na podstawie art. 59 ust. 2 dyrektywy 2014/24/UE. Wykonawca zobowiązany jest złożyć JEDZ w zakresie wskazanym w Rozdziale III pkt 1 niniejszej SIWZ, tj. w takim zakresie, aby Zamawiający był w stanie zweryfikować, czy Wykonawca spełnia warunki udziału w postępowaniu oraz nie podlega wykluczeniu w zakresie opisanym w niniejszej SIWZ. Wykonawca zobowiązany jest złożyć JEDZ w oryginale, pod rygorem nieważności, w postaci elektronicznej opatrzonej kwalifikowanym podpisem elektronicznym, a następnie wraz z plikami stanowiącymi ofertę skompresować do jednego pliku archiwum (ZIP).</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JEDZ podmiotów składających ofertę wspólnie oraz podmiotów udostępniających potencjał powinny mieć formę dokumentu elektronicznego, podpisanego kwalifikowanym podpisem elektronicznym przez każdego z nich w zakresie, w jakim potwierdzają okoliczności, o których mowa w treści art. 22 ust. 1 ustawy PZP.</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2) Zamawiający przed udzieleniem zamówienia wezwie Wykonawcę, którego oferta została najwyżej oceniona, do złożenia w wyznaczonym, nie krótszym niż 10 dni, terminie aktualnych na dzień złożenia oświadczeń lub dokumentów wymienionych w punktach 6a i 6b SIWZ.</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c.d. nastąpi w pkt III.1.2) Sytuacja ekonomiczna i finansowa - Minimalny poziom ewentualnie wymaganych standardów</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Minimalny poziom ewentualnie wymaganych standardów:</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Ciąg dalszy treści rozpoczętej w pkt III.1.2) Sytuacja ekonomiczna i finansowa - Wykaz i krótki opis kryteriów kwalifikacji</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4. OŚWIADCZENIA LUB DOKUMENTY ŻĄDANE W CELU POTWIERDZENIA SPEŁNIANIA WARUNKÓW UDZIAŁU W POSTĘPOWANIU</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lastRenderedPageBreak/>
        <w:t>1) Wykaz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 złożony na formularzu zgodnym ze wzorem zawartym w Rozdziale III SIWZ pkt. 2.</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2) Dowody określające, czy roboty budowlane wymienione przez Wykonawcę w wykazie, zostały wykonane należycie, w szczególności informacji o tym czy roboty zostały wykonane zgodnie z przepisami prawa budowlanego i prawidłowo ukończone.</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UWAGA! Dowodami, o których mowa powyżej, są: referencje bądź inne dokumenty wystawione przez podmiot, na rzecz którego roboty budowlane były wykonywane, a jeżeli z uzasadnionej przyczyny o obiektywnym charakterze wykonawca nie jest w stanie uzyskać tych dokumentów – inne dokumenty.</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3)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 złożony na formularzu zgodnym ze wzorem zawartym w Rozdziale III pkt. 3 SIWZ.</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5. WYKAZ OŚWIADCZEŃ LUB DOKUMENTÓW ŻĄDANYCH W CELU POTWIERDZENIA BRAKU PODSTAW WYKLUCZENIA WYKONAWCY Z UDZIAŁU W POSTĘPOWANIU</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1) Informacja z Krajowego Rejestru Karnego w zakresie określonym w art. 24 ust. 1 pkt 13, 14 i 21 ustawy PZP wystawiona nie wcześniej niż 6 miesięcy przed upływem terminu składania ofert.</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2)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3) Oświadczenie Wykonawcy o braku orzeczenia wobec niego tytułem środka zapobiegawczego zakazu ubiegania się o zamówienia publiczne.</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6. W CELU POTWIERDZENIA BRAKU PODSTAW WYKLUCZENIA WYKONAWCY Z UDZIAŁU W POSTĘPOWANIU Z POWODU OKOLICZNOŚCI, O KTÓREJ MOWA W ART. 24 UST. 1 pkt 23 USTAWY PZP</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dokumenty bądź informacje potwierdzające, że powiązania z innym Wykonawcą nie prowadzą do zakłócenia konkurencji w postępowaniu o udzielenie zamówienia.</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7. WYKONAWCY ZAGRANICZNI</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 xml:space="preserve">1) Jeżeli Wykonawca ma siedzibę lub miejsce zamieszkania poza terytorium Rzeczypospolitej Polskiej, zamiast dokumentu, o którym mowa w pkt 6b </w:t>
      </w:r>
      <w:proofErr w:type="spellStart"/>
      <w:r w:rsidRPr="00501F59">
        <w:rPr>
          <w:rFonts w:ascii="Segoe UI" w:eastAsia="Times New Roman" w:hAnsi="Segoe UI" w:cs="Segoe UI"/>
          <w:color w:val="000000"/>
          <w:sz w:val="20"/>
          <w:szCs w:val="20"/>
          <w:lang w:eastAsia="pl-PL"/>
        </w:rPr>
        <w:t>ppkt</w:t>
      </w:r>
      <w:proofErr w:type="spellEnd"/>
      <w:r w:rsidRPr="00501F59">
        <w:rPr>
          <w:rFonts w:ascii="Segoe UI" w:eastAsia="Times New Roman" w:hAnsi="Segoe UI" w:cs="Segoe UI"/>
          <w:color w:val="000000"/>
          <w:sz w:val="20"/>
          <w:szCs w:val="20"/>
          <w:lang w:eastAsia="pl-PL"/>
        </w:rPr>
        <w:t xml:space="preserve"> 1 SIWZ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lub dokument, w zakresie określonym w art. 24 ust. 1 pkt 13, 14 i 21 ustawy PZP.</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 xml:space="preserve">2) Dokumenty, o których mowa w </w:t>
      </w:r>
      <w:proofErr w:type="spellStart"/>
      <w:r w:rsidRPr="00501F59">
        <w:rPr>
          <w:rFonts w:ascii="Segoe UI" w:eastAsia="Times New Roman" w:hAnsi="Segoe UI" w:cs="Segoe UI"/>
          <w:color w:val="000000"/>
          <w:sz w:val="20"/>
          <w:szCs w:val="20"/>
          <w:lang w:eastAsia="pl-PL"/>
        </w:rPr>
        <w:t>ppkt</w:t>
      </w:r>
      <w:proofErr w:type="spellEnd"/>
      <w:r w:rsidRPr="00501F59">
        <w:rPr>
          <w:rFonts w:ascii="Segoe UI" w:eastAsia="Times New Roman" w:hAnsi="Segoe UI" w:cs="Segoe UI"/>
          <w:color w:val="000000"/>
          <w:sz w:val="20"/>
          <w:szCs w:val="20"/>
          <w:lang w:eastAsia="pl-PL"/>
        </w:rPr>
        <w:t xml:space="preserve"> 1 powinny być wystawione nie wcześniej niż 6 miesięcy przed upływem terminu składania ofert.</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c.d. nastąpi w pkt III.1.3) Zdolność techniczna i kwalifikacje zawodowe - Wykaz i krótki opis kryteriów kwalifikacji</w:t>
      </w: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III.1.3)</w:t>
      </w:r>
      <w:r w:rsidRPr="00501F59">
        <w:rPr>
          <w:rFonts w:ascii="Segoe UI" w:eastAsia="Times New Roman" w:hAnsi="Segoe UI" w:cs="Segoe UI"/>
          <w:b/>
          <w:bCs/>
          <w:color w:val="000000"/>
          <w:sz w:val="20"/>
          <w:szCs w:val="20"/>
          <w:lang w:eastAsia="pl-PL"/>
        </w:rPr>
        <w:t>Zdolność techniczna i kwalifikacje zawodowe</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Wykaz i krótki opis kryteriów kwalifikacji:</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Ciąg dalszy treści rozpoczętej w pkt III.1.2) Sytuacja ekonomiczna i finansowa - Minimalny poziom ewentualnie wymaganych standardów</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 xml:space="preserve">3) Jeżeli w kraju, w którym Wykonawca ma siedzibę lub miejsce zamieszkania lub miejsce zamieszkania ma osoba, której dokument dotyczy, nie wydaje się dokumentów, o których mowa w </w:t>
      </w:r>
      <w:proofErr w:type="spellStart"/>
      <w:r w:rsidRPr="00501F59">
        <w:rPr>
          <w:rFonts w:ascii="Segoe UI" w:eastAsia="Times New Roman" w:hAnsi="Segoe UI" w:cs="Segoe UI"/>
          <w:color w:val="000000"/>
          <w:sz w:val="20"/>
          <w:szCs w:val="20"/>
          <w:lang w:eastAsia="pl-PL"/>
        </w:rPr>
        <w:t>ppkt</w:t>
      </w:r>
      <w:proofErr w:type="spellEnd"/>
      <w:r w:rsidRPr="00501F59">
        <w:rPr>
          <w:rFonts w:ascii="Segoe UI" w:eastAsia="Times New Roman" w:hAnsi="Segoe UI" w:cs="Segoe UI"/>
          <w:color w:val="000000"/>
          <w:sz w:val="20"/>
          <w:szCs w:val="20"/>
          <w:lang w:eastAsia="pl-PL"/>
        </w:rPr>
        <w:t xml:space="preserve"> 1 zastępuje się je dokumentem zawierającym odpowiednio oświadczenie Wykonawcy, ze wskazaniem osoby albo </w:t>
      </w:r>
      <w:r w:rsidRPr="00501F59">
        <w:rPr>
          <w:rFonts w:ascii="Segoe UI" w:eastAsia="Times New Roman" w:hAnsi="Segoe UI" w:cs="Segoe UI"/>
          <w:color w:val="000000"/>
          <w:sz w:val="20"/>
          <w:szCs w:val="20"/>
          <w:lang w:eastAsia="pl-PL"/>
        </w:rPr>
        <w:lastRenderedPageBreak/>
        <w:t xml:space="preserve">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w:t>
      </w:r>
      <w:proofErr w:type="spellStart"/>
      <w:r w:rsidRPr="00501F59">
        <w:rPr>
          <w:rFonts w:ascii="Segoe UI" w:eastAsia="Times New Roman" w:hAnsi="Segoe UI" w:cs="Segoe UI"/>
          <w:color w:val="000000"/>
          <w:sz w:val="20"/>
          <w:szCs w:val="20"/>
          <w:lang w:eastAsia="pl-PL"/>
        </w:rPr>
        <w:t>ppkt</w:t>
      </w:r>
      <w:proofErr w:type="spellEnd"/>
      <w:r w:rsidRPr="00501F59">
        <w:rPr>
          <w:rFonts w:ascii="Segoe UI" w:eastAsia="Times New Roman" w:hAnsi="Segoe UI" w:cs="Segoe UI"/>
          <w:color w:val="000000"/>
          <w:sz w:val="20"/>
          <w:szCs w:val="20"/>
          <w:lang w:eastAsia="pl-PL"/>
        </w:rPr>
        <w:t xml:space="preserve"> 2 stosuje się odpowiednio.</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Uwaga!!!</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 xml:space="preserve">8. W przypadku Wykonawcy mającego siedzibę na terytorium Rzeczypospolitej Polskiej, w odniesieniu do osoby mającej miejsce zamieszkania poza terytorium Rzeczypospolitej Polskiej, której dotyczy dokument wskazany w pkt 6b </w:t>
      </w:r>
      <w:proofErr w:type="spellStart"/>
      <w:r w:rsidRPr="00501F59">
        <w:rPr>
          <w:rFonts w:ascii="Segoe UI" w:eastAsia="Times New Roman" w:hAnsi="Segoe UI" w:cs="Segoe UI"/>
          <w:color w:val="000000"/>
          <w:sz w:val="20"/>
          <w:szCs w:val="20"/>
          <w:lang w:eastAsia="pl-PL"/>
        </w:rPr>
        <w:t>ppkt</w:t>
      </w:r>
      <w:proofErr w:type="spellEnd"/>
      <w:r w:rsidRPr="00501F59">
        <w:rPr>
          <w:rFonts w:ascii="Segoe UI" w:eastAsia="Times New Roman" w:hAnsi="Segoe UI" w:cs="Segoe UI"/>
          <w:color w:val="000000"/>
          <w:sz w:val="20"/>
          <w:szCs w:val="20"/>
          <w:lang w:eastAsia="pl-PL"/>
        </w:rPr>
        <w:t xml:space="preserve"> 1 SIWZ Wykonawca składa dokument, o którym mowa w pkt 6.1 </w:t>
      </w:r>
      <w:proofErr w:type="spellStart"/>
      <w:r w:rsidRPr="00501F59">
        <w:rPr>
          <w:rFonts w:ascii="Segoe UI" w:eastAsia="Times New Roman" w:hAnsi="Segoe UI" w:cs="Segoe UI"/>
          <w:color w:val="000000"/>
          <w:sz w:val="20"/>
          <w:szCs w:val="20"/>
          <w:lang w:eastAsia="pl-PL"/>
        </w:rPr>
        <w:t>ppkt</w:t>
      </w:r>
      <w:proofErr w:type="spellEnd"/>
      <w:r w:rsidRPr="00501F59">
        <w:rPr>
          <w:rFonts w:ascii="Segoe UI" w:eastAsia="Times New Roman" w:hAnsi="Segoe UI" w:cs="Segoe UI"/>
          <w:color w:val="000000"/>
          <w:sz w:val="20"/>
          <w:szCs w:val="20"/>
          <w:lang w:eastAsia="pl-PL"/>
        </w:rPr>
        <w:t xml:space="preserve"> 1 SIWZ, w zakresie określonym w art. 24 ust. 1 pkt 14 i 21 ustawy PZP wystawiony nie wcześniej niż 6 miesięcy przed upływem terminu składania ofert.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Uwaga!!!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9. FORMA SKŁADANYCH OŚWIADCZEŃ LUB DOKUMENTÓW</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 xml:space="preserve">1) Oświadczenie, o którym mowa w Rozdziale I SIWZ w pkt. 6 </w:t>
      </w:r>
      <w:proofErr w:type="spellStart"/>
      <w:r w:rsidRPr="00501F59">
        <w:rPr>
          <w:rFonts w:ascii="Segoe UI" w:eastAsia="Times New Roman" w:hAnsi="Segoe UI" w:cs="Segoe UI"/>
          <w:color w:val="000000"/>
          <w:sz w:val="20"/>
          <w:szCs w:val="20"/>
          <w:lang w:eastAsia="pl-PL"/>
        </w:rPr>
        <w:t>ppkt</w:t>
      </w:r>
      <w:proofErr w:type="spellEnd"/>
      <w:r w:rsidRPr="00501F59">
        <w:rPr>
          <w:rFonts w:ascii="Segoe UI" w:eastAsia="Times New Roman" w:hAnsi="Segoe UI" w:cs="Segoe UI"/>
          <w:color w:val="000000"/>
          <w:sz w:val="20"/>
          <w:szCs w:val="20"/>
          <w:lang w:eastAsia="pl-PL"/>
        </w:rPr>
        <w:t xml:space="preserve"> 1) składa się wraz z ofertą, pod rygorem nieważności, w postaci elektronicznej, opatrzone kwalifikowanym podpisem elektronicznym.</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2) Dokumenty lub oświadczenia, o których mowa w Rozdziale I SIWZ w pkt 6a, 6b i 6c składane są w oryginale w postaci dokumentu elektronicznego lub w elektronicznej kopii dokumentu lub oświadczenia poświadczonej za zgodność z oryginałem, za pośrednictwem poczty elektronicznej na adres mailowy </w:t>
      </w:r>
      <w:hyperlink r:id="rId17" w:history="1">
        <w:r w:rsidRPr="00501F59">
          <w:rPr>
            <w:rFonts w:ascii="Segoe UI" w:eastAsia="Times New Roman" w:hAnsi="Segoe UI" w:cs="Segoe UI"/>
            <w:color w:val="3366CC"/>
            <w:sz w:val="20"/>
            <w:szCs w:val="20"/>
            <w:u w:val="single"/>
            <w:lang w:eastAsia="pl-PL"/>
          </w:rPr>
          <w:t>anna.podolanczyk@um.koszalin.pl</w:t>
        </w:r>
      </w:hyperlink>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3) Poświadczenie za zgodność z oryginałem elektronicznej kopii dokumentu lub oświadczenia, o której mowa w pkt 2, następuje przy użyciu kwalifikowanego podpisu elektronicznego.</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4)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 xml:space="preserve">5) Zamawiający może żądać przedstawienia oryginału lub notarialnie poświadczonej kopii dokumentów lub oświadczeń, o których mowa w </w:t>
      </w:r>
      <w:proofErr w:type="spellStart"/>
      <w:r w:rsidRPr="00501F59">
        <w:rPr>
          <w:rFonts w:ascii="Segoe UI" w:eastAsia="Times New Roman" w:hAnsi="Segoe UI" w:cs="Segoe UI"/>
          <w:color w:val="000000"/>
          <w:sz w:val="20"/>
          <w:szCs w:val="20"/>
          <w:lang w:eastAsia="pl-PL"/>
        </w:rPr>
        <w:t>ppkt</w:t>
      </w:r>
      <w:proofErr w:type="spellEnd"/>
      <w:r w:rsidRPr="00501F59">
        <w:rPr>
          <w:rFonts w:ascii="Segoe UI" w:eastAsia="Times New Roman" w:hAnsi="Segoe UI" w:cs="Segoe UI"/>
          <w:color w:val="000000"/>
          <w:sz w:val="20"/>
          <w:szCs w:val="20"/>
          <w:lang w:eastAsia="pl-PL"/>
        </w:rPr>
        <w:t xml:space="preserve"> 2, wyłącznie wtedy, gdy złożona kopia jest nieczytelna lub budzi wątpliwości co do jej prawdziwości.</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 xml:space="preserve">6) W przypadku wskazania przez Wykonawcę dostępności oświadczeń lub dokumentów, o których mowa w </w:t>
      </w:r>
      <w:proofErr w:type="spellStart"/>
      <w:r w:rsidRPr="00501F59">
        <w:rPr>
          <w:rFonts w:ascii="Segoe UI" w:eastAsia="Times New Roman" w:hAnsi="Segoe UI" w:cs="Segoe UI"/>
          <w:color w:val="000000"/>
          <w:sz w:val="20"/>
          <w:szCs w:val="20"/>
          <w:lang w:eastAsia="pl-PL"/>
        </w:rPr>
        <w:t>ppkt</w:t>
      </w:r>
      <w:proofErr w:type="spellEnd"/>
      <w:r w:rsidRPr="00501F59">
        <w:rPr>
          <w:rFonts w:ascii="Segoe UI" w:eastAsia="Times New Roman" w:hAnsi="Segoe UI" w:cs="Segoe UI"/>
          <w:color w:val="000000"/>
          <w:sz w:val="20"/>
          <w:szCs w:val="20"/>
          <w:lang w:eastAsia="pl-PL"/>
        </w:rPr>
        <w:t xml:space="preserve"> 2, w formie elektronicznej pod określonymi adresami internetowymi ogólnodostępnych i bezpłatnych baz danych, Zamawiający pobierze samodzielnie z tych baz danych wskazane przez Wykonawcę oświadczenia lub dokumenty.</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c.d. nastąpi w pkt III.1.3) Zdolność techniczna i kwalifikacje zawodowe - Minimalny poziom ewentualnie wymaganych standardów</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Minimalny poziom ewentualnie wymaganych standardów:</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Ciąg dalszy treści rozpoczętej w pkt III.1.3) Zdolność techniczna i kwalifikacje zawodowe - Wykaz i krótki opis kryteriów kwalifikacji</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7) Dokumenty lub oświadczenia sporządzone w języku obcym muszą być składane wraz z tłumaczeniem na język polski.</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 xml:space="preserve">8) W przypadku, o którym mowa w </w:t>
      </w:r>
      <w:proofErr w:type="spellStart"/>
      <w:r w:rsidRPr="00501F59">
        <w:rPr>
          <w:rFonts w:ascii="Segoe UI" w:eastAsia="Times New Roman" w:hAnsi="Segoe UI" w:cs="Segoe UI"/>
          <w:color w:val="000000"/>
          <w:sz w:val="20"/>
          <w:szCs w:val="20"/>
          <w:lang w:eastAsia="pl-PL"/>
        </w:rPr>
        <w:t>ppkt</w:t>
      </w:r>
      <w:proofErr w:type="spellEnd"/>
      <w:r w:rsidRPr="00501F59">
        <w:rPr>
          <w:rFonts w:ascii="Segoe UI" w:eastAsia="Times New Roman" w:hAnsi="Segoe UI" w:cs="Segoe UI"/>
          <w:color w:val="000000"/>
          <w:sz w:val="20"/>
          <w:szCs w:val="20"/>
          <w:lang w:eastAsia="pl-PL"/>
        </w:rPr>
        <w:t xml:space="preserve"> 6 Zamawiający żądać będzie od Wykonawcy przedstawienia tłumaczenia na język polski wskazanych przez Wykonawcę i pobranych samodzielnie przez Zamawiającego dokumentów.</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lastRenderedPageBreak/>
        <w:t>9) Zamawiający dopuszcza w szczególności następujący format przesyłanych danych: .pdf, .</w:t>
      </w:r>
      <w:proofErr w:type="spellStart"/>
      <w:r w:rsidRPr="00501F59">
        <w:rPr>
          <w:rFonts w:ascii="Segoe UI" w:eastAsia="Times New Roman" w:hAnsi="Segoe UI" w:cs="Segoe UI"/>
          <w:color w:val="000000"/>
          <w:sz w:val="20"/>
          <w:szCs w:val="20"/>
          <w:lang w:eastAsia="pl-PL"/>
        </w:rPr>
        <w:t>doc</w:t>
      </w:r>
      <w:proofErr w:type="spellEnd"/>
      <w:r w:rsidRPr="00501F59">
        <w:rPr>
          <w:rFonts w:ascii="Segoe UI" w:eastAsia="Times New Roman" w:hAnsi="Segoe UI" w:cs="Segoe UI"/>
          <w:color w:val="000000"/>
          <w:sz w:val="20"/>
          <w:szCs w:val="20"/>
          <w:lang w:eastAsia="pl-PL"/>
        </w:rPr>
        <w:t>, .</w:t>
      </w:r>
      <w:proofErr w:type="spellStart"/>
      <w:r w:rsidRPr="00501F59">
        <w:rPr>
          <w:rFonts w:ascii="Segoe UI" w:eastAsia="Times New Roman" w:hAnsi="Segoe UI" w:cs="Segoe UI"/>
          <w:color w:val="000000"/>
          <w:sz w:val="20"/>
          <w:szCs w:val="20"/>
          <w:lang w:eastAsia="pl-PL"/>
        </w:rPr>
        <w:t>docx</w:t>
      </w:r>
      <w:proofErr w:type="spellEnd"/>
      <w:r w:rsidRPr="00501F59">
        <w:rPr>
          <w:rFonts w:ascii="Segoe UI" w:eastAsia="Times New Roman" w:hAnsi="Segoe UI" w:cs="Segoe UI"/>
          <w:color w:val="000000"/>
          <w:sz w:val="20"/>
          <w:szCs w:val="20"/>
          <w:lang w:eastAsia="pl-PL"/>
        </w:rPr>
        <w:t>, .rtf, .</w:t>
      </w:r>
      <w:proofErr w:type="spellStart"/>
      <w:r w:rsidRPr="00501F59">
        <w:rPr>
          <w:rFonts w:ascii="Segoe UI" w:eastAsia="Times New Roman" w:hAnsi="Segoe UI" w:cs="Segoe UI"/>
          <w:color w:val="000000"/>
          <w:sz w:val="20"/>
          <w:szCs w:val="20"/>
          <w:lang w:eastAsia="pl-PL"/>
        </w:rPr>
        <w:t>xps</w:t>
      </w:r>
      <w:proofErr w:type="spellEnd"/>
      <w:r w:rsidRPr="00501F59">
        <w:rPr>
          <w:rFonts w:ascii="Segoe UI" w:eastAsia="Times New Roman" w:hAnsi="Segoe UI" w:cs="Segoe UI"/>
          <w:color w:val="000000"/>
          <w:sz w:val="20"/>
          <w:szCs w:val="20"/>
          <w:lang w:eastAsia="pl-PL"/>
        </w:rPr>
        <w:t>, .</w:t>
      </w:r>
      <w:proofErr w:type="spellStart"/>
      <w:r w:rsidRPr="00501F59">
        <w:rPr>
          <w:rFonts w:ascii="Segoe UI" w:eastAsia="Times New Roman" w:hAnsi="Segoe UI" w:cs="Segoe UI"/>
          <w:color w:val="000000"/>
          <w:sz w:val="20"/>
          <w:szCs w:val="20"/>
          <w:lang w:eastAsia="pl-PL"/>
        </w:rPr>
        <w:t>odt</w:t>
      </w:r>
      <w:proofErr w:type="spellEnd"/>
      <w:r w:rsidRPr="00501F59">
        <w:rPr>
          <w:rFonts w:ascii="Segoe UI" w:eastAsia="Times New Roman" w:hAnsi="Segoe UI" w:cs="Segoe UI"/>
          <w:color w:val="000000"/>
          <w:sz w:val="20"/>
          <w:szCs w:val="20"/>
          <w:lang w:eastAsia="pl-PL"/>
        </w:rPr>
        <w:t>.</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 xml:space="preserve">10) Wykonawca tworząc JEDZ może skorzystać z narzędzia ESPD lub innych dostępnych narzędzi lub oprogramowania, które umożliwiają wypełnienie JEDZ i utworzenie dokumentu elektronicznego, </w:t>
      </w:r>
      <w:r w:rsidR="001F15D7">
        <w:rPr>
          <w:rFonts w:ascii="Segoe UI" w:eastAsia="Times New Roman" w:hAnsi="Segoe UI" w:cs="Segoe UI"/>
          <w:color w:val="000000"/>
          <w:sz w:val="20"/>
          <w:szCs w:val="20"/>
          <w:lang w:eastAsia="pl-PL"/>
        </w:rPr>
        <w:t xml:space="preserve">                          </w:t>
      </w:r>
      <w:r w:rsidRPr="00501F59">
        <w:rPr>
          <w:rFonts w:ascii="Segoe UI" w:eastAsia="Times New Roman" w:hAnsi="Segoe UI" w:cs="Segoe UI"/>
          <w:color w:val="000000"/>
          <w:sz w:val="20"/>
          <w:szCs w:val="20"/>
          <w:lang w:eastAsia="pl-PL"/>
        </w:rPr>
        <w:t>w szczególności w jednym z ww. formatów.</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10. WYKONAWCY WYSTĘPUJĄCY WSPÓLNIE</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1) Wykonawcy mogą wspólnie ubiegać się o udzielenie zamówienia.</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 xml:space="preserve">2) W przypadku, o którym mowa w </w:t>
      </w:r>
      <w:proofErr w:type="spellStart"/>
      <w:r w:rsidRPr="00501F59">
        <w:rPr>
          <w:rFonts w:ascii="Segoe UI" w:eastAsia="Times New Roman" w:hAnsi="Segoe UI" w:cs="Segoe UI"/>
          <w:color w:val="000000"/>
          <w:sz w:val="20"/>
          <w:szCs w:val="20"/>
          <w:lang w:eastAsia="pl-PL"/>
        </w:rPr>
        <w:t>ppkt</w:t>
      </w:r>
      <w:proofErr w:type="spellEnd"/>
      <w:r w:rsidRPr="00501F59">
        <w:rPr>
          <w:rFonts w:ascii="Segoe UI" w:eastAsia="Times New Roman" w:hAnsi="Segoe UI" w:cs="Segoe UI"/>
          <w:color w:val="000000"/>
          <w:sz w:val="20"/>
          <w:szCs w:val="20"/>
          <w:lang w:eastAsia="pl-PL"/>
        </w:rPr>
        <w:t xml:space="preserve"> 1, Wykonawcy ustanawiają pełnomocnika do reprezentowania ich w postępowaniu o udzielenie zamówienia albo reprezentowania w postępowaniu i zawarcia umowy w sprawie zamówienia publicznego.</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 xml:space="preserve">3) Wykonawcy występujący wspólnie przedstawiają Zamawiającemu dokument, z którego wynika pełnomocnictwo, o którym mowa w </w:t>
      </w:r>
      <w:proofErr w:type="spellStart"/>
      <w:r w:rsidRPr="00501F59">
        <w:rPr>
          <w:rFonts w:ascii="Segoe UI" w:eastAsia="Times New Roman" w:hAnsi="Segoe UI" w:cs="Segoe UI"/>
          <w:color w:val="000000"/>
          <w:sz w:val="20"/>
          <w:szCs w:val="20"/>
          <w:lang w:eastAsia="pl-PL"/>
        </w:rPr>
        <w:t>ppkt</w:t>
      </w:r>
      <w:proofErr w:type="spellEnd"/>
      <w:r w:rsidRPr="00501F59">
        <w:rPr>
          <w:rFonts w:ascii="Segoe UI" w:eastAsia="Times New Roman" w:hAnsi="Segoe UI" w:cs="Segoe UI"/>
          <w:color w:val="000000"/>
          <w:sz w:val="20"/>
          <w:szCs w:val="20"/>
          <w:lang w:eastAsia="pl-PL"/>
        </w:rPr>
        <w:t xml:space="preserve"> 2.</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4) Wykonawcy wspólnie ubiegający się o udzielenie zamówienia wykazują:</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 xml:space="preserve">4.1) każdy samodzielnie brak podstaw do wykluczenia, o których mowa w pkt 5 </w:t>
      </w:r>
      <w:proofErr w:type="spellStart"/>
      <w:r w:rsidRPr="00501F59">
        <w:rPr>
          <w:rFonts w:ascii="Segoe UI" w:eastAsia="Times New Roman" w:hAnsi="Segoe UI" w:cs="Segoe UI"/>
          <w:color w:val="000000"/>
          <w:sz w:val="20"/>
          <w:szCs w:val="20"/>
          <w:lang w:eastAsia="pl-PL"/>
        </w:rPr>
        <w:t>ppkt</w:t>
      </w:r>
      <w:proofErr w:type="spellEnd"/>
      <w:r w:rsidRPr="00501F59">
        <w:rPr>
          <w:rFonts w:ascii="Segoe UI" w:eastAsia="Times New Roman" w:hAnsi="Segoe UI" w:cs="Segoe UI"/>
          <w:color w:val="000000"/>
          <w:sz w:val="20"/>
          <w:szCs w:val="20"/>
          <w:lang w:eastAsia="pl-PL"/>
        </w:rPr>
        <w:t xml:space="preserve"> 1 SIWZ;</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 xml:space="preserve">4.2) łącznie spełnianie warunków określonych w pkt 5 </w:t>
      </w:r>
      <w:proofErr w:type="spellStart"/>
      <w:r w:rsidRPr="00501F59">
        <w:rPr>
          <w:rFonts w:ascii="Segoe UI" w:eastAsia="Times New Roman" w:hAnsi="Segoe UI" w:cs="Segoe UI"/>
          <w:color w:val="000000"/>
          <w:sz w:val="20"/>
          <w:szCs w:val="20"/>
          <w:lang w:eastAsia="pl-PL"/>
        </w:rPr>
        <w:t>ppkt</w:t>
      </w:r>
      <w:proofErr w:type="spellEnd"/>
      <w:r w:rsidRPr="00501F59">
        <w:rPr>
          <w:rFonts w:ascii="Segoe UI" w:eastAsia="Times New Roman" w:hAnsi="Segoe UI" w:cs="Segoe UI"/>
          <w:color w:val="000000"/>
          <w:sz w:val="20"/>
          <w:szCs w:val="20"/>
          <w:lang w:eastAsia="pl-PL"/>
        </w:rPr>
        <w:t xml:space="preserve"> 2.1.1 i </w:t>
      </w:r>
      <w:proofErr w:type="spellStart"/>
      <w:r w:rsidRPr="00501F59">
        <w:rPr>
          <w:rFonts w:ascii="Segoe UI" w:eastAsia="Times New Roman" w:hAnsi="Segoe UI" w:cs="Segoe UI"/>
          <w:color w:val="000000"/>
          <w:sz w:val="20"/>
          <w:szCs w:val="20"/>
          <w:lang w:eastAsia="pl-PL"/>
        </w:rPr>
        <w:t>ppkt</w:t>
      </w:r>
      <w:proofErr w:type="spellEnd"/>
      <w:r w:rsidRPr="00501F59">
        <w:rPr>
          <w:rFonts w:ascii="Segoe UI" w:eastAsia="Times New Roman" w:hAnsi="Segoe UI" w:cs="Segoe UI"/>
          <w:color w:val="000000"/>
          <w:sz w:val="20"/>
          <w:szCs w:val="20"/>
          <w:lang w:eastAsia="pl-PL"/>
        </w:rPr>
        <w:t xml:space="preserve"> 2.1.2 SIWZ.</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 xml:space="preserve">5) W przypadku wspólnego ubiegania się o zamówienie przez Wykonawców JEDZ, o którym mowa </w:t>
      </w:r>
      <w:r w:rsidR="006441FB">
        <w:rPr>
          <w:rFonts w:ascii="Segoe UI" w:eastAsia="Times New Roman" w:hAnsi="Segoe UI" w:cs="Segoe UI"/>
          <w:color w:val="000000"/>
          <w:sz w:val="20"/>
          <w:szCs w:val="20"/>
          <w:lang w:eastAsia="pl-PL"/>
        </w:rPr>
        <w:t xml:space="preserve">                  </w:t>
      </w:r>
      <w:r w:rsidRPr="00501F59">
        <w:rPr>
          <w:rFonts w:ascii="Segoe UI" w:eastAsia="Times New Roman" w:hAnsi="Segoe UI" w:cs="Segoe UI"/>
          <w:color w:val="000000"/>
          <w:sz w:val="20"/>
          <w:szCs w:val="20"/>
          <w:lang w:eastAsia="pl-PL"/>
        </w:rPr>
        <w:t xml:space="preserve">w pkt 6 </w:t>
      </w:r>
      <w:proofErr w:type="spellStart"/>
      <w:r w:rsidRPr="00501F59">
        <w:rPr>
          <w:rFonts w:ascii="Segoe UI" w:eastAsia="Times New Roman" w:hAnsi="Segoe UI" w:cs="Segoe UI"/>
          <w:color w:val="000000"/>
          <w:sz w:val="20"/>
          <w:szCs w:val="20"/>
          <w:lang w:eastAsia="pl-PL"/>
        </w:rPr>
        <w:t>ppkt</w:t>
      </w:r>
      <w:proofErr w:type="spellEnd"/>
      <w:r w:rsidRPr="00501F59">
        <w:rPr>
          <w:rFonts w:ascii="Segoe UI" w:eastAsia="Times New Roman" w:hAnsi="Segoe UI" w:cs="Segoe UI"/>
          <w:color w:val="000000"/>
          <w:sz w:val="20"/>
          <w:szCs w:val="20"/>
          <w:lang w:eastAsia="pl-PL"/>
        </w:rPr>
        <w:t xml:space="preserve"> 1 SIWZ składa każdy z Wykonawców wspólnie ubiegających się o zamówienie. Dokument ten ma potwierdzać spełnianie warunków udziału w postępowaniu oraz brak podstaw wykluczenia </w:t>
      </w:r>
      <w:r w:rsidR="006441FB">
        <w:rPr>
          <w:rFonts w:ascii="Segoe UI" w:eastAsia="Times New Roman" w:hAnsi="Segoe UI" w:cs="Segoe UI"/>
          <w:color w:val="000000"/>
          <w:sz w:val="20"/>
          <w:szCs w:val="20"/>
          <w:lang w:eastAsia="pl-PL"/>
        </w:rPr>
        <w:t xml:space="preserve">                    </w:t>
      </w:r>
      <w:r w:rsidRPr="00501F59">
        <w:rPr>
          <w:rFonts w:ascii="Segoe UI" w:eastAsia="Times New Roman" w:hAnsi="Segoe UI" w:cs="Segoe UI"/>
          <w:color w:val="000000"/>
          <w:sz w:val="20"/>
          <w:szCs w:val="20"/>
          <w:lang w:eastAsia="pl-PL"/>
        </w:rPr>
        <w:t>w zakresie, w którym każdy z Wykonawców wykazuje spełnianie warunków udziału w postępowaniu oraz brak podstaw do wykluczenia.</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11. PODWYKONAWCY</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1) Zamawiający, zgodnie z art. 36b ust. 1 ustawy PZP, żąda wskazania przez Wykonawcę – w JEDZ – części zamówienia, których wykonanie zamierza powierzyć podwykonawcom i podania przez Wykonawcę firm podwykonawców. W przypadku, gdy Wykonawca nie zamierza powierzyć części zamówienia podwykonawcy, informację o tym punkcie należy pominąć lub oznaczyć „nie dotyczy”.</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2) Jeżeli zmiana albo rezygnacja z podwykonawcy dotyczy podmiotu, na którego zasoby Wykonawca powoływał się, na zasadach określonych w pkt 5.1 niniejszej SIWZ, w celu wykazania spełniania warunków udziału w postępowaniu, Wykonawca jest zobowiązany wykazać Zamawiającemu, że proponowany</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Inny podwykonawca lub Wykonawca samodzielnie spełnia je w stopniu nie mniejszym niż podwykonawca, na którego zasoby Wykonawca powoływał się w trakcie postępowania o udzielenie zamówienia.</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12. Informacje dotyczące PRZEWIDYWANYCH ZMIAN POSTANOWIEŃ ZAWARTEJ UMOWY</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 xml:space="preserve">1. ZAMAWIAJĄCY dopuszcza możliwość dokonania zmian postanowień zawartej umowy dotyczących Podwykonawców, o których mowa w art. 22a ust. 1 ustawy Prawo zamówień publicznych. Jeżeli nastąpi zmiana albo rezygnacja z Podwykonawcy, na którego zasoby wykonawca powoływał się, na zasadach określonych w art. 22a ust.1 ustawy Prawo zamówień publicznych, w celu wykazania spełniania warunków udziału w postępowaniu, o których mowa w art. 22 ust. 1 pkt 2 ustawy Prawo zamówień publicznych, wykonawca jest obowiązany wykazać ZAMAWIAJĄCEMU, iż proponowany inny podwykonawca lub WYKONAWCA samodzielnie spełnia je w stopniu nie mniejszym niż wymagany </w:t>
      </w:r>
      <w:r w:rsidR="006441FB">
        <w:rPr>
          <w:rFonts w:ascii="Segoe UI" w:eastAsia="Times New Roman" w:hAnsi="Segoe UI" w:cs="Segoe UI"/>
          <w:color w:val="000000"/>
          <w:sz w:val="20"/>
          <w:szCs w:val="20"/>
          <w:lang w:eastAsia="pl-PL"/>
        </w:rPr>
        <w:t xml:space="preserve">                   </w:t>
      </w:r>
      <w:r w:rsidRPr="00501F59">
        <w:rPr>
          <w:rFonts w:ascii="Segoe UI" w:eastAsia="Times New Roman" w:hAnsi="Segoe UI" w:cs="Segoe UI"/>
          <w:color w:val="000000"/>
          <w:sz w:val="20"/>
          <w:szCs w:val="20"/>
          <w:lang w:eastAsia="pl-PL"/>
        </w:rPr>
        <w:t>w trakcie postępowania o udzielenie zamówienia.</w:t>
      </w:r>
    </w:p>
    <w:p w:rsidR="00501F59" w:rsidRPr="00501F59" w:rsidRDefault="00501F59" w:rsidP="002D587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2. ZAMAWIAJĄCY dopuszcza możliwość dokonania zmian postanowień zawartej umowy dotyczących osób, którymi dysponuje WYKONAWCA na zasadach innych niż określone w ust.1. W takim przypadku WYKONAWCA zobowiązany jest wskazać osoby do realizacji zamówienia posiadające kwalifikacje nie niższe niż wymagane w trakcie postępowania o udzielenie zamówienia.</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Ciąg dalszy nastąpi w pkt. III.2.2) Warunki realizacji umowy</w:t>
      </w: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III.1.5)</w:t>
      </w:r>
      <w:r w:rsidRPr="00501F59">
        <w:rPr>
          <w:rFonts w:ascii="Segoe UI" w:eastAsia="Times New Roman" w:hAnsi="Segoe UI" w:cs="Segoe UI"/>
          <w:b/>
          <w:bCs/>
          <w:color w:val="000000"/>
          <w:sz w:val="20"/>
          <w:szCs w:val="20"/>
          <w:lang w:eastAsia="pl-PL"/>
        </w:rPr>
        <w:t>Informacje o zamówieniach zastrzeżonych</w:t>
      </w: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III.2)</w:t>
      </w:r>
      <w:r w:rsidRPr="00501F59">
        <w:rPr>
          <w:rFonts w:ascii="Segoe UI" w:eastAsia="Times New Roman" w:hAnsi="Segoe UI" w:cs="Segoe UI"/>
          <w:b/>
          <w:bCs/>
          <w:color w:val="000000"/>
          <w:sz w:val="20"/>
          <w:szCs w:val="20"/>
          <w:lang w:eastAsia="pl-PL"/>
        </w:rPr>
        <w:t>Warunki dotyczące zamówienia</w:t>
      </w: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III.2.2)</w:t>
      </w:r>
      <w:r w:rsidRPr="00501F59">
        <w:rPr>
          <w:rFonts w:ascii="Segoe UI" w:eastAsia="Times New Roman" w:hAnsi="Segoe UI" w:cs="Segoe UI"/>
          <w:b/>
          <w:bCs/>
          <w:color w:val="000000"/>
          <w:sz w:val="20"/>
          <w:szCs w:val="20"/>
          <w:lang w:eastAsia="pl-PL"/>
        </w:rPr>
        <w:t>Warunki realizacji umowy:</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 xml:space="preserve">c. d. treści </w:t>
      </w:r>
      <w:proofErr w:type="spellStart"/>
      <w:r w:rsidRPr="00501F59">
        <w:rPr>
          <w:rFonts w:ascii="Segoe UI" w:eastAsia="Times New Roman" w:hAnsi="Segoe UI" w:cs="Segoe UI"/>
          <w:color w:val="000000"/>
          <w:sz w:val="20"/>
          <w:szCs w:val="20"/>
          <w:lang w:eastAsia="pl-PL"/>
        </w:rPr>
        <w:t>rozp</w:t>
      </w:r>
      <w:proofErr w:type="spellEnd"/>
      <w:r w:rsidRPr="00501F59">
        <w:rPr>
          <w:rFonts w:ascii="Segoe UI" w:eastAsia="Times New Roman" w:hAnsi="Segoe UI" w:cs="Segoe UI"/>
          <w:color w:val="000000"/>
          <w:sz w:val="20"/>
          <w:szCs w:val="20"/>
          <w:lang w:eastAsia="pl-PL"/>
        </w:rPr>
        <w:t>. w pkt III.1.3) Zdolność techniczna i kwalifikacje zaw. - Minimalny poziom ewentualnie wymaganych standardów</w:t>
      </w:r>
    </w:p>
    <w:p w:rsidR="00501F59" w:rsidRPr="00501F59" w:rsidRDefault="00501F59" w:rsidP="006441FB">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 xml:space="preserve">3. ZAMAWIAJĄCY może wyrazić zgodę na wykonanie w trakcie realizacji przedmiotu umowy robót zamiennych w stosunku do przewidzianych dokumentacją projektową w sytuacji, gdy wykonanie tych </w:t>
      </w:r>
      <w:r w:rsidRPr="00501F59">
        <w:rPr>
          <w:rFonts w:ascii="Segoe UI" w:eastAsia="Times New Roman" w:hAnsi="Segoe UI" w:cs="Segoe UI"/>
          <w:color w:val="000000"/>
          <w:sz w:val="20"/>
          <w:szCs w:val="20"/>
          <w:lang w:eastAsia="pl-PL"/>
        </w:rPr>
        <w:lastRenderedPageBreak/>
        <w:t>robót będzie niezbędne do prawidłowego, tj. zgodnego z zasadami wiedzy technicznej i obowiązującymi na dzień odbioru robót przepisami, wykonania przedmiotu umowy określonego w § 1.</w:t>
      </w:r>
    </w:p>
    <w:p w:rsidR="00501F59" w:rsidRPr="00501F59" w:rsidRDefault="00501F59" w:rsidP="006441FB">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 xml:space="preserve">4. ZAMAWIAJĄCY może dokonać rezygnacji lub na wniosek WYKONAWCY wyrazić zgodę na rezygnację z wykonywania części (elementów) przedmiotu umowy przewidzianych w dokumentacji projektowej </w:t>
      </w:r>
      <w:r w:rsidR="006441FB">
        <w:rPr>
          <w:rFonts w:ascii="Segoe UI" w:eastAsia="Times New Roman" w:hAnsi="Segoe UI" w:cs="Segoe UI"/>
          <w:color w:val="000000"/>
          <w:sz w:val="20"/>
          <w:szCs w:val="20"/>
          <w:lang w:eastAsia="pl-PL"/>
        </w:rPr>
        <w:t xml:space="preserve">                 </w:t>
      </w:r>
      <w:r w:rsidRPr="00501F59">
        <w:rPr>
          <w:rFonts w:ascii="Segoe UI" w:eastAsia="Times New Roman" w:hAnsi="Segoe UI" w:cs="Segoe UI"/>
          <w:color w:val="000000"/>
          <w:sz w:val="20"/>
          <w:szCs w:val="20"/>
          <w:lang w:eastAsia="pl-PL"/>
        </w:rPr>
        <w:t>w sytuacji, gdy ich wykonanie będzie zbędne do prawidłowego, tj. zgodnego z zasadami wiedzy technicznej i obowiązującymi na dzień odbioru robót przepisami, wykonania przedmiotu umowy określonego w § 1. Wartość części przedmiotu umowy objętej rezygnacją obniża wysokość wynagrodzenia.</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 xml:space="preserve">c.d. nastąpi w pkt. VI.3 </w:t>
      </w:r>
      <w:proofErr w:type="spellStart"/>
      <w:r w:rsidRPr="00501F59">
        <w:rPr>
          <w:rFonts w:ascii="Segoe UI" w:eastAsia="Times New Roman" w:hAnsi="Segoe UI" w:cs="Segoe UI"/>
          <w:color w:val="000000"/>
          <w:sz w:val="20"/>
          <w:szCs w:val="20"/>
          <w:lang w:eastAsia="pl-PL"/>
        </w:rPr>
        <w:t>Inform</w:t>
      </w:r>
      <w:proofErr w:type="spellEnd"/>
      <w:r w:rsidRPr="00501F59">
        <w:rPr>
          <w:rFonts w:ascii="Segoe UI" w:eastAsia="Times New Roman" w:hAnsi="Segoe UI" w:cs="Segoe UI"/>
          <w:color w:val="000000"/>
          <w:sz w:val="20"/>
          <w:szCs w:val="20"/>
          <w:lang w:eastAsia="pl-PL"/>
        </w:rPr>
        <w:t>. dod.</w:t>
      </w:r>
    </w:p>
    <w:p w:rsidR="00501F59" w:rsidRPr="00501F59" w:rsidRDefault="00501F59" w:rsidP="00501F59">
      <w:pPr>
        <w:shd w:val="clear" w:color="auto" w:fill="FFFFFF"/>
        <w:spacing w:after="15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III.2.3)</w:t>
      </w:r>
      <w:r w:rsidRPr="00501F59">
        <w:rPr>
          <w:rFonts w:ascii="Segoe UI" w:eastAsia="Times New Roman" w:hAnsi="Segoe UI" w:cs="Segoe UI"/>
          <w:b/>
          <w:bCs/>
          <w:color w:val="000000"/>
          <w:sz w:val="20"/>
          <w:szCs w:val="20"/>
          <w:lang w:eastAsia="pl-PL"/>
        </w:rPr>
        <w:t>Informacje na temat pracowników odpowiedzialnych za wykonanie zamówienia</w:t>
      </w:r>
    </w:p>
    <w:p w:rsidR="00501F59" w:rsidRPr="00501F59" w:rsidRDefault="00501F59" w:rsidP="00501F59">
      <w:pPr>
        <w:shd w:val="clear" w:color="auto" w:fill="FFFFFF"/>
        <w:spacing w:after="150" w:line="240" w:lineRule="auto"/>
        <w:rPr>
          <w:rFonts w:ascii="Segoe UI" w:eastAsia="Times New Roman" w:hAnsi="Segoe UI" w:cs="Segoe UI"/>
          <w:b/>
          <w:bCs/>
          <w:color w:val="444444"/>
          <w:sz w:val="20"/>
          <w:szCs w:val="20"/>
          <w:u w:val="single"/>
          <w:lang w:eastAsia="pl-PL"/>
        </w:rPr>
      </w:pPr>
      <w:r w:rsidRPr="00501F59">
        <w:rPr>
          <w:rFonts w:ascii="Segoe UI" w:eastAsia="Times New Roman" w:hAnsi="Segoe UI" w:cs="Segoe UI"/>
          <w:b/>
          <w:bCs/>
          <w:color w:val="444444"/>
          <w:sz w:val="20"/>
          <w:szCs w:val="20"/>
          <w:u w:val="single"/>
          <w:lang w:eastAsia="pl-PL"/>
        </w:rPr>
        <w:t>Sekcja IV: Procedura</w:t>
      </w: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IV.1)</w:t>
      </w:r>
      <w:r w:rsidRPr="00501F59">
        <w:rPr>
          <w:rFonts w:ascii="Segoe UI" w:eastAsia="Times New Roman" w:hAnsi="Segoe UI" w:cs="Segoe UI"/>
          <w:b/>
          <w:bCs/>
          <w:color w:val="000000"/>
          <w:sz w:val="20"/>
          <w:szCs w:val="20"/>
          <w:lang w:eastAsia="pl-PL"/>
        </w:rPr>
        <w:t>Opis</w:t>
      </w: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IV.1.1)</w:t>
      </w:r>
      <w:r w:rsidRPr="00501F59">
        <w:rPr>
          <w:rFonts w:ascii="Segoe UI" w:eastAsia="Times New Roman" w:hAnsi="Segoe UI" w:cs="Segoe UI"/>
          <w:b/>
          <w:bCs/>
          <w:color w:val="000000"/>
          <w:sz w:val="20"/>
          <w:szCs w:val="20"/>
          <w:lang w:eastAsia="pl-PL"/>
        </w:rPr>
        <w:t>Rodzaj procedury</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Procedura otwarta</w:t>
      </w: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IV.1.3)</w:t>
      </w:r>
      <w:r w:rsidRPr="00501F59">
        <w:rPr>
          <w:rFonts w:ascii="Segoe UI" w:eastAsia="Times New Roman" w:hAnsi="Segoe UI" w:cs="Segoe UI"/>
          <w:b/>
          <w:bCs/>
          <w:color w:val="000000"/>
          <w:sz w:val="20"/>
          <w:szCs w:val="20"/>
          <w:lang w:eastAsia="pl-PL"/>
        </w:rPr>
        <w:t>Informacje na temat umowy ramowej lub dynamicznego systemu zakupów</w:t>
      </w: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IV.1.4)</w:t>
      </w:r>
      <w:r w:rsidRPr="00501F59">
        <w:rPr>
          <w:rFonts w:ascii="Segoe UI" w:eastAsia="Times New Roman" w:hAnsi="Segoe UI" w:cs="Segoe UI"/>
          <w:b/>
          <w:bCs/>
          <w:color w:val="000000"/>
          <w:sz w:val="20"/>
          <w:szCs w:val="20"/>
          <w:lang w:eastAsia="pl-PL"/>
        </w:rPr>
        <w:t>Zmniejszenie liczby rozwiązań lub ofert podczas negocjacji lub dialogu</w:t>
      </w: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IV.1.6)</w:t>
      </w:r>
      <w:r w:rsidRPr="00501F59">
        <w:rPr>
          <w:rFonts w:ascii="Segoe UI" w:eastAsia="Times New Roman" w:hAnsi="Segoe UI" w:cs="Segoe UI"/>
          <w:b/>
          <w:bCs/>
          <w:color w:val="000000"/>
          <w:sz w:val="20"/>
          <w:szCs w:val="20"/>
          <w:lang w:eastAsia="pl-PL"/>
        </w:rPr>
        <w:t>Informacje na temat aukcji elektronicznej</w:t>
      </w: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IV.1.8)</w:t>
      </w:r>
      <w:r w:rsidRPr="00501F59">
        <w:rPr>
          <w:rFonts w:ascii="Segoe UI" w:eastAsia="Times New Roman" w:hAnsi="Segoe UI" w:cs="Segoe UI"/>
          <w:b/>
          <w:bCs/>
          <w:color w:val="000000"/>
          <w:sz w:val="20"/>
          <w:szCs w:val="20"/>
          <w:lang w:eastAsia="pl-PL"/>
        </w:rPr>
        <w:t>Informacje na temat Porozumienia w sprawie zamówień rządowych (GPA)</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Zamówienie jest objęte Porozumieniem w sprawie zamówień rządowych: tak</w:t>
      </w: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IV.2)</w:t>
      </w:r>
      <w:r w:rsidRPr="00501F59">
        <w:rPr>
          <w:rFonts w:ascii="Segoe UI" w:eastAsia="Times New Roman" w:hAnsi="Segoe UI" w:cs="Segoe UI"/>
          <w:b/>
          <w:bCs/>
          <w:color w:val="000000"/>
          <w:sz w:val="20"/>
          <w:szCs w:val="20"/>
          <w:lang w:eastAsia="pl-PL"/>
        </w:rPr>
        <w:t>Informacje administracyjne</w:t>
      </w: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IV.2.1)</w:t>
      </w:r>
      <w:r w:rsidRPr="00501F59">
        <w:rPr>
          <w:rFonts w:ascii="Segoe UI" w:eastAsia="Times New Roman" w:hAnsi="Segoe UI" w:cs="Segoe UI"/>
          <w:b/>
          <w:bCs/>
          <w:color w:val="000000"/>
          <w:sz w:val="20"/>
          <w:szCs w:val="20"/>
          <w:lang w:eastAsia="pl-PL"/>
        </w:rPr>
        <w:t>Poprzednia publikacja dotycząca przedmiotowego postępowania</w:t>
      </w: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IV.2.2)</w:t>
      </w:r>
      <w:r w:rsidRPr="00501F59">
        <w:rPr>
          <w:rFonts w:ascii="Segoe UI" w:eastAsia="Times New Roman" w:hAnsi="Segoe UI" w:cs="Segoe UI"/>
          <w:b/>
          <w:bCs/>
          <w:color w:val="000000"/>
          <w:sz w:val="20"/>
          <w:szCs w:val="20"/>
          <w:lang w:eastAsia="pl-PL"/>
        </w:rPr>
        <w:t>Termin składania ofert lub wniosków o dopuszczenie do udziału</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 xml:space="preserve">Data: </w:t>
      </w:r>
      <w:r w:rsidRPr="00501F59">
        <w:rPr>
          <w:rFonts w:ascii="Segoe UI" w:eastAsia="Times New Roman" w:hAnsi="Segoe UI" w:cs="Segoe UI"/>
          <w:b/>
          <w:color w:val="000000"/>
          <w:sz w:val="20"/>
          <w:szCs w:val="20"/>
          <w:u w:val="single"/>
          <w:lang w:eastAsia="pl-PL"/>
        </w:rPr>
        <w:t>08/09/2020</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 xml:space="preserve">Czas lokalny: </w:t>
      </w:r>
      <w:r w:rsidRPr="00501F59">
        <w:rPr>
          <w:rFonts w:ascii="Segoe UI" w:eastAsia="Times New Roman" w:hAnsi="Segoe UI" w:cs="Segoe UI"/>
          <w:b/>
          <w:color w:val="000000"/>
          <w:sz w:val="20"/>
          <w:szCs w:val="20"/>
          <w:u w:val="single"/>
          <w:lang w:eastAsia="pl-PL"/>
        </w:rPr>
        <w:t>08:00</w:t>
      </w: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IV.2.3)</w:t>
      </w:r>
      <w:r w:rsidRPr="00501F59">
        <w:rPr>
          <w:rFonts w:ascii="Segoe UI" w:eastAsia="Times New Roman" w:hAnsi="Segoe UI" w:cs="Segoe UI"/>
          <w:b/>
          <w:bCs/>
          <w:color w:val="000000"/>
          <w:sz w:val="20"/>
          <w:szCs w:val="20"/>
          <w:lang w:eastAsia="pl-PL"/>
        </w:rPr>
        <w:t>Szacunkowa data wysłania zaproszeń do składania ofert lub do udziału wybranym kandydatom</w:t>
      </w: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IV.2.4)</w:t>
      </w:r>
      <w:r w:rsidRPr="00501F59">
        <w:rPr>
          <w:rFonts w:ascii="Segoe UI" w:eastAsia="Times New Roman" w:hAnsi="Segoe UI" w:cs="Segoe UI"/>
          <w:b/>
          <w:bCs/>
          <w:color w:val="000000"/>
          <w:sz w:val="20"/>
          <w:szCs w:val="20"/>
          <w:lang w:eastAsia="pl-PL"/>
        </w:rPr>
        <w:t>Języki, w których można sporządzać oferty lub wnioski o dopuszczenie do udziału:</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Polski</w:t>
      </w: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IV.2.6)</w:t>
      </w:r>
      <w:r w:rsidRPr="00501F59">
        <w:rPr>
          <w:rFonts w:ascii="Segoe UI" w:eastAsia="Times New Roman" w:hAnsi="Segoe UI" w:cs="Segoe UI"/>
          <w:b/>
          <w:bCs/>
          <w:color w:val="000000"/>
          <w:sz w:val="20"/>
          <w:szCs w:val="20"/>
          <w:lang w:eastAsia="pl-PL"/>
        </w:rPr>
        <w:t>Minimalny okres, w którym oferent będzie związany ofertą</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Oferta musi zachować ważność do: 06/11/2020</w:t>
      </w: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IV.2.7)</w:t>
      </w:r>
      <w:r w:rsidRPr="00501F59">
        <w:rPr>
          <w:rFonts w:ascii="Segoe UI" w:eastAsia="Times New Roman" w:hAnsi="Segoe UI" w:cs="Segoe UI"/>
          <w:b/>
          <w:bCs/>
          <w:color w:val="000000"/>
          <w:sz w:val="20"/>
          <w:szCs w:val="20"/>
          <w:lang w:eastAsia="pl-PL"/>
        </w:rPr>
        <w:t>Warunki otwarcia ofert</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 xml:space="preserve">Data: </w:t>
      </w:r>
      <w:r w:rsidRPr="00501F59">
        <w:rPr>
          <w:rFonts w:ascii="Segoe UI" w:eastAsia="Times New Roman" w:hAnsi="Segoe UI" w:cs="Segoe UI"/>
          <w:b/>
          <w:color w:val="000000"/>
          <w:sz w:val="20"/>
          <w:szCs w:val="20"/>
          <w:u w:val="single"/>
          <w:lang w:eastAsia="pl-PL"/>
        </w:rPr>
        <w:t>08/09/2020</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 xml:space="preserve">Czas lokalny: </w:t>
      </w:r>
      <w:r w:rsidRPr="00501F59">
        <w:rPr>
          <w:rFonts w:ascii="Segoe UI" w:eastAsia="Times New Roman" w:hAnsi="Segoe UI" w:cs="Segoe UI"/>
          <w:b/>
          <w:color w:val="000000"/>
          <w:sz w:val="20"/>
          <w:szCs w:val="20"/>
          <w:u w:val="single"/>
          <w:lang w:eastAsia="pl-PL"/>
        </w:rPr>
        <w:t>09:00</w:t>
      </w:r>
      <w:bookmarkStart w:id="0" w:name="_GoBack"/>
      <w:bookmarkEnd w:id="0"/>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Miejsce:</w:t>
      </w:r>
    </w:p>
    <w:p w:rsidR="00501F59" w:rsidRPr="00501F59" w:rsidRDefault="00501F59" w:rsidP="00501F59">
      <w:pPr>
        <w:shd w:val="clear" w:color="auto" w:fill="FFFFFF"/>
        <w:spacing w:after="15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Urząd Miejski w Koszalinie, ul. Mickiewicza 26, 75-004 Koszalin, pokój nr 24, Polska</w:t>
      </w:r>
    </w:p>
    <w:p w:rsidR="00501F59" w:rsidRPr="00501F59" w:rsidRDefault="00501F59" w:rsidP="00501F59">
      <w:pPr>
        <w:shd w:val="clear" w:color="auto" w:fill="FFFFFF"/>
        <w:spacing w:after="150" w:line="240" w:lineRule="auto"/>
        <w:rPr>
          <w:rFonts w:ascii="Segoe UI" w:eastAsia="Times New Roman" w:hAnsi="Segoe UI" w:cs="Segoe UI"/>
          <w:b/>
          <w:bCs/>
          <w:color w:val="444444"/>
          <w:sz w:val="20"/>
          <w:szCs w:val="20"/>
          <w:u w:val="single"/>
          <w:lang w:eastAsia="pl-PL"/>
        </w:rPr>
      </w:pPr>
      <w:r w:rsidRPr="00501F59">
        <w:rPr>
          <w:rFonts w:ascii="Segoe UI" w:eastAsia="Times New Roman" w:hAnsi="Segoe UI" w:cs="Segoe UI"/>
          <w:b/>
          <w:bCs/>
          <w:color w:val="444444"/>
          <w:sz w:val="20"/>
          <w:szCs w:val="20"/>
          <w:u w:val="single"/>
          <w:lang w:eastAsia="pl-PL"/>
        </w:rPr>
        <w:t>Sekcja VI: Informacje uzupełniające</w:t>
      </w: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VI.1)</w:t>
      </w:r>
      <w:r w:rsidRPr="00501F59">
        <w:rPr>
          <w:rFonts w:ascii="Segoe UI" w:eastAsia="Times New Roman" w:hAnsi="Segoe UI" w:cs="Segoe UI"/>
          <w:b/>
          <w:bCs/>
          <w:color w:val="000000"/>
          <w:sz w:val="20"/>
          <w:szCs w:val="20"/>
          <w:lang w:eastAsia="pl-PL"/>
        </w:rPr>
        <w:t>Informacje o powtarzającym się charakterze zamówienia</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Jest to zamówienie o charakterze powtarzającym się: nie</w:t>
      </w: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VI.2)</w:t>
      </w:r>
      <w:r w:rsidRPr="00501F59">
        <w:rPr>
          <w:rFonts w:ascii="Segoe UI" w:eastAsia="Times New Roman" w:hAnsi="Segoe UI" w:cs="Segoe UI"/>
          <w:b/>
          <w:bCs/>
          <w:color w:val="000000"/>
          <w:sz w:val="20"/>
          <w:szCs w:val="20"/>
          <w:lang w:eastAsia="pl-PL"/>
        </w:rPr>
        <w:t>Informacje na temat procesów elektronicznych</w:t>
      </w: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VI.3)</w:t>
      </w:r>
      <w:r w:rsidRPr="00501F59">
        <w:rPr>
          <w:rFonts w:ascii="Segoe UI" w:eastAsia="Times New Roman" w:hAnsi="Segoe UI" w:cs="Segoe UI"/>
          <w:b/>
          <w:bCs/>
          <w:color w:val="000000"/>
          <w:sz w:val="20"/>
          <w:szCs w:val="20"/>
          <w:lang w:eastAsia="pl-PL"/>
        </w:rPr>
        <w:t>Informacje dodatkowe:</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c.d. treści rozpoczętej w pkt. III.2.2)Warunki realizacji umowy</w:t>
      </w:r>
    </w:p>
    <w:p w:rsidR="00501F59" w:rsidRPr="00501F59" w:rsidRDefault="00501F59" w:rsidP="00FA101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5. ZAMAWIAJĄCY dopuszcza możliwość dokonania zmian postanowień zawartej umowy w stosunku do treści oferty w zakresie terminu wykonania zamówienia w przypadku:</w:t>
      </w:r>
    </w:p>
    <w:p w:rsidR="00501F59" w:rsidRPr="00501F59" w:rsidRDefault="00501F59" w:rsidP="00FA101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1) działania siły wyższej, za które uważa się zdarzenia w charakterze nadzwyczajnym, występujące po zawarciu umowy, a których Strony nie były w stanie przewidzieć w momencie jej zawarcia i których zaistnienie lub skutki uniemożliwiają wykonanie przedmiotu umowy w terminie,</w:t>
      </w:r>
    </w:p>
    <w:p w:rsidR="00501F59" w:rsidRPr="00501F59" w:rsidRDefault="00501F59" w:rsidP="00FA101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2) braku możliwości prowadzenia robót na skutek obiektywnych warunków klimatycznych, w tym wystąpienia niekorzystnych warunków atmosferycznych, uniemożliwiających lub bardzo utrudniających prowadzenie robót (np. intensywne opady śniegu, deszczu, temperatura poniżej -5οC);</w:t>
      </w:r>
    </w:p>
    <w:p w:rsidR="00501F59" w:rsidRPr="00501F59" w:rsidRDefault="00501F59" w:rsidP="00FA101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lastRenderedPageBreak/>
        <w:t>3) wstrzymania robót przez ZAMAWIAJĄCEGO lub przerw w wykonywaniu robót powstałych na skutek okoliczności, za które ponosi odpowiedzialność ZAMAWIAJĄCY lub osoba trzecia;</w:t>
      </w:r>
    </w:p>
    <w:p w:rsidR="00501F59" w:rsidRPr="00501F59" w:rsidRDefault="00501F59" w:rsidP="00FA101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4) wstrzymania robót przez właściwy organ z przyczyn niezawinionych przez WYKONAWCĘ;</w:t>
      </w:r>
    </w:p>
    <w:p w:rsidR="00501F59" w:rsidRPr="00501F59" w:rsidRDefault="00501F59" w:rsidP="00FA101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5) wykonania robót zamiennych, o których mowa w ust. 3;</w:t>
      </w:r>
    </w:p>
    <w:p w:rsidR="00501F59" w:rsidRPr="00501F59" w:rsidRDefault="00501F59" w:rsidP="00FA101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6) rozszerzenia zakresu robót składających się na przedmiot umowy.</w:t>
      </w:r>
    </w:p>
    <w:p w:rsidR="00501F59" w:rsidRPr="00501F59" w:rsidRDefault="00501F59" w:rsidP="00FA101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6. Podstawą dokonania zmian, o których mowa w ust. 3,4,5 będzie protokół konieczności określający wystąpienie okoliczności uzasadniających wprowadzenie zmian.</w:t>
      </w:r>
    </w:p>
    <w:p w:rsidR="00501F59" w:rsidRPr="00501F59" w:rsidRDefault="00501F59" w:rsidP="00FA101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7. W przypadku wniosku WYKONAWCY o dokonanie zmiany, o której mowa w ust. 1 i 2 WYKONAWCA obowiązany jest przedstawić dokumenty potwierdzające kwalifikacje wskazywanych osób pozwalające na stwierdzenie spełniania przez wskazane osoby wymagań SIWZ.</w:t>
      </w:r>
    </w:p>
    <w:p w:rsidR="00501F59" w:rsidRPr="00501F59" w:rsidRDefault="00501F59" w:rsidP="00FA101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8. W przypadku zmian, w trakcie realizacji umowy:</w:t>
      </w:r>
    </w:p>
    <w:p w:rsidR="00501F59" w:rsidRPr="00501F59" w:rsidRDefault="00501F59" w:rsidP="00FA101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1) stawki podatku od towarów i usług,</w:t>
      </w:r>
    </w:p>
    <w:p w:rsidR="00501F59" w:rsidRPr="00501F59" w:rsidRDefault="00501F59" w:rsidP="00FA101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2) wysokości minimalnego wynagrodzenia za pracę albo wysokości minimalnej stawki godzinowej, ustalonych na podstawie przepisów ustawy z dnia 10 października 2002 r. o minimalnym wynagrodzeniu za pracę,</w:t>
      </w:r>
    </w:p>
    <w:p w:rsidR="00501F59" w:rsidRPr="00501F59" w:rsidRDefault="00501F59" w:rsidP="00FA101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3) zasad podlegania ubezpieczeniom społecznym lub ubezpieczeniu zdrowotnemu lub wysokości stawki składki na ubezpieczenia społeczne lub zdrowotne,</w:t>
      </w:r>
    </w:p>
    <w:p w:rsidR="00501F59" w:rsidRPr="00501F59" w:rsidRDefault="00501F59" w:rsidP="00FA101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4) zasad gromadzenia i wysokości wpłat do pracowniczych planów kapitałowych, o których mowa</w:t>
      </w:r>
    </w:p>
    <w:p w:rsidR="00501F59" w:rsidRPr="00501F59" w:rsidRDefault="00501F59" w:rsidP="00FA101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W ustawie z dnia 4 października 2018 r. o pracowniczych planach kapitałowych,</w:t>
      </w:r>
    </w:p>
    <w:p w:rsidR="00501F59" w:rsidRPr="00501F59" w:rsidRDefault="00501F59" w:rsidP="00FA101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 jeżeli zmiany te będą miały wpływ na koszty wykonania zamówienia przez WYKONAWCĘ, wynagrodzenie brutto, o którym mowa w § 8 ust. 1 umowy, ulegnie odpowiednim zmianom, nie wcześniej jednak niż z dniem wejścia w życie przepisów, z których wynikają zmiany.</w:t>
      </w:r>
    </w:p>
    <w:p w:rsidR="00501F59" w:rsidRPr="00501F59" w:rsidRDefault="00501F59" w:rsidP="00FA101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 xml:space="preserve">9. Każdorazowo przed wprowadzeniem zmiany wynagrodzenia brutto, o którym mowa w ust. 8, WYKONAWCA jest obowiązany przedstawić ZAMAWIAJĄCEMU na piśmie, wpływ zmian stawek podatku VAT, zmiany wysokości minimalnego wynagrodzenia za pracę albo wysokości minimalnej stawki godzinowej, zmiany zasad podlegania ubezpieczeniom społecznym lub ubezpieczeniu zdrowotnemu lub wysokości stawki składki na ubezpieczenia społeczne lub zdrowotne oraz zmiany zasad gromadzenia </w:t>
      </w:r>
      <w:r w:rsidR="001F15D7">
        <w:rPr>
          <w:rFonts w:ascii="Segoe UI" w:eastAsia="Times New Roman" w:hAnsi="Segoe UI" w:cs="Segoe UI"/>
          <w:color w:val="000000"/>
          <w:sz w:val="20"/>
          <w:szCs w:val="20"/>
          <w:lang w:eastAsia="pl-PL"/>
        </w:rPr>
        <w:t xml:space="preserve">                  </w:t>
      </w:r>
      <w:r w:rsidRPr="00501F59">
        <w:rPr>
          <w:rFonts w:ascii="Segoe UI" w:eastAsia="Times New Roman" w:hAnsi="Segoe UI" w:cs="Segoe UI"/>
          <w:color w:val="000000"/>
          <w:sz w:val="20"/>
          <w:szCs w:val="20"/>
          <w:lang w:eastAsia="pl-PL"/>
        </w:rPr>
        <w:t xml:space="preserve">i wysokości wpłat do pracowniczych planów kapitałowych na koszty wykonania zamówienia oraz propozycję nowej wysokości wynagrodzenia, potwierdzone powołaniem się na stosowne przepisy, </w:t>
      </w:r>
      <w:r w:rsidR="001F15D7">
        <w:rPr>
          <w:rFonts w:ascii="Segoe UI" w:eastAsia="Times New Roman" w:hAnsi="Segoe UI" w:cs="Segoe UI"/>
          <w:color w:val="000000"/>
          <w:sz w:val="20"/>
          <w:szCs w:val="20"/>
          <w:lang w:eastAsia="pl-PL"/>
        </w:rPr>
        <w:t xml:space="preserve">                       </w:t>
      </w:r>
      <w:r w:rsidRPr="00501F59">
        <w:rPr>
          <w:rFonts w:ascii="Segoe UI" w:eastAsia="Times New Roman" w:hAnsi="Segoe UI" w:cs="Segoe UI"/>
          <w:color w:val="000000"/>
          <w:sz w:val="20"/>
          <w:szCs w:val="20"/>
          <w:lang w:eastAsia="pl-PL"/>
        </w:rPr>
        <w:t>z których wynikają w/w zmiany. Zmiana wynagrodzenia brutto następuje po uzyskaniu akceptacji ZAMAWIAJĄCEGO w formie aneksu do umowy.</w:t>
      </w:r>
    </w:p>
    <w:p w:rsidR="00501F59" w:rsidRPr="00501F59" w:rsidRDefault="00501F59" w:rsidP="00FA101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Ciąg dalszy treści rozpoczętej w pkt II.2.4) niniejszego Ogłoszenia o zamówieniu</w:t>
      </w:r>
    </w:p>
    <w:p w:rsidR="00501F59" w:rsidRPr="00501F59" w:rsidRDefault="00501F59" w:rsidP="00FA101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6. WYMAGANIA DOTYCZĄCE WADIUM</w:t>
      </w:r>
    </w:p>
    <w:p w:rsidR="00501F59" w:rsidRPr="00501F59" w:rsidRDefault="00501F59" w:rsidP="00FA101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1) Wykonawca przystępujący do przetargu jest obowiązany wnieść wadium w wysokości: 40.000,00 zł (słownie: czterdzieści tysięcy złotych 00/100).</w:t>
      </w:r>
    </w:p>
    <w:p w:rsidR="00501F59" w:rsidRPr="00501F59" w:rsidRDefault="00501F59" w:rsidP="00FA101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2) Wadium musi obejmować cały okres związania ofertą i może być wniesione w jednej lub kilku następujących formach:</w:t>
      </w:r>
    </w:p>
    <w:p w:rsidR="00501F59" w:rsidRPr="00501F59" w:rsidRDefault="00501F59" w:rsidP="00FA101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2.1) w pieniądzu;</w:t>
      </w:r>
    </w:p>
    <w:p w:rsidR="00501F59" w:rsidRPr="00501F59" w:rsidRDefault="00501F59" w:rsidP="00FA101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2.2) poręczeniach bankowych lub poręczeniach spółdzielczej kasy oszczędnościowo-kredytowej,</w:t>
      </w:r>
    </w:p>
    <w:p w:rsidR="00501F59" w:rsidRPr="00501F59" w:rsidRDefault="00501F59" w:rsidP="00FA101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Z tym że poręczenie kasy jest zawsze poręczeniem pieniężnym;</w:t>
      </w:r>
    </w:p>
    <w:p w:rsidR="00501F59" w:rsidRPr="00501F59" w:rsidRDefault="00501F59" w:rsidP="00FA101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2.3) gwarancjach bankowych;</w:t>
      </w:r>
    </w:p>
    <w:p w:rsidR="00501F59" w:rsidRPr="00501F59" w:rsidRDefault="00501F59" w:rsidP="00FA101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2.4) gwarancjach ubezpieczeniowych;</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 xml:space="preserve">Ciąg dalszy nastąpi w pkt VI.4.3) Składanie </w:t>
      </w:r>
      <w:proofErr w:type="spellStart"/>
      <w:r w:rsidRPr="00501F59">
        <w:rPr>
          <w:rFonts w:ascii="Segoe UI" w:eastAsia="Times New Roman" w:hAnsi="Segoe UI" w:cs="Segoe UI"/>
          <w:color w:val="000000"/>
          <w:sz w:val="20"/>
          <w:szCs w:val="20"/>
          <w:lang w:eastAsia="pl-PL"/>
        </w:rPr>
        <w:t>odwołań</w:t>
      </w:r>
      <w:proofErr w:type="spellEnd"/>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VI.4)</w:t>
      </w:r>
      <w:r w:rsidRPr="00501F59">
        <w:rPr>
          <w:rFonts w:ascii="Segoe UI" w:eastAsia="Times New Roman" w:hAnsi="Segoe UI" w:cs="Segoe UI"/>
          <w:b/>
          <w:bCs/>
          <w:color w:val="000000"/>
          <w:sz w:val="20"/>
          <w:szCs w:val="20"/>
          <w:lang w:eastAsia="pl-PL"/>
        </w:rPr>
        <w:t>Procedury odwoławcze</w:t>
      </w: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VI.4.1)</w:t>
      </w:r>
      <w:r w:rsidRPr="00501F59">
        <w:rPr>
          <w:rFonts w:ascii="Segoe UI" w:eastAsia="Times New Roman" w:hAnsi="Segoe UI" w:cs="Segoe UI"/>
          <w:b/>
          <w:bCs/>
          <w:color w:val="000000"/>
          <w:sz w:val="20"/>
          <w:szCs w:val="20"/>
          <w:lang w:eastAsia="pl-PL"/>
        </w:rPr>
        <w:t>Organ odpowiedzialny za procedury odwoławcze</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Oficjalna nazwa: Krajowa Izba Odwoławcza</w:t>
      </w:r>
      <w:r w:rsidRPr="00501F59">
        <w:rPr>
          <w:rFonts w:ascii="Segoe UI" w:eastAsia="Times New Roman" w:hAnsi="Segoe UI" w:cs="Segoe UI"/>
          <w:color w:val="000000"/>
          <w:sz w:val="20"/>
          <w:szCs w:val="20"/>
          <w:lang w:eastAsia="pl-PL"/>
        </w:rPr>
        <w:br/>
        <w:t>Adres pocztowy: ul. Postępu 17a</w:t>
      </w:r>
      <w:r w:rsidRPr="00501F59">
        <w:rPr>
          <w:rFonts w:ascii="Segoe UI" w:eastAsia="Times New Roman" w:hAnsi="Segoe UI" w:cs="Segoe UI"/>
          <w:color w:val="000000"/>
          <w:sz w:val="20"/>
          <w:szCs w:val="20"/>
          <w:lang w:eastAsia="pl-PL"/>
        </w:rPr>
        <w:br/>
        <w:t>Miejscowość: Warszawa</w:t>
      </w:r>
      <w:r w:rsidRPr="00501F59">
        <w:rPr>
          <w:rFonts w:ascii="Segoe UI" w:eastAsia="Times New Roman" w:hAnsi="Segoe UI" w:cs="Segoe UI"/>
          <w:color w:val="000000"/>
          <w:sz w:val="20"/>
          <w:szCs w:val="20"/>
          <w:lang w:eastAsia="pl-PL"/>
        </w:rPr>
        <w:br/>
        <w:t>Kod pocztowy: 02-676</w:t>
      </w:r>
      <w:r w:rsidRPr="00501F59">
        <w:rPr>
          <w:rFonts w:ascii="Segoe UI" w:eastAsia="Times New Roman" w:hAnsi="Segoe UI" w:cs="Segoe UI"/>
          <w:color w:val="000000"/>
          <w:sz w:val="20"/>
          <w:szCs w:val="20"/>
          <w:lang w:eastAsia="pl-PL"/>
        </w:rPr>
        <w:br/>
        <w:t>Państwo: Polska</w:t>
      </w:r>
      <w:r w:rsidRPr="00501F59">
        <w:rPr>
          <w:rFonts w:ascii="Segoe UI" w:eastAsia="Times New Roman" w:hAnsi="Segoe UI" w:cs="Segoe UI"/>
          <w:color w:val="000000"/>
          <w:sz w:val="20"/>
          <w:szCs w:val="20"/>
          <w:lang w:eastAsia="pl-PL"/>
        </w:rPr>
        <w:br/>
        <w:t>E-mail: </w:t>
      </w:r>
      <w:hyperlink r:id="rId18" w:history="1">
        <w:r w:rsidRPr="00501F59">
          <w:rPr>
            <w:rFonts w:ascii="Segoe UI" w:eastAsia="Times New Roman" w:hAnsi="Segoe UI" w:cs="Segoe UI"/>
            <w:color w:val="3366CC"/>
            <w:sz w:val="20"/>
            <w:szCs w:val="20"/>
            <w:u w:val="single"/>
            <w:lang w:eastAsia="pl-PL"/>
          </w:rPr>
          <w:t>odwolania@uzp.gov.pl</w:t>
        </w:r>
      </w:hyperlink>
      <w:r w:rsidRPr="00501F59">
        <w:rPr>
          <w:rFonts w:ascii="Segoe UI" w:eastAsia="Times New Roman" w:hAnsi="Segoe UI" w:cs="Segoe UI"/>
          <w:color w:val="000000"/>
          <w:sz w:val="20"/>
          <w:szCs w:val="20"/>
          <w:lang w:eastAsia="pl-PL"/>
        </w:rPr>
        <w:br/>
      </w:r>
      <w:r w:rsidRPr="00501F59">
        <w:rPr>
          <w:rFonts w:ascii="Segoe UI" w:eastAsia="Times New Roman" w:hAnsi="Segoe UI" w:cs="Segoe UI"/>
          <w:color w:val="000000"/>
          <w:sz w:val="20"/>
          <w:szCs w:val="20"/>
          <w:lang w:eastAsia="pl-PL"/>
        </w:rPr>
        <w:lastRenderedPageBreak/>
        <w:t>Tel.: +48 224587840</w:t>
      </w:r>
      <w:r w:rsidRPr="00501F59">
        <w:rPr>
          <w:rFonts w:ascii="Segoe UI" w:eastAsia="Times New Roman" w:hAnsi="Segoe UI" w:cs="Segoe UI"/>
          <w:color w:val="000000"/>
          <w:sz w:val="20"/>
          <w:szCs w:val="20"/>
          <w:lang w:eastAsia="pl-PL"/>
        </w:rPr>
        <w:br/>
        <w:t>Faks: +48 224587800</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Adres internetowy: </w:t>
      </w:r>
      <w:hyperlink r:id="rId19" w:tgtFrame="_blank" w:history="1">
        <w:r w:rsidRPr="00501F59">
          <w:rPr>
            <w:rFonts w:ascii="Segoe UI" w:eastAsia="Times New Roman" w:hAnsi="Segoe UI" w:cs="Segoe UI"/>
            <w:color w:val="3366CC"/>
            <w:sz w:val="20"/>
            <w:szCs w:val="20"/>
            <w:u w:val="single"/>
            <w:lang w:eastAsia="pl-PL"/>
          </w:rPr>
          <w:t>http://www.uzp.gov.pl</w:t>
        </w:r>
      </w:hyperlink>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VI.4.2)</w:t>
      </w:r>
      <w:r w:rsidRPr="00501F59">
        <w:rPr>
          <w:rFonts w:ascii="Segoe UI" w:eastAsia="Times New Roman" w:hAnsi="Segoe UI" w:cs="Segoe UI"/>
          <w:b/>
          <w:bCs/>
          <w:color w:val="000000"/>
          <w:sz w:val="20"/>
          <w:szCs w:val="20"/>
          <w:lang w:eastAsia="pl-PL"/>
        </w:rPr>
        <w:t>Organ odpowiedzialny za procedury mediacyjne</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Oficjalna nazwa: Krajowa Izba Odwoławcza</w:t>
      </w:r>
      <w:r w:rsidRPr="00501F59">
        <w:rPr>
          <w:rFonts w:ascii="Segoe UI" w:eastAsia="Times New Roman" w:hAnsi="Segoe UI" w:cs="Segoe UI"/>
          <w:color w:val="000000"/>
          <w:sz w:val="20"/>
          <w:szCs w:val="20"/>
          <w:lang w:eastAsia="pl-PL"/>
        </w:rPr>
        <w:br/>
        <w:t>Adres pocztowy: ul. Postępu 17a</w:t>
      </w:r>
      <w:r w:rsidRPr="00501F59">
        <w:rPr>
          <w:rFonts w:ascii="Segoe UI" w:eastAsia="Times New Roman" w:hAnsi="Segoe UI" w:cs="Segoe UI"/>
          <w:color w:val="000000"/>
          <w:sz w:val="20"/>
          <w:szCs w:val="20"/>
          <w:lang w:eastAsia="pl-PL"/>
        </w:rPr>
        <w:br/>
        <w:t>Miejscowość: Warszawa</w:t>
      </w:r>
      <w:r w:rsidRPr="00501F59">
        <w:rPr>
          <w:rFonts w:ascii="Segoe UI" w:eastAsia="Times New Roman" w:hAnsi="Segoe UI" w:cs="Segoe UI"/>
          <w:color w:val="000000"/>
          <w:sz w:val="20"/>
          <w:szCs w:val="20"/>
          <w:lang w:eastAsia="pl-PL"/>
        </w:rPr>
        <w:br/>
        <w:t>Kod pocztowy: 02-676</w:t>
      </w:r>
      <w:r w:rsidRPr="00501F59">
        <w:rPr>
          <w:rFonts w:ascii="Segoe UI" w:eastAsia="Times New Roman" w:hAnsi="Segoe UI" w:cs="Segoe UI"/>
          <w:color w:val="000000"/>
          <w:sz w:val="20"/>
          <w:szCs w:val="20"/>
          <w:lang w:eastAsia="pl-PL"/>
        </w:rPr>
        <w:br/>
        <w:t>Państwo: Polska</w:t>
      </w:r>
      <w:r w:rsidRPr="00501F59">
        <w:rPr>
          <w:rFonts w:ascii="Segoe UI" w:eastAsia="Times New Roman" w:hAnsi="Segoe UI" w:cs="Segoe UI"/>
          <w:color w:val="000000"/>
          <w:sz w:val="20"/>
          <w:szCs w:val="20"/>
          <w:lang w:eastAsia="pl-PL"/>
        </w:rPr>
        <w:br/>
        <w:t>E-mail: </w:t>
      </w:r>
      <w:hyperlink r:id="rId20" w:history="1">
        <w:r w:rsidRPr="00501F59">
          <w:rPr>
            <w:rFonts w:ascii="Segoe UI" w:eastAsia="Times New Roman" w:hAnsi="Segoe UI" w:cs="Segoe UI"/>
            <w:color w:val="3366CC"/>
            <w:sz w:val="20"/>
            <w:szCs w:val="20"/>
            <w:u w:val="single"/>
            <w:lang w:eastAsia="pl-PL"/>
          </w:rPr>
          <w:t>odwolania@uzp.gov.pl</w:t>
        </w:r>
      </w:hyperlink>
      <w:r w:rsidRPr="00501F59">
        <w:rPr>
          <w:rFonts w:ascii="Segoe UI" w:eastAsia="Times New Roman" w:hAnsi="Segoe UI" w:cs="Segoe UI"/>
          <w:color w:val="000000"/>
          <w:sz w:val="20"/>
          <w:szCs w:val="20"/>
          <w:lang w:eastAsia="pl-PL"/>
        </w:rPr>
        <w:br/>
        <w:t>Tel.: +48 224587840</w:t>
      </w:r>
      <w:r w:rsidRPr="00501F59">
        <w:rPr>
          <w:rFonts w:ascii="Segoe UI" w:eastAsia="Times New Roman" w:hAnsi="Segoe UI" w:cs="Segoe UI"/>
          <w:color w:val="000000"/>
          <w:sz w:val="20"/>
          <w:szCs w:val="20"/>
          <w:lang w:eastAsia="pl-PL"/>
        </w:rPr>
        <w:br/>
        <w:t>Faks: +48 224587800</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Adres internetowy: </w:t>
      </w:r>
      <w:hyperlink r:id="rId21" w:tgtFrame="_blank" w:history="1">
        <w:r w:rsidRPr="00501F59">
          <w:rPr>
            <w:rFonts w:ascii="Segoe UI" w:eastAsia="Times New Roman" w:hAnsi="Segoe UI" w:cs="Segoe UI"/>
            <w:color w:val="3366CC"/>
            <w:sz w:val="20"/>
            <w:szCs w:val="20"/>
            <w:u w:val="single"/>
            <w:lang w:eastAsia="pl-PL"/>
          </w:rPr>
          <w:t>http://www.uzp.gov.pl</w:t>
        </w:r>
      </w:hyperlink>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VI.4.3)</w:t>
      </w:r>
      <w:r w:rsidRPr="00501F59">
        <w:rPr>
          <w:rFonts w:ascii="Segoe UI" w:eastAsia="Times New Roman" w:hAnsi="Segoe UI" w:cs="Segoe UI"/>
          <w:b/>
          <w:bCs/>
          <w:color w:val="000000"/>
          <w:sz w:val="20"/>
          <w:szCs w:val="20"/>
          <w:lang w:eastAsia="pl-PL"/>
        </w:rPr>
        <w:t xml:space="preserve">Składanie </w:t>
      </w:r>
      <w:proofErr w:type="spellStart"/>
      <w:r w:rsidRPr="00501F59">
        <w:rPr>
          <w:rFonts w:ascii="Segoe UI" w:eastAsia="Times New Roman" w:hAnsi="Segoe UI" w:cs="Segoe UI"/>
          <w:b/>
          <w:bCs/>
          <w:color w:val="000000"/>
          <w:sz w:val="20"/>
          <w:szCs w:val="20"/>
          <w:lang w:eastAsia="pl-PL"/>
        </w:rPr>
        <w:t>odwołań</w:t>
      </w:r>
      <w:proofErr w:type="spellEnd"/>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 xml:space="preserve">Dokładne informacje na temat terminów składania </w:t>
      </w:r>
      <w:proofErr w:type="spellStart"/>
      <w:r w:rsidRPr="00501F59">
        <w:rPr>
          <w:rFonts w:ascii="Segoe UI" w:eastAsia="Times New Roman" w:hAnsi="Segoe UI" w:cs="Segoe UI"/>
          <w:color w:val="000000"/>
          <w:sz w:val="20"/>
          <w:szCs w:val="20"/>
          <w:lang w:eastAsia="pl-PL"/>
        </w:rPr>
        <w:t>odwołań</w:t>
      </w:r>
      <w:proofErr w:type="spellEnd"/>
      <w:r w:rsidRPr="00501F59">
        <w:rPr>
          <w:rFonts w:ascii="Segoe UI" w:eastAsia="Times New Roman" w:hAnsi="Segoe UI" w:cs="Segoe UI"/>
          <w:color w:val="000000"/>
          <w:sz w:val="20"/>
          <w:szCs w:val="20"/>
          <w:lang w:eastAsia="pl-PL"/>
        </w:rPr>
        <w:t>:</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c.d. treści rozpoczętej w pkt VI.3) Informacje dodatkowe</w:t>
      </w:r>
    </w:p>
    <w:p w:rsidR="00501F59" w:rsidRPr="00501F59" w:rsidRDefault="00501F59" w:rsidP="00FA101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2.5) poręczeniach udzielonych przez podmioty, o których mowa w art. 6b ust. 5 pkt 2 ustawy z dnia 9 listopada 2000 r. o utworzeniu Polskiej Agencji Rozwoju Przedsiębiorczości (</w:t>
      </w:r>
      <w:proofErr w:type="spellStart"/>
      <w:r w:rsidRPr="00501F59">
        <w:rPr>
          <w:rFonts w:ascii="Segoe UI" w:eastAsia="Times New Roman" w:hAnsi="Segoe UI" w:cs="Segoe UI"/>
          <w:color w:val="000000"/>
          <w:sz w:val="20"/>
          <w:szCs w:val="20"/>
          <w:lang w:eastAsia="pl-PL"/>
        </w:rPr>
        <w:t>t.j</w:t>
      </w:r>
      <w:proofErr w:type="spellEnd"/>
      <w:r w:rsidRPr="00501F59">
        <w:rPr>
          <w:rFonts w:ascii="Segoe UI" w:eastAsia="Times New Roman" w:hAnsi="Segoe UI" w:cs="Segoe UI"/>
          <w:color w:val="000000"/>
          <w:sz w:val="20"/>
          <w:szCs w:val="20"/>
          <w:lang w:eastAsia="pl-PL"/>
        </w:rPr>
        <w:t>. Dz. U. z 2020 r. poz. 299)</w:t>
      </w:r>
    </w:p>
    <w:p w:rsidR="00501F59" w:rsidRPr="00501F59" w:rsidRDefault="00501F59" w:rsidP="00FA101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3) Wadium wnoszone w formie pieniężnej należy wpłacić przelewem na konto:</w:t>
      </w:r>
    </w:p>
    <w:p w:rsidR="00501F59" w:rsidRPr="00501F59" w:rsidRDefault="00501F59" w:rsidP="00FA101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Urząd Miejski w Koszalinie nr rachunku: 78 1140 2118 0000 2444 4400 1304 z dopiskiem:</w:t>
      </w:r>
    </w:p>
    <w:p w:rsidR="00501F59" w:rsidRPr="00501F59" w:rsidRDefault="00501F59" w:rsidP="00FA101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 xml:space="preserve">Rozbudowa drogi powiatowej ul. </w:t>
      </w:r>
      <w:proofErr w:type="spellStart"/>
      <w:r w:rsidRPr="00501F59">
        <w:rPr>
          <w:rFonts w:ascii="Segoe UI" w:eastAsia="Times New Roman" w:hAnsi="Segoe UI" w:cs="Segoe UI"/>
          <w:color w:val="000000"/>
          <w:sz w:val="20"/>
          <w:szCs w:val="20"/>
          <w:lang w:eastAsia="pl-PL"/>
        </w:rPr>
        <w:t>Dzierżęcińskiej</w:t>
      </w:r>
      <w:proofErr w:type="spellEnd"/>
      <w:r w:rsidRPr="00501F59">
        <w:rPr>
          <w:rFonts w:ascii="Segoe UI" w:eastAsia="Times New Roman" w:hAnsi="Segoe UI" w:cs="Segoe UI"/>
          <w:color w:val="000000"/>
          <w:sz w:val="20"/>
          <w:szCs w:val="20"/>
          <w:lang w:eastAsia="pl-PL"/>
        </w:rPr>
        <w:t xml:space="preserve"> w zakresie budowy drogi rowerowej, chodnika, oświetlenia ulicznego oraz kanału technologicznego na odcinku od ul. Palmowej do ul. Lubiatowskiej w Koszalinie” w ramach zadania inwestycyjnego Rozwój infrastruktury rowerowej w Koszalinie w celu ograniczenia ruchu drogowego w centrum miasta - etap II (ulica </w:t>
      </w:r>
      <w:proofErr w:type="spellStart"/>
      <w:r w:rsidRPr="00501F59">
        <w:rPr>
          <w:rFonts w:ascii="Segoe UI" w:eastAsia="Times New Roman" w:hAnsi="Segoe UI" w:cs="Segoe UI"/>
          <w:color w:val="000000"/>
          <w:sz w:val="20"/>
          <w:szCs w:val="20"/>
          <w:lang w:eastAsia="pl-PL"/>
        </w:rPr>
        <w:t>Dzierżęcińska</w:t>
      </w:r>
      <w:proofErr w:type="spellEnd"/>
      <w:r w:rsidRPr="00501F59">
        <w:rPr>
          <w:rFonts w:ascii="Segoe UI" w:eastAsia="Times New Roman" w:hAnsi="Segoe UI" w:cs="Segoe UI"/>
          <w:color w:val="000000"/>
          <w:sz w:val="20"/>
          <w:szCs w:val="20"/>
          <w:lang w:eastAsia="pl-PL"/>
        </w:rPr>
        <w:t xml:space="preserve"> - od ul. Palmowej do </w:t>
      </w:r>
      <w:r w:rsidR="001F15D7">
        <w:rPr>
          <w:rFonts w:ascii="Segoe UI" w:eastAsia="Times New Roman" w:hAnsi="Segoe UI" w:cs="Segoe UI"/>
          <w:color w:val="000000"/>
          <w:sz w:val="20"/>
          <w:szCs w:val="20"/>
          <w:lang w:eastAsia="pl-PL"/>
        </w:rPr>
        <w:t xml:space="preserve">                     </w:t>
      </w:r>
      <w:r w:rsidRPr="00501F59">
        <w:rPr>
          <w:rFonts w:ascii="Segoe UI" w:eastAsia="Times New Roman" w:hAnsi="Segoe UI" w:cs="Segoe UI"/>
          <w:color w:val="000000"/>
          <w:sz w:val="20"/>
          <w:szCs w:val="20"/>
          <w:lang w:eastAsia="pl-PL"/>
        </w:rPr>
        <w:t>ul. Lubiatowskiej)</w:t>
      </w:r>
    </w:p>
    <w:p w:rsidR="00501F59" w:rsidRPr="00501F59" w:rsidRDefault="00501F59" w:rsidP="00FA101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 WADIUM</w:t>
      </w:r>
    </w:p>
    <w:p w:rsidR="00501F59" w:rsidRPr="00501F59" w:rsidRDefault="00501F59" w:rsidP="00FA101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Informacja dla Wykonawcy Zagranicznego</w:t>
      </w:r>
    </w:p>
    <w:p w:rsidR="00501F59" w:rsidRPr="00501F59" w:rsidRDefault="00501F59" w:rsidP="00FA101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IBAN: PL 78 1140 2118 0000 2444 4400 1304</w:t>
      </w:r>
    </w:p>
    <w:p w:rsidR="00501F59" w:rsidRPr="00501F59" w:rsidRDefault="00501F59" w:rsidP="00FA101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BIC/Swift: BPKOPLPW</w:t>
      </w:r>
    </w:p>
    <w:p w:rsidR="00501F59" w:rsidRPr="00501F59" w:rsidRDefault="00501F59" w:rsidP="00FA101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4) Za termin wniesienia wadium w formie pieniężnej zostanie przyjęty termin uznania rachunku Zamawiającego, przy czym musi to nastąpić do terminu składania ofert.</w:t>
      </w:r>
    </w:p>
    <w:p w:rsidR="00501F59" w:rsidRPr="00501F59" w:rsidRDefault="00501F59" w:rsidP="00FA101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5) Jeżeli Wykonawca wnosi wadium w innej formie niż pieniężna odpowiednie dokumenty należy wnieść wraz z ofertą w oryginale, w postaci elektronicznej, opatrzone kwalifikowanym podpisem elektronicznym, a następnie wraz z plikami stanowiącymi ofertę skompresować do jednego pliku archiwum (ZIP).</w:t>
      </w:r>
    </w:p>
    <w:p w:rsidR="00501F59" w:rsidRPr="00501F59" w:rsidRDefault="00501F59" w:rsidP="00FA101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6) Wadium wniesione w innej formie niż pieniężna musi obejmować odpowiedzialność za wszystkie przypadki powodujące utratę wadium przez Wykonawcę określone w art. 46 ust. 4a i ust. 5 ustawy PZP.</w:t>
      </w:r>
    </w:p>
    <w:p w:rsidR="00501F59" w:rsidRPr="00501F59" w:rsidRDefault="00501F59" w:rsidP="00FA101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SKŁADANIE ODWOŁAŃ:</w:t>
      </w:r>
    </w:p>
    <w:p w:rsidR="00501F59" w:rsidRPr="00501F59" w:rsidRDefault="00501F59" w:rsidP="00FA101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Wykonawcy, a także innemu podmiotowi, jeżeli ma lub miał interes w uzyskaniu danego zamówienia oraz poniósł lub może ponieść szkodę w wyniku naruszenia przez Zamawiającego przepisów ustawy PZP przysługują środki ochrony prawnej w formie:</w:t>
      </w:r>
    </w:p>
    <w:p w:rsidR="00501F59" w:rsidRPr="00501F59" w:rsidRDefault="00501F59" w:rsidP="00FA101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1) Odwołania wnoszonego do Prezesa Krajowej Izby Odwoławczej w formie pisemnej w postaci papierowej albo w postaci elektronicznej, opatrzone odpowiednio własnoręcznym podpisem albo kwalifikowanym podpisem elektronicznym – wyłącznie od niezgodnej z przepisami ustawy czynności Zamawiającego podjętej w postępowaniu o udzielenie zamówienia lub zaniechania czynności, do której Zamawiający jest zobowiązany na podstawie ustawy PZP.</w:t>
      </w:r>
    </w:p>
    <w:p w:rsidR="00501F59" w:rsidRPr="00501F59" w:rsidRDefault="00501F59" w:rsidP="00FA101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1.1) 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w:t>
      </w:r>
    </w:p>
    <w:p w:rsidR="00501F59" w:rsidRPr="00501F59" w:rsidRDefault="00501F59" w:rsidP="00FA101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lastRenderedPageBreak/>
        <w:t>1.2) Odwołanie wnosi się w terminie 10 dni od dnia przesłania informacji o czynności Zamawiającego stanowiącej podstawę jego wniesienia – jeżeli zostały przesłane w sposób określony w art. 180 ust. 5 zdanie drugie ustawy PZP albo w terminie 15 dni – jeżeli zostały przesłane w inny sposób.</w:t>
      </w:r>
    </w:p>
    <w:p w:rsidR="00501F59" w:rsidRPr="00501F59" w:rsidRDefault="00501F59" w:rsidP="00FA101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 xml:space="preserve">1.3) Odwołanie wobec czynności innych niż określone w </w:t>
      </w:r>
      <w:proofErr w:type="spellStart"/>
      <w:r w:rsidRPr="00501F59">
        <w:rPr>
          <w:rFonts w:ascii="Segoe UI" w:eastAsia="Times New Roman" w:hAnsi="Segoe UI" w:cs="Segoe UI"/>
          <w:color w:val="000000"/>
          <w:sz w:val="20"/>
          <w:szCs w:val="20"/>
          <w:lang w:eastAsia="pl-PL"/>
        </w:rPr>
        <w:t>ppkt</w:t>
      </w:r>
      <w:proofErr w:type="spellEnd"/>
      <w:r w:rsidRPr="00501F59">
        <w:rPr>
          <w:rFonts w:ascii="Segoe UI" w:eastAsia="Times New Roman" w:hAnsi="Segoe UI" w:cs="Segoe UI"/>
          <w:color w:val="000000"/>
          <w:sz w:val="20"/>
          <w:szCs w:val="20"/>
          <w:lang w:eastAsia="pl-PL"/>
        </w:rPr>
        <w:t xml:space="preserve"> 1.1 i </w:t>
      </w:r>
      <w:proofErr w:type="spellStart"/>
      <w:r w:rsidRPr="00501F59">
        <w:rPr>
          <w:rFonts w:ascii="Segoe UI" w:eastAsia="Times New Roman" w:hAnsi="Segoe UI" w:cs="Segoe UI"/>
          <w:color w:val="000000"/>
          <w:sz w:val="20"/>
          <w:szCs w:val="20"/>
          <w:lang w:eastAsia="pl-PL"/>
        </w:rPr>
        <w:t>ppkt</w:t>
      </w:r>
      <w:proofErr w:type="spellEnd"/>
      <w:r w:rsidRPr="00501F59">
        <w:rPr>
          <w:rFonts w:ascii="Segoe UI" w:eastAsia="Times New Roman" w:hAnsi="Segoe UI" w:cs="Segoe UI"/>
          <w:color w:val="000000"/>
          <w:sz w:val="20"/>
          <w:szCs w:val="20"/>
          <w:lang w:eastAsia="pl-PL"/>
        </w:rPr>
        <w:t xml:space="preserve"> 1.2 wnosi się w terminie 10 dni od dnia, w którym powzięto lub przy zachowaniu należytej staranności można było powziąć wiadomość o okolicznościach stanowiących podstawę jego wniesienia.</w:t>
      </w:r>
    </w:p>
    <w:p w:rsidR="00501F59" w:rsidRPr="00501F59" w:rsidRDefault="00501F59" w:rsidP="00FA1015">
      <w:pPr>
        <w:shd w:val="clear" w:color="auto" w:fill="FFFFFF"/>
        <w:spacing w:after="0" w:line="240" w:lineRule="auto"/>
        <w:jc w:val="both"/>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2) Skargi – na orzeczenie Krajowej Izby Odwoławczej stronom oraz uczestnikom postępowania odwoławczego przysługuje skarga do sądu. Skargę wnosi się za pośrednictwem Prezesa Krajowej Izby Odwoławczej do sądu okręgowego właściwego dla siedziby Zamawiającego w terminie 7 dni od dnia doręczenia orzeczenia Izby.</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Zasady wnoszenia i rozpatrywania środków ochrony prawnej regulują przepisy ustawy Prawo Zamówień Publicznych od art. 179 do art. 198 g.</w:t>
      </w:r>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VI.4.4)</w:t>
      </w:r>
      <w:r w:rsidRPr="00501F59">
        <w:rPr>
          <w:rFonts w:ascii="Segoe UI" w:eastAsia="Times New Roman" w:hAnsi="Segoe UI" w:cs="Segoe UI"/>
          <w:b/>
          <w:bCs/>
          <w:color w:val="000000"/>
          <w:sz w:val="20"/>
          <w:szCs w:val="20"/>
          <w:lang w:eastAsia="pl-PL"/>
        </w:rPr>
        <w:t xml:space="preserve">Źródło, gdzie można uzyskać informacje na temat składania </w:t>
      </w:r>
      <w:proofErr w:type="spellStart"/>
      <w:r w:rsidRPr="00501F59">
        <w:rPr>
          <w:rFonts w:ascii="Segoe UI" w:eastAsia="Times New Roman" w:hAnsi="Segoe UI" w:cs="Segoe UI"/>
          <w:b/>
          <w:bCs/>
          <w:color w:val="000000"/>
          <w:sz w:val="20"/>
          <w:szCs w:val="20"/>
          <w:lang w:eastAsia="pl-PL"/>
        </w:rPr>
        <w:t>odwołań</w:t>
      </w:r>
      <w:proofErr w:type="spellEnd"/>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Oficjalna nazwa: Krajowa Izba Odwoławcza</w:t>
      </w:r>
      <w:r w:rsidRPr="00501F59">
        <w:rPr>
          <w:rFonts w:ascii="Segoe UI" w:eastAsia="Times New Roman" w:hAnsi="Segoe UI" w:cs="Segoe UI"/>
          <w:color w:val="000000"/>
          <w:sz w:val="20"/>
          <w:szCs w:val="20"/>
          <w:lang w:eastAsia="pl-PL"/>
        </w:rPr>
        <w:br/>
        <w:t>Adres pocztowy: ul. Postępu 17a</w:t>
      </w:r>
      <w:r w:rsidRPr="00501F59">
        <w:rPr>
          <w:rFonts w:ascii="Segoe UI" w:eastAsia="Times New Roman" w:hAnsi="Segoe UI" w:cs="Segoe UI"/>
          <w:color w:val="000000"/>
          <w:sz w:val="20"/>
          <w:szCs w:val="20"/>
          <w:lang w:eastAsia="pl-PL"/>
        </w:rPr>
        <w:br/>
        <w:t>Miejscowość: Warszawa</w:t>
      </w:r>
      <w:r w:rsidRPr="00501F59">
        <w:rPr>
          <w:rFonts w:ascii="Segoe UI" w:eastAsia="Times New Roman" w:hAnsi="Segoe UI" w:cs="Segoe UI"/>
          <w:color w:val="000000"/>
          <w:sz w:val="20"/>
          <w:szCs w:val="20"/>
          <w:lang w:eastAsia="pl-PL"/>
        </w:rPr>
        <w:br/>
        <w:t>Kod pocztowy: 02-676</w:t>
      </w:r>
      <w:r w:rsidRPr="00501F59">
        <w:rPr>
          <w:rFonts w:ascii="Segoe UI" w:eastAsia="Times New Roman" w:hAnsi="Segoe UI" w:cs="Segoe UI"/>
          <w:color w:val="000000"/>
          <w:sz w:val="20"/>
          <w:szCs w:val="20"/>
          <w:lang w:eastAsia="pl-PL"/>
        </w:rPr>
        <w:br/>
        <w:t>Państwo: Polska</w:t>
      </w:r>
      <w:r w:rsidRPr="00501F59">
        <w:rPr>
          <w:rFonts w:ascii="Segoe UI" w:eastAsia="Times New Roman" w:hAnsi="Segoe UI" w:cs="Segoe UI"/>
          <w:color w:val="000000"/>
          <w:sz w:val="20"/>
          <w:szCs w:val="20"/>
          <w:lang w:eastAsia="pl-PL"/>
        </w:rPr>
        <w:br/>
        <w:t>E-mail: </w:t>
      </w:r>
      <w:hyperlink r:id="rId22" w:history="1">
        <w:r w:rsidRPr="00501F59">
          <w:rPr>
            <w:rFonts w:ascii="Segoe UI" w:eastAsia="Times New Roman" w:hAnsi="Segoe UI" w:cs="Segoe UI"/>
            <w:color w:val="3366CC"/>
            <w:sz w:val="20"/>
            <w:szCs w:val="20"/>
            <w:u w:val="single"/>
            <w:lang w:eastAsia="pl-PL"/>
          </w:rPr>
          <w:t>odwolania@uzp.gov.pl</w:t>
        </w:r>
      </w:hyperlink>
      <w:r w:rsidRPr="00501F59">
        <w:rPr>
          <w:rFonts w:ascii="Segoe UI" w:eastAsia="Times New Roman" w:hAnsi="Segoe UI" w:cs="Segoe UI"/>
          <w:color w:val="000000"/>
          <w:sz w:val="20"/>
          <w:szCs w:val="20"/>
          <w:lang w:eastAsia="pl-PL"/>
        </w:rPr>
        <w:br/>
        <w:t>Tel.: +48 224587840</w:t>
      </w:r>
      <w:r w:rsidRPr="00501F59">
        <w:rPr>
          <w:rFonts w:ascii="Segoe UI" w:eastAsia="Times New Roman" w:hAnsi="Segoe UI" w:cs="Segoe UI"/>
          <w:color w:val="000000"/>
          <w:sz w:val="20"/>
          <w:szCs w:val="20"/>
          <w:lang w:eastAsia="pl-PL"/>
        </w:rPr>
        <w:br/>
        <w:t>Faks: +48 224587800</w:t>
      </w:r>
    </w:p>
    <w:p w:rsidR="00501F59" w:rsidRPr="00501F59" w:rsidRDefault="00501F59" w:rsidP="00501F59">
      <w:pPr>
        <w:shd w:val="clear" w:color="auto" w:fill="FFFFFF"/>
        <w:spacing w:after="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Adres internetowy: </w:t>
      </w:r>
      <w:hyperlink r:id="rId23" w:tgtFrame="_blank" w:history="1">
        <w:r w:rsidRPr="00501F59">
          <w:rPr>
            <w:rFonts w:ascii="Segoe UI" w:eastAsia="Times New Roman" w:hAnsi="Segoe UI" w:cs="Segoe UI"/>
            <w:color w:val="3366CC"/>
            <w:sz w:val="20"/>
            <w:szCs w:val="20"/>
            <w:u w:val="single"/>
            <w:lang w:eastAsia="pl-PL"/>
          </w:rPr>
          <w:t>http://www.uzp.gov.pl</w:t>
        </w:r>
      </w:hyperlink>
    </w:p>
    <w:p w:rsidR="00501F59" w:rsidRPr="00501F59" w:rsidRDefault="00501F59" w:rsidP="00501F59">
      <w:pPr>
        <w:shd w:val="clear" w:color="auto" w:fill="FFFFFF"/>
        <w:spacing w:after="0" w:line="240" w:lineRule="auto"/>
        <w:rPr>
          <w:rFonts w:ascii="Segoe UI" w:eastAsia="Times New Roman" w:hAnsi="Segoe UI" w:cs="Segoe UI"/>
          <w:color w:val="444444"/>
          <w:sz w:val="20"/>
          <w:szCs w:val="20"/>
          <w:lang w:eastAsia="pl-PL"/>
        </w:rPr>
      </w:pPr>
      <w:r w:rsidRPr="00501F59">
        <w:rPr>
          <w:rFonts w:ascii="Segoe UI" w:eastAsia="Times New Roman" w:hAnsi="Segoe UI" w:cs="Segoe UI"/>
          <w:color w:val="000000"/>
          <w:sz w:val="20"/>
          <w:szCs w:val="20"/>
          <w:lang w:eastAsia="pl-PL"/>
        </w:rPr>
        <w:t>VI.5)</w:t>
      </w:r>
      <w:r w:rsidRPr="00501F59">
        <w:rPr>
          <w:rFonts w:ascii="Segoe UI" w:eastAsia="Times New Roman" w:hAnsi="Segoe UI" w:cs="Segoe UI"/>
          <w:b/>
          <w:bCs/>
          <w:color w:val="000000"/>
          <w:sz w:val="20"/>
          <w:szCs w:val="20"/>
          <w:lang w:eastAsia="pl-PL"/>
        </w:rPr>
        <w:t>Data wysłania niniejszego ogłoszenia:</w:t>
      </w:r>
    </w:p>
    <w:p w:rsidR="00501F59" w:rsidRPr="00501F59" w:rsidRDefault="00501F59" w:rsidP="00501F59">
      <w:pPr>
        <w:shd w:val="clear" w:color="auto" w:fill="FFFFFF"/>
        <w:spacing w:after="150" w:line="240" w:lineRule="auto"/>
        <w:rPr>
          <w:rFonts w:ascii="Segoe UI" w:eastAsia="Times New Roman" w:hAnsi="Segoe UI" w:cs="Segoe UI"/>
          <w:color w:val="000000"/>
          <w:sz w:val="20"/>
          <w:szCs w:val="20"/>
          <w:lang w:eastAsia="pl-PL"/>
        </w:rPr>
      </w:pPr>
      <w:r w:rsidRPr="00501F59">
        <w:rPr>
          <w:rFonts w:ascii="Segoe UI" w:eastAsia="Times New Roman" w:hAnsi="Segoe UI" w:cs="Segoe UI"/>
          <w:color w:val="000000"/>
          <w:sz w:val="20"/>
          <w:szCs w:val="20"/>
          <w:lang w:eastAsia="pl-PL"/>
        </w:rPr>
        <w:t>24/07/2020</w:t>
      </w:r>
    </w:p>
    <w:p w:rsidR="00FD4889" w:rsidRPr="00501F59" w:rsidRDefault="00655625">
      <w:pPr>
        <w:rPr>
          <w:rFonts w:ascii="Segoe UI" w:hAnsi="Segoe UI" w:cs="Segoe UI"/>
          <w:sz w:val="20"/>
          <w:szCs w:val="20"/>
        </w:rPr>
      </w:pPr>
    </w:p>
    <w:sectPr w:rsidR="00FD4889" w:rsidRPr="00501F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41C46"/>
    <w:multiLevelType w:val="multilevel"/>
    <w:tmpl w:val="A19A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59"/>
    <w:rsid w:val="001F15D7"/>
    <w:rsid w:val="002D5875"/>
    <w:rsid w:val="00501F59"/>
    <w:rsid w:val="006441FB"/>
    <w:rsid w:val="00655625"/>
    <w:rsid w:val="0079417C"/>
    <w:rsid w:val="00854FDD"/>
    <w:rsid w:val="00FA10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CA0ED"/>
  <w15:chartTrackingRefBased/>
  <w15:docId w15:val="{326A2C5B-9787-4869-AC3D-B430A2B1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812852">
      <w:bodyDiv w:val="1"/>
      <w:marLeft w:val="0"/>
      <w:marRight w:val="0"/>
      <w:marTop w:val="0"/>
      <w:marBottom w:val="0"/>
      <w:divBdr>
        <w:top w:val="none" w:sz="0" w:space="0" w:color="auto"/>
        <w:left w:val="none" w:sz="0" w:space="0" w:color="auto"/>
        <w:bottom w:val="none" w:sz="0" w:space="0" w:color="auto"/>
        <w:right w:val="none" w:sz="0" w:space="0" w:color="auto"/>
      </w:divBdr>
      <w:divsChild>
        <w:div w:id="1003162723">
          <w:marLeft w:val="0"/>
          <w:marRight w:val="0"/>
          <w:marTop w:val="0"/>
          <w:marBottom w:val="0"/>
          <w:divBdr>
            <w:top w:val="none" w:sz="0" w:space="0" w:color="auto"/>
            <w:left w:val="none" w:sz="0" w:space="0" w:color="auto"/>
            <w:bottom w:val="single" w:sz="12" w:space="0" w:color="000033"/>
            <w:right w:val="none" w:sz="0" w:space="0" w:color="auto"/>
          </w:divBdr>
        </w:div>
        <w:div w:id="1673339688">
          <w:marLeft w:val="0"/>
          <w:marRight w:val="0"/>
          <w:marTop w:val="0"/>
          <w:marBottom w:val="0"/>
          <w:divBdr>
            <w:top w:val="none" w:sz="0" w:space="0" w:color="auto"/>
            <w:left w:val="none" w:sz="0" w:space="0" w:color="auto"/>
            <w:bottom w:val="none" w:sz="0" w:space="0" w:color="auto"/>
            <w:right w:val="none" w:sz="0" w:space="0" w:color="auto"/>
          </w:divBdr>
          <w:divsChild>
            <w:div w:id="1141459250">
              <w:marLeft w:val="0"/>
              <w:marRight w:val="0"/>
              <w:marTop w:val="150"/>
              <w:marBottom w:val="150"/>
              <w:divBdr>
                <w:top w:val="none" w:sz="0" w:space="0" w:color="auto"/>
                <w:left w:val="none" w:sz="0" w:space="0" w:color="auto"/>
                <w:bottom w:val="none" w:sz="0" w:space="0" w:color="auto"/>
                <w:right w:val="none" w:sz="0" w:space="0" w:color="auto"/>
              </w:divBdr>
              <w:divsChild>
                <w:div w:id="1355494228">
                  <w:marLeft w:val="300"/>
                  <w:marRight w:val="0"/>
                  <w:marTop w:val="75"/>
                  <w:marBottom w:val="0"/>
                  <w:divBdr>
                    <w:top w:val="none" w:sz="0" w:space="0" w:color="auto"/>
                    <w:left w:val="none" w:sz="0" w:space="0" w:color="auto"/>
                    <w:bottom w:val="none" w:sz="0" w:space="0" w:color="auto"/>
                    <w:right w:val="none" w:sz="0" w:space="0" w:color="auto"/>
                  </w:divBdr>
                  <w:divsChild>
                    <w:div w:id="421755681">
                      <w:marLeft w:val="750"/>
                      <w:marRight w:val="0"/>
                      <w:marTop w:val="0"/>
                      <w:marBottom w:val="0"/>
                      <w:divBdr>
                        <w:top w:val="none" w:sz="0" w:space="0" w:color="auto"/>
                        <w:left w:val="none" w:sz="0" w:space="0" w:color="auto"/>
                        <w:bottom w:val="none" w:sz="0" w:space="0" w:color="auto"/>
                        <w:right w:val="none" w:sz="0" w:space="0" w:color="auto"/>
                      </w:divBdr>
                    </w:div>
                  </w:divsChild>
                </w:div>
                <w:div w:id="1023868992">
                  <w:marLeft w:val="300"/>
                  <w:marRight w:val="0"/>
                  <w:marTop w:val="75"/>
                  <w:marBottom w:val="0"/>
                  <w:divBdr>
                    <w:top w:val="none" w:sz="0" w:space="0" w:color="auto"/>
                    <w:left w:val="none" w:sz="0" w:space="0" w:color="auto"/>
                    <w:bottom w:val="none" w:sz="0" w:space="0" w:color="auto"/>
                    <w:right w:val="none" w:sz="0" w:space="0" w:color="auto"/>
                  </w:divBdr>
                </w:div>
                <w:div w:id="571935585">
                  <w:marLeft w:val="300"/>
                  <w:marRight w:val="0"/>
                  <w:marTop w:val="75"/>
                  <w:marBottom w:val="0"/>
                  <w:divBdr>
                    <w:top w:val="none" w:sz="0" w:space="0" w:color="auto"/>
                    <w:left w:val="none" w:sz="0" w:space="0" w:color="auto"/>
                    <w:bottom w:val="none" w:sz="0" w:space="0" w:color="auto"/>
                    <w:right w:val="none" w:sz="0" w:space="0" w:color="auto"/>
                  </w:divBdr>
                  <w:divsChild>
                    <w:div w:id="526718626">
                      <w:marLeft w:val="750"/>
                      <w:marRight w:val="0"/>
                      <w:marTop w:val="0"/>
                      <w:marBottom w:val="0"/>
                      <w:divBdr>
                        <w:top w:val="none" w:sz="0" w:space="0" w:color="auto"/>
                        <w:left w:val="none" w:sz="0" w:space="0" w:color="auto"/>
                        <w:bottom w:val="none" w:sz="0" w:space="0" w:color="auto"/>
                        <w:right w:val="none" w:sz="0" w:space="0" w:color="auto"/>
                      </w:divBdr>
                    </w:div>
                    <w:div w:id="1171531111">
                      <w:marLeft w:val="750"/>
                      <w:marRight w:val="0"/>
                      <w:marTop w:val="0"/>
                      <w:marBottom w:val="0"/>
                      <w:divBdr>
                        <w:top w:val="none" w:sz="0" w:space="0" w:color="auto"/>
                        <w:left w:val="none" w:sz="0" w:space="0" w:color="auto"/>
                        <w:bottom w:val="none" w:sz="0" w:space="0" w:color="auto"/>
                        <w:right w:val="none" w:sz="0" w:space="0" w:color="auto"/>
                      </w:divBdr>
                    </w:div>
                    <w:div w:id="2008288926">
                      <w:marLeft w:val="750"/>
                      <w:marRight w:val="0"/>
                      <w:marTop w:val="0"/>
                      <w:marBottom w:val="0"/>
                      <w:divBdr>
                        <w:top w:val="none" w:sz="0" w:space="0" w:color="auto"/>
                        <w:left w:val="none" w:sz="0" w:space="0" w:color="auto"/>
                        <w:bottom w:val="none" w:sz="0" w:space="0" w:color="auto"/>
                        <w:right w:val="none" w:sz="0" w:space="0" w:color="auto"/>
                      </w:divBdr>
                    </w:div>
                    <w:div w:id="1587768055">
                      <w:marLeft w:val="750"/>
                      <w:marRight w:val="0"/>
                      <w:marTop w:val="0"/>
                      <w:marBottom w:val="0"/>
                      <w:divBdr>
                        <w:top w:val="none" w:sz="0" w:space="0" w:color="auto"/>
                        <w:left w:val="none" w:sz="0" w:space="0" w:color="auto"/>
                        <w:bottom w:val="none" w:sz="0" w:space="0" w:color="auto"/>
                        <w:right w:val="none" w:sz="0" w:space="0" w:color="auto"/>
                      </w:divBdr>
                    </w:div>
                  </w:divsChild>
                </w:div>
                <w:div w:id="1855420370">
                  <w:marLeft w:val="300"/>
                  <w:marRight w:val="0"/>
                  <w:marTop w:val="75"/>
                  <w:marBottom w:val="0"/>
                  <w:divBdr>
                    <w:top w:val="none" w:sz="0" w:space="0" w:color="auto"/>
                    <w:left w:val="none" w:sz="0" w:space="0" w:color="auto"/>
                    <w:bottom w:val="none" w:sz="0" w:space="0" w:color="auto"/>
                    <w:right w:val="none" w:sz="0" w:space="0" w:color="auto"/>
                  </w:divBdr>
                  <w:divsChild>
                    <w:div w:id="293608409">
                      <w:marLeft w:val="750"/>
                      <w:marRight w:val="0"/>
                      <w:marTop w:val="0"/>
                      <w:marBottom w:val="0"/>
                      <w:divBdr>
                        <w:top w:val="none" w:sz="0" w:space="0" w:color="auto"/>
                        <w:left w:val="none" w:sz="0" w:space="0" w:color="auto"/>
                        <w:bottom w:val="none" w:sz="0" w:space="0" w:color="auto"/>
                        <w:right w:val="none" w:sz="0" w:space="0" w:color="auto"/>
                      </w:divBdr>
                    </w:div>
                  </w:divsChild>
                </w:div>
                <w:div w:id="150027433">
                  <w:marLeft w:val="300"/>
                  <w:marRight w:val="0"/>
                  <w:marTop w:val="75"/>
                  <w:marBottom w:val="0"/>
                  <w:divBdr>
                    <w:top w:val="none" w:sz="0" w:space="0" w:color="auto"/>
                    <w:left w:val="none" w:sz="0" w:space="0" w:color="auto"/>
                    <w:bottom w:val="none" w:sz="0" w:space="0" w:color="auto"/>
                    <w:right w:val="none" w:sz="0" w:space="0" w:color="auto"/>
                  </w:divBdr>
                  <w:divsChild>
                    <w:div w:id="166304810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88486761">
              <w:marLeft w:val="0"/>
              <w:marRight w:val="0"/>
              <w:marTop w:val="150"/>
              <w:marBottom w:val="150"/>
              <w:divBdr>
                <w:top w:val="none" w:sz="0" w:space="0" w:color="auto"/>
                <w:left w:val="none" w:sz="0" w:space="0" w:color="auto"/>
                <w:bottom w:val="none" w:sz="0" w:space="0" w:color="auto"/>
                <w:right w:val="none" w:sz="0" w:space="0" w:color="auto"/>
              </w:divBdr>
              <w:divsChild>
                <w:div w:id="468479421">
                  <w:marLeft w:val="300"/>
                  <w:marRight w:val="0"/>
                  <w:marTop w:val="75"/>
                  <w:marBottom w:val="0"/>
                  <w:divBdr>
                    <w:top w:val="none" w:sz="0" w:space="0" w:color="auto"/>
                    <w:left w:val="none" w:sz="0" w:space="0" w:color="auto"/>
                    <w:bottom w:val="none" w:sz="0" w:space="0" w:color="auto"/>
                    <w:right w:val="none" w:sz="0" w:space="0" w:color="auto"/>
                  </w:divBdr>
                </w:div>
                <w:div w:id="1111164515">
                  <w:marLeft w:val="300"/>
                  <w:marRight w:val="0"/>
                  <w:marTop w:val="75"/>
                  <w:marBottom w:val="0"/>
                  <w:divBdr>
                    <w:top w:val="none" w:sz="0" w:space="0" w:color="auto"/>
                    <w:left w:val="none" w:sz="0" w:space="0" w:color="auto"/>
                    <w:bottom w:val="none" w:sz="0" w:space="0" w:color="auto"/>
                    <w:right w:val="none" w:sz="0" w:space="0" w:color="auto"/>
                  </w:divBdr>
                  <w:divsChild>
                    <w:div w:id="73674674">
                      <w:marLeft w:val="750"/>
                      <w:marRight w:val="0"/>
                      <w:marTop w:val="0"/>
                      <w:marBottom w:val="0"/>
                      <w:divBdr>
                        <w:top w:val="none" w:sz="0" w:space="0" w:color="auto"/>
                        <w:left w:val="none" w:sz="0" w:space="0" w:color="auto"/>
                        <w:bottom w:val="none" w:sz="0" w:space="0" w:color="auto"/>
                        <w:right w:val="none" w:sz="0" w:space="0" w:color="auto"/>
                      </w:divBdr>
                    </w:div>
                    <w:div w:id="1422675935">
                      <w:marLeft w:val="750"/>
                      <w:marRight w:val="0"/>
                      <w:marTop w:val="0"/>
                      <w:marBottom w:val="0"/>
                      <w:divBdr>
                        <w:top w:val="none" w:sz="0" w:space="0" w:color="auto"/>
                        <w:left w:val="none" w:sz="0" w:space="0" w:color="auto"/>
                        <w:bottom w:val="none" w:sz="0" w:space="0" w:color="auto"/>
                        <w:right w:val="none" w:sz="0" w:space="0" w:color="auto"/>
                      </w:divBdr>
                    </w:div>
                  </w:divsChild>
                </w:div>
                <w:div w:id="33309324">
                  <w:marLeft w:val="300"/>
                  <w:marRight w:val="0"/>
                  <w:marTop w:val="75"/>
                  <w:marBottom w:val="0"/>
                  <w:divBdr>
                    <w:top w:val="none" w:sz="0" w:space="0" w:color="auto"/>
                    <w:left w:val="none" w:sz="0" w:space="0" w:color="auto"/>
                    <w:bottom w:val="none" w:sz="0" w:space="0" w:color="auto"/>
                    <w:right w:val="none" w:sz="0" w:space="0" w:color="auto"/>
                  </w:divBdr>
                  <w:divsChild>
                    <w:div w:id="141625174">
                      <w:marLeft w:val="750"/>
                      <w:marRight w:val="0"/>
                      <w:marTop w:val="0"/>
                      <w:marBottom w:val="0"/>
                      <w:divBdr>
                        <w:top w:val="none" w:sz="0" w:space="0" w:color="auto"/>
                        <w:left w:val="none" w:sz="0" w:space="0" w:color="auto"/>
                        <w:bottom w:val="none" w:sz="0" w:space="0" w:color="auto"/>
                        <w:right w:val="none" w:sz="0" w:space="0" w:color="auto"/>
                      </w:divBdr>
                    </w:div>
                  </w:divsChild>
                </w:div>
                <w:div w:id="1919094344">
                  <w:marLeft w:val="300"/>
                  <w:marRight w:val="0"/>
                  <w:marTop w:val="75"/>
                  <w:marBottom w:val="0"/>
                  <w:divBdr>
                    <w:top w:val="none" w:sz="0" w:space="0" w:color="auto"/>
                    <w:left w:val="none" w:sz="0" w:space="0" w:color="auto"/>
                    <w:bottom w:val="none" w:sz="0" w:space="0" w:color="auto"/>
                    <w:right w:val="none" w:sz="0" w:space="0" w:color="auto"/>
                  </w:divBdr>
                  <w:divsChild>
                    <w:div w:id="274945523">
                      <w:marLeft w:val="750"/>
                      <w:marRight w:val="0"/>
                      <w:marTop w:val="0"/>
                      <w:marBottom w:val="0"/>
                      <w:divBdr>
                        <w:top w:val="none" w:sz="0" w:space="0" w:color="auto"/>
                        <w:left w:val="none" w:sz="0" w:space="0" w:color="auto"/>
                        <w:bottom w:val="none" w:sz="0" w:space="0" w:color="auto"/>
                        <w:right w:val="none" w:sz="0" w:space="0" w:color="auto"/>
                      </w:divBdr>
                    </w:div>
                  </w:divsChild>
                </w:div>
                <w:div w:id="1517844424">
                  <w:marLeft w:val="300"/>
                  <w:marRight w:val="0"/>
                  <w:marTop w:val="75"/>
                  <w:marBottom w:val="0"/>
                  <w:divBdr>
                    <w:top w:val="none" w:sz="0" w:space="0" w:color="auto"/>
                    <w:left w:val="none" w:sz="0" w:space="0" w:color="auto"/>
                    <w:bottom w:val="none" w:sz="0" w:space="0" w:color="auto"/>
                    <w:right w:val="none" w:sz="0" w:space="0" w:color="auto"/>
                  </w:divBdr>
                  <w:divsChild>
                    <w:div w:id="1525745283">
                      <w:marLeft w:val="750"/>
                      <w:marRight w:val="0"/>
                      <w:marTop w:val="0"/>
                      <w:marBottom w:val="0"/>
                      <w:divBdr>
                        <w:top w:val="none" w:sz="0" w:space="0" w:color="auto"/>
                        <w:left w:val="none" w:sz="0" w:space="0" w:color="auto"/>
                        <w:bottom w:val="none" w:sz="0" w:space="0" w:color="auto"/>
                        <w:right w:val="none" w:sz="0" w:space="0" w:color="auto"/>
                      </w:divBdr>
                    </w:div>
                  </w:divsChild>
                </w:div>
                <w:div w:id="871764815">
                  <w:marLeft w:val="300"/>
                  <w:marRight w:val="0"/>
                  <w:marTop w:val="75"/>
                  <w:marBottom w:val="0"/>
                  <w:divBdr>
                    <w:top w:val="none" w:sz="0" w:space="0" w:color="auto"/>
                    <w:left w:val="none" w:sz="0" w:space="0" w:color="auto"/>
                    <w:bottom w:val="none" w:sz="0" w:space="0" w:color="auto"/>
                    <w:right w:val="none" w:sz="0" w:space="0" w:color="auto"/>
                  </w:divBdr>
                  <w:divsChild>
                    <w:div w:id="1553884522">
                      <w:marLeft w:val="750"/>
                      <w:marRight w:val="0"/>
                      <w:marTop w:val="0"/>
                      <w:marBottom w:val="0"/>
                      <w:divBdr>
                        <w:top w:val="none" w:sz="0" w:space="0" w:color="auto"/>
                        <w:left w:val="none" w:sz="0" w:space="0" w:color="auto"/>
                        <w:bottom w:val="none" w:sz="0" w:space="0" w:color="auto"/>
                        <w:right w:val="none" w:sz="0" w:space="0" w:color="auto"/>
                      </w:divBdr>
                    </w:div>
                  </w:divsChild>
                </w:div>
                <w:div w:id="234708477">
                  <w:marLeft w:val="300"/>
                  <w:marRight w:val="0"/>
                  <w:marTop w:val="75"/>
                  <w:marBottom w:val="0"/>
                  <w:divBdr>
                    <w:top w:val="none" w:sz="0" w:space="0" w:color="auto"/>
                    <w:left w:val="none" w:sz="0" w:space="0" w:color="auto"/>
                    <w:bottom w:val="none" w:sz="0" w:space="0" w:color="auto"/>
                    <w:right w:val="none" w:sz="0" w:space="0" w:color="auto"/>
                  </w:divBdr>
                  <w:divsChild>
                    <w:div w:id="1354695230">
                      <w:marLeft w:val="750"/>
                      <w:marRight w:val="0"/>
                      <w:marTop w:val="0"/>
                      <w:marBottom w:val="0"/>
                      <w:divBdr>
                        <w:top w:val="none" w:sz="0" w:space="0" w:color="auto"/>
                        <w:left w:val="none" w:sz="0" w:space="0" w:color="auto"/>
                        <w:bottom w:val="none" w:sz="0" w:space="0" w:color="auto"/>
                        <w:right w:val="none" w:sz="0" w:space="0" w:color="auto"/>
                      </w:divBdr>
                    </w:div>
                  </w:divsChild>
                </w:div>
                <w:div w:id="1454523395">
                  <w:marLeft w:val="300"/>
                  <w:marRight w:val="0"/>
                  <w:marTop w:val="75"/>
                  <w:marBottom w:val="0"/>
                  <w:divBdr>
                    <w:top w:val="none" w:sz="0" w:space="0" w:color="auto"/>
                    <w:left w:val="none" w:sz="0" w:space="0" w:color="auto"/>
                    <w:bottom w:val="none" w:sz="0" w:space="0" w:color="auto"/>
                    <w:right w:val="none" w:sz="0" w:space="0" w:color="auto"/>
                  </w:divBdr>
                </w:div>
                <w:div w:id="1421412194">
                  <w:marLeft w:val="300"/>
                  <w:marRight w:val="0"/>
                  <w:marTop w:val="75"/>
                  <w:marBottom w:val="0"/>
                  <w:divBdr>
                    <w:top w:val="none" w:sz="0" w:space="0" w:color="auto"/>
                    <w:left w:val="none" w:sz="0" w:space="0" w:color="auto"/>
                    <w:bottom w:val="none" w:sz="0" w:space="0" w:color="auto"/>
                    <w:right w:val="none" w:sz="0" w:space="0" w:color="auto"/>
                  </w:divBdr>
                </w:div>
                <w:div w:id="1232930487">
                  <w:marLeft w:val="300"/>
                  <w:marRight w:val="0"/>
                  <w:marTop w:val="75"/>
                  <w:marBottom w:val="0"/>
                  <w:divBdr>
                    <w:top w:val="none" w:sz="0" w:space="0" w:color="auto"/>
                    <w:left w:val="none" w:sz="0" w:space="0" w:color="auto"/>
                    <w:bottom w:val="none" w:sz="0" w:space="0" w:color="auto"/>
                    <w:right w:val="none" w:sz="0" w:space="0" w:color="auto"/>
                  </w:divBdr>
                </w:div>
                <w:div w:id="1696495858">
                  <w:marLeft w:val="300"/>
                  <w:marRight w:val="0"/>
                  <w:marTop w:val="75"/>
                  <w:marBottom w:val="0"/>
                  <w:divBdr>
                    <w:top w:val="none" w:sz="0" w:space="0" w:color="auto"/>
                    <w:left w:val="none" w:sz="0" w:space="0" w:color="auto"/>
                    <w:bottom w:val="none" w:sz="0" w:space="0" w:color="auto"/>
                    <w:right w:val="none" w:sz="0" w:space="0" w:color="auto"/>
                  </w:divBdr>
                  <w:divsChild>
                    <w:div w:id="844172389">
                      <w:marLeft w:val="750"/>
                      <w:marRight w:val="0"/>
                      <w:marTop w:val="0"/>
                      <w:marBottom w:val="0"/>
                      <w:divBdr>
                        <w:top w:val="none" w:sz="0" w:space="0" w:color="auto"/>
                        <w:left w:val="none" w:sz="0" w:space="0" w:color="auto"/>
                        <w:bottom w:val="none" w:sz="0" w:space="0" w:color="auto"/>
                        <w:right w:val="none" w:sz="0" w:space="0" w:color="auto"/>
                      </w:divBdr>
                    </w:div>
                    <w:div w:id="265233125">
                      <w:marLeft w:val="750"/>
                      <w:marRight w:val="0"/>
                      <w:marTop w:val="0"/>
                      <w:marBottom w:val="0"/>
                      <w:divBdr>
                        <w:top w:val="none" w:sz="0" w:space="0" w:color="auto"/>
                        <w:left w:val="none" w:sz="0" w:space="0" w:color="auto"/>
                        <w:bottom w:val="none" w:sz="0" w:space="0" w:color="auto"/>
                        <w:right w:val="none" w:sz="0" w:space="0" w:color="auto"/>
                      </w:divBdr>
                    </w:div>
                    <w:div w:id="1252473472">
                      <w:marLeft w:val="750"/>
                      <w:marRight w:val="0"/>
                      <w:marTop w:val="0"/>
                      <w:marBottom w:val="0"/>
                      <w:divBdr>
                        <w:top w:val="none" w:sz="0" w:space="0" w:color="auto"/>
                        <w:left w:val="none" w:sz="0" w:space="0" w:color="auto"/>
                        <w:bottom w:val="none" w:sz="0" w:space="0" w:color="auto"/>
                        <w:right w:val="none" w:sz="0" w:space="0" w:color="auto"/>
                      </w:divBdr>
                    </w:div>
                  </w:divsChild>
                </w:div>
                <w:div w:id="1695225356">
                  <w:marLeft w:val="300"/>
                  <w:marRight w:val="0"/>
                  <w:marTop w:val="75"/>
                  <w:marBottom w:val="0"/>
                  <w:divBdr>
                    <w:top w:val="none" w:sz="0" w:space="0" w:color="auto"/>
                    <w:left w:val="none" w:sz="0" w:space="0" w:color="auto"/>
                    <w:bottom w:val="none" w:sz="0" w:space="0" w:color="auto"/>
                    <w:right w:val="none" w:sz="0" w:space="0" w:color="auto"/>
                  </w:divBdr>
                  <w:divsChild>
                    <w:div w:id="2047942584">
                      <w:marLeft w:val="750"/>
                      <w:marRight w:val="0"/>
                      <w:marTop w:val="0"/>
                      <w:marBottom w:val="0"/>
                      <w:divBdr>
                        <w:top w:val="none" w:sz="0" w:space="0" w:color="auto"/>
                        <w:left w:val="none" w:sz="0" w:space="0" w:color="auto"/>
                        <w:bottom w:val="none" w:sz="0" w:space="0" w:color="auto"/>
                        <w:right w:val="none" w:sz="0" w:space="0" w:color="auto"/>
                      </w:divBdr>
                    </w:div>
                  </w:divsChild>
                </w:div>
                <w:div w:id="1975988330">
                  <w:marLeft w:val="300"/>
                  <w:marRight w:val="0"/>
                  <w:marTop w:val="75"/>
                  <w:marBottom w:val="0"/>
                  <w:divBdr>
                    <w:top w:val="none" w:sz="0" w:space="0" w:color="auto"/>
                    <w:left w:val="none" w:sz="0" w:space="0" w:color="auto"/>
                    <w:bottom w:val="none" w:sz="0" w:space="0" w:color="auto"/>
                    <w:right w:val="none" w:sz="0" w:space="0" w:color="auto"/>
                  </w:divBdr>
                  <w:divsChild>
                    <w:div w:id="1645349064">
                      <w:marLeft w:val="750"/>
                      <w:marRight w:val="0"/>
                      <w:marTop w:val="0"/>
                      <w:marBottom w:val="0"/>
                      <w:divBdr>
                        <w:top w:val="none" w:sz="0" w:space="0" w:color="auto"/>
                        <w:left w:val="none" w:sz="0" w:space="0" w:color="auto"/>
                        <w:bottom w:val="none" w:sz="0" w:space="0" w:color="auto"/>
                        <w:right w:val="none" w:sz="0" w:space="0" w:color="auto"/>
                      </w:divBdr>
                    </w:div>
                  </w:divsChild>
                </w:div>
                <w:div w:id="1314414062">
                  <w:marLeft w:val="300"/>
                  <w:marRight w:val="0"/>
                  <w:marTop w:val="75"/>
                  <w:marBottom w:val="0"/>
                  <w:divBdr>
                    <w:top w:val="none" w:sz="0" w:space="0" w:color="auto"/>
                    <w:left w:val="none" w:sz="0" w:space="0" w:color="auto"/>
                    <w:bottom w:val="none" w:sz="0" w:space="0" w:color="auto"/>
                    <w:right w:val="none" w:sz="0" w:space="0" w:color="auto"/>
                  </w:divBdr>
                  <w:divsChild>
                    <w:div w:id="1484857228">
                      <w:marLeft w:val="750"/>
                      <w:marRight w:val="0"/>
                      <w:marTop w:val="0"/>
                      <w:marBottom w:val="0"/>
                      <w:divBdr>
                        <w:top w:val="none" w:sz="0" w:space="0" w:color="auto"/>
                        <w:left w:val="none" w:sz="0" w:space="0" w:color="auto"/>
                        <w:bottom w:val="none" w:sz="0" w:space="0" w:color="auto"/>
                        <w:right w:val="none" w:sz="0" w:space="0" w:color="auto"/>
                      </w:divBdr>
                    </w:div>
                  </w:divsChild>
                </w:div>
                <w:div w:id="903028901">
                  <w:marLeft w:val="300"/>
                  <w:marRight w:val="0"/>
                  <w:marTop w:val="75"/>
                  <w:marBottom w:val="0"/>
                  <w:divBdr>
                    <w:top w:val="none" w:sz="0" w:space="0" w:color="auto"/>
                    <w:left w:val="none" w:sz="0" w:space="0" w:color="auto"/>
                    <w:bottom w:val="none" w:sz="0" w:space="0" w:color="auto"/>
                    <w:right w:val="none" w:sz="0" w:space="0" w:color="auto"/>
                  </w:divBdr>
                  <w:divsChild>
                    <w:div w:id="204752786">
                      <w:marLeft w:val="750"/>
                      <w:marRight w:val="0"/>
                      <w:marTop w:val="0"/>
                      <w:marBottom w:val="0"/>
                      <w:divBdr>
                        <w:top w:val="none" w:sz="0" w:space="0" w:color="auto"/>
                        <w:left w:val="none" w:sz="0" w:space="0" w:color="auto"/>
                        <w:bottom w:val="none" w:sz="0" w:space="0" w:color="auto"/>
                        <w:right w:val="none" w:sz="0" w:space="0" w:color="auto"/>
                      </w:divBdr>
                    </w:div>
                    <w:div w:id="1464736291">
                      <w:marLeft w:val="750"/>
                      <w:marRight w:val="0"/>
                      <w:marTop w:val="0"/>
                      <w:marBottom w:val="0"/>
                      <w:divBdr>
                        <w:top w:val="none" w:sz="0" w:space="0" w:color="auto"/>
                        <w:left w:val="none" w:sz="0" w:space="0" w:color="auto"/>
                        <w:bottom w:val="none" w:sz="0" w:space="0" w:color="auto"/>
                        <w:right w:val="none" w:sz="0" w:space="0" w:color="auto"/>
                      </w:divBdr>
                    </w:div>
                  </w:divsChild>
                </w:div>
                <w:div w:id="730924527">
                  <w:marLeft w:val="300"/>
                  <w:marRight w:val="0"/>
                  <w:marTop w:val="75"/>
                  <w:marBottom w:val="0"/>
                  <w:divBdr>
                    <w:top w:val="none" w:sz="0" w:space="0" w:color="auto"/>
                    <w:left w:val="none" w:sz="0" w:space="0" w:color="auto"/>
                    <w:bottom w:val="none" w:sz="0" w:space="0" w:color="auto"/>
                    <w:right w:val="none" w:sz="0" w:space="0" w:color="auto"/>
                  </w:divBdr>
                  <w:divsChild>
                    <w:div w:id="1526137670">
                      <w:marLeft w:val="750"/>
                      <w:marRight w:val="0"/>
                      <w:marTop w:val="0"/>
                      <w:marBottom w:val="0"/>
                      <w:divBdr>
                        <w:top w:val="none" w:sz="0" w:space="0" w:color="auto"/>
                        <w:left w:val="none" w:sz="0" w:space="0" w:color="auto"/>
                        <w:bottom w:val="none" w:sz="0" w:space="0" w:color="auto"/>
                        <w:right w:val="none" w:sz="0" w:space="0" w:color="auto"/>
                      </w:divBdr>
                    </w:div>
                  </w:divsChild>
                </w:div>
                <w:div w:id="276329959">
                  <w:marLeft w:val="300"/>
                  <w:marRight w:val="0"/>
                  <w:marTop w:val="75"/>
                  <w:marBottom w:val="0"/>
                  <w:divBdr>
                    <w:top w:val="none" w:sz="0" w:space="0" w:color="auto"/>
                    <w:left w:val="none" w:sz="0" w:space="0" w:color="auto"/>
                    <w:bottom w:val="none" w:sz="0" w:space="0" w:color="auto"/>
                    <w:right w:val="none" w:sz="0" w:space="0" w:color="auto"/>
                  </w:divBdr>
                  <w:divsChild>
                    <w:div w:id="561866900">
                      <w:marLeft w:val="750"/>
                      <w:marRight w:val="0"/>
                      <w:marTop w:val="0"/>
                      <w:marBottom w:val="0"/>
                      <w:divBdr>
                        <w:top w:val="none" w:sz="0" w:space="0" w:color="auto"/>
                        <w:left w:val="none" w:sz="0" w:space="0" w:color="auto"/>
                        <w:bottom w:val="none" w:sz="0" w:space="0" w:color="auto"/>
                        <w:right w:val="none" w:sz="0" w:space="0" w:color="auto"/>
                      </w:divBdr>
                    </w:div>
                  </w:divsChild>
                </w:div>
                <w:div w:id="1400441219">
                  <w:marLeft w:val="300"/>
                  <w:marRight w:val="0"/>
                  <w:marTop w:val="75"/>
                  <w:marBottom w:val="0"/>
                  <w:divBdr>
                    <w:top w:val="none" w:sz="0" w:space="0" w:color="auto"/>
                    <w:left w:val="none" w:sz="0" w:space="0" w:color="auto"/>
                    <w:bottom w:val="none" w:sz="0" w:space="0" w:color="auto"/>
                    <w:right w:val="none" w:sz="0" w:space="0" w:color="auto"/>
                  </w:divBdr>
                </w:div>
                <w:div w:id="1455322326">
                  <w:marLeft w:val="300"/>
                  <w:marRight w:val="0"/>
                  <w:marTop w:val="75"/>
                  <w:marBottom w:val="0"/>
                  <w:divBdr>
                    <w:top w:val="none" w:sz="0" w:space="0" w:color="auto"/>
                    <w:left w:val="none" w:sz="0" w:space="0" w:color="auto"/>
                    <w:bottom w:val="none" w:sz="0" w:space="0" w:color="auto"/>
                    <w:right w:val="none" w:sz="0" w:space="0" w:color="auto"/>
                  </w:divBdr>
                  <w:divsChild>
                    <w:div w:id="2031492580">
                      <w:marLeft w:val="750"/>
                      <w:marRight w:val="0"/>
                      <w:marTop w:val="0"/>
                      <w:marBottom w:val="0"/>
                      <w:divBdr>
                        <w:top w:val="none" w:sz="0" w:space="0" w:color="auto"/>
                        <w:left w:val="none" w:sz="0" w:space="0" w:color="auto"/>
                        <w:bottom w:val="none" w:sz="0" w:space="0" w:color="auto"/>
                        <w:right w:val="none" w:sz="0" w:space="0" w:color="auto"/>
                      </w:divBdr>
                    </w:div>
                  </w:divsChild>
                </w:div>
                <w:div w:id="557589229">
                  <w:marLeft w:val="300"/>
                  <w:marRight w:val="0"/>
                  <w:marTop w:val="75"/>
                  <w:marBottom w:val="0"/>
                  <w:divBdr>
                    <w:top w:val="none" w:sz="0" w:space="0" w:color="auto"/>
                    <w:left w:val="none" w:sz="0" w:space="0" w:color="auto"/>
                    <w:bottom w:val="none" w:sz="0" w:space="0" w:color="auto"/>
                    <w:right w:val="none" w:sz="0" w:space="0" w:color="auto"/>
                  </w:divBdr>
                  <w:divsChild>
                    <w:div w:id="191550693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70726603">
              <w:marLeft w:val="0"/>
              <w:marRight w:val="0"/>
              <w:marTop w:val="150"/>
              <w:marBottom w:val="150"/>
              <w:divBdr>
                <w:top w:val="none" w:sz="0" w:space="0" w:color="auto"/>
                <w:left w:val="none" w:sz="0" w:space="0" w:color="auto"/>
                <w:bottom w:val="none" w:sz="0" w:space="0" w:color="auto"/>
                <w:right w:val="none" w:sz="0" w:space="0" w:color="auto"/>
              </w:divBdr>
              <w:divsChild>
                <w:div w:id="281039191">
                  <w:marLeft w:val="300"/>
                  <w:marRight w:val="0"/>
                  <w:marTop w:val="75"/>
                  <w:marBottom w:val="0"/>
                  <w:divBdr>
                    <w:top w:val="none" w:sz="0" w:space="0" w:color="auto"/>
                    <w:left w:val="none" w:sz="0" w:space="0" w:color="auto"/>
                    <w:bottom w:val="none" w:sz="0" w:space="0" w:color="auto"/>
                    <w:right w:val="none" w:sz="0" w:space="0" w:color="auto"/>
                  </w:divBdr>
                </w:div>
                <w:div w:id="59330105">
                  <w:marLeft w:val="300"/>
                  <w:marRight w:val="0"/>
                  <w:marTop w:val="75"/>
                  <w:marBottom w:val="0"/>
                  <w:divBdr>
                    <w:top w:val="none" w:sz="0" w:space="0" w:color="auto"/>
                    <w:left w:val="none" w:sz="0" w:space="0" w:color="auto"/>
                    <w:bottom w:val="none" w:sz="0" w:space="0" w:color="auto"/>
                    <w:right w:val="none" w:sz="0" w:space="0" w:color="auto"/>
                  </w:divBdr>
                  <w:divsChild>
                    <w:div w:id="343022992">
                      <w:marLeft w:val="750"/>
                      <w:marRight w:val="0"/>
                      <w:marTop w:val="0"/>
                      <w:marBottom w:val="0"/>
                      <w:divBdr>
                        <w:top w:val="none" w:sz="0" w:space="0" w:color="auto"/>
                        <w:left w:val="none" w:sz="0" w:space="0" w:color="auto"/>
                        <w:bottom w:val="none" w:sz="0" w:space="0" w:color="auto"/>
                        <w:right w:val="none" w:sz="0" w:space="0" w:color="auto"/>
                      </w:divBdr>
                    </w:div>
                    <w:div w:id="722410401">
                      <w:marLeft w:val="750"/>
                      <w:marRight w:val="0"/>
                      <w:marTop w:val="0"/>
                      <w:marBottom w:val="0"/>
                      <w:divBdr>
                        <w:top w:val="none" w:sz="0" w:space="0" w:color="auto"/>
                        <w:left w:val="none" w:sz="0" w:space="0" w:color="auto"/>
                        <w:bottom w:val="none" w:sz="0" w:space="0" w:color="auto"/>
                        <w:right w:val="none" w:sz="0" w:space="0" w:color="auto"/>
                      </w:divBdr>
                    </w:div>
                  </w:divsChild>
                </w:div>
                <w:div w:id="101733919">
                  <w:marLeft w:val="300"/>
                  <w:marRight w:val="0"/>
                  <w:marTop w:val="75"/>
                  <w:marBottom w:val="0"/>
                  <w:divBdr>
                    <w:top w:val="none" w:sz="0" w:space="0" w:color="auto"/>
                    <w:left w:val="none" w:sz="0" w:space="0" w:color="auto"/>
                    <w:bottom w:val="none" w:sz="0" w:space="0" w:color="auto"/>
                    <w:right w:val="none" w:sz="0" w:space="0" w:color="auto"/>
                  </w:divBdr>
                  <w:divsChild>
                    <w:div w:id="28267044">
                      <w:marLeft w:val="750"/>
                      <w:marRight w:val="0"/>
                      <w:marTop w:val="0"/>
                      <w:marBottom w:val="0"/>
                      <w:divBdr>
                        <w:top w:val="none" w:sz="0" w:space="0" w:color="auto"/>
                        <w:left w:val="none" w:sz="0" w:space="0" w:color="auto"/>
                        <w:bottom w:val="none" w:sz="0" w:space="0" w:color="auto"/>
                        <w:right w:val="none" w:sz="0" w:space="0" w:color="auto"/>
                      </w:divBdr>
                    </w:div>
                    <w:div w:id="1446385506">
                      <w:marLeft w:val="750"/>
                      <w:marRight w:val="0"/>
                      <w:marTop w:val="0"/>
                      <w:marBottom w:val="0"/>
                      <w:divBdr>
                        <w:top w:val="none" w:sz="0" w:space="0" w:color="auto"/>
                        <w:left w:val="none" w:sz="0" w:space="0" w:color="auto"/>
                        <w:bottom w:val="none" w:sz="0" w:space="0" w:color="auto"/>
                        <w:right w:val="none" w:sz="0" w:space="0" w:color="auto"/>
                      </w:divBdr>
                    </w:div>
                    <w:div w:id="443421615">
                      <w:marLeft w:val="750"/>
                      <w:marRight w:val="0"/>
                      <w:marTop w:val="0"/>
                      <w:marBottom w:val="0"/>
                      <w:divBdr>
                        <w:top w:val="none" w:sz="0" w:space="0" w:color="auto"/>
                        <w:left w:val="none" w:sz="0" w:space="0" w:color="auto"/>
                        <w:bottom w:val="none" w:sz="0" w:space="0" w:color="auto"/>
                        <w:right w:val="none" w:sz="0" w:space="0" w:color="auto"/>
                      </w:divBdr>
                    </w:div>
                    <w:div w:id="1027490601">
                      <w:marLeft w:val="750"/>
                      <w:marRight w:val="0"/>
                      <w:marTop w:val="0"/>
                      <w:marBottom w:val="0"/>
                      <w:divBdr>
                        <w:top w:val="none" w:sz="0" w:space="0" w:color="auto"/>
                        <w:left w:val="none" w:sz="0" w:space="0" w:color="auto"/>
                        <w:bottom w:val="none" w:sz="0" w:space="0" w:color="auto"/>
                        <w:right w:val="none" w:sz="0" w:space="0" w:color="auto"/>
                      </w:divBdr>
                    </w:div>
                  </w:divsChild>
                </w:div>
                <w:div w:id="82386540">
                  <w:marLeft w:val="300"/>
                  <w:marRight w:val="0"/>
                  <w:marTop w:val="75"/>
                  <w:marBottom w:val="0"/>
                  <w:divBdr>
                    <w:top w:val="none" w:sz="0" w:space="0" w:color="auto"/>
                    <w:left w:val="none" w:sz="0" w:space="0" w:color="auto"/>
                    <w:bottom w:val="none" w:sz="0" w:space="0" w:color="auto"/>
                    <w:right w:val="none" w:sz="0" w:space="0" w:color="auto"/>
                  </w:divBdr>
                  <w:divsChild>
                    <w:div w:id="115416213">
                      <w:marLeft w:val="750"/>
                      <w:marRight w:val="0"/>
                      <w:marTop w:val="0"/>
                      <w:marBottom w:val="0"/>
                      <w:divBdr>
                        <w:top w:val="none" w:sz="0" w:space="0" w:color="auto"/>
                        <w:left w:val="none" w:sz="0" w:space="0" w:color="auto"/>
                        <w:bottom w:val="none" w:sz="0" w:space="0" w:color="auto"/>
                        <w:right w:val="none" w:sz="0" w:space="0" w:color="auto"/>
                      </w:divBdr>
                    </w:div>
                    <w:div w:id="217741618">
                      <w:marLeft w:val="750"/>
                      <w:marRight w:val="0"/>
                      <w:marTop w:val="0"/>
                      <w:marBottom w:val="0"/>
                      <w:divBdr>
                        <w:top w:val="none" w:sz="0" w:space="0" w:color="auto"/>
                        <w:left w:val="none" w:sz="0" w:space="0" w:color="auto"/>
                        <w:bottom w:val="none" w:sz="0" w:space="0" w:color="auto"/>
                        <w:right w:val="none" w:sz="0" w:space="0" w:color="auto"/>
                      </w:divBdr>
                    </w:div>
                    <w:div w:id="204603512">
                      <w:marLeft w:val="750"/>
                      <w:marRight w:val="0"/>
                      <w:marTop w:val="0"/>
                      <w:marBottom w:val="0"/>
                      <w:divBdr>
                        <w:top w:val="none" w:sz="0" w:space="0" w:color="auto"/>
                        <w:left w:val="none" w:sz="0" w:space="0" w:color="auto"/>
                        <w:bottom w:val="none" w:sz="0" w:space="0" w:color="auto"/>
                        <w:right w:val="none" w:sz="0" w:space="0" w:color="auto"/>
                      </w:divBdr>
                    </w:div>
                    <w:div w:id="2090494136">
                      <w:marLeft w:val="750"/>
                      <w:marRight w:val="0"/>
                      <w:marTop w:val="0"/>
                      <w:marBottom w:val="0"/>
                      <w:divBdr>
                        <w:top w:val="none" w:sz="0" w:space="0" w:color="auto"/>
                        <w:left w:val="none" w:sz="0" w:space="0" w:color="auto"/>
                        <w:bottom w:val="none" w:sz="0" w:space="0" w:color="auto"/>
                        <w:right w:val="none" w:sz="0" w:space="0" w:color="auto"/>
                      </w:divBdr>
                    </w:div>
                  </w:divsChild>
                </w:div>
                <w:div w:id="960961325">
                  <w:marLeft w:val="300"/>
                  <w:marRight w:val="0"/>
                  <w:marTop w:val="75"/>
                  <w:marBottom w:val="0"/>
                  <w:divBdr>
                    <w:top w:val="none" w:sz="0" w:space="0" w:color="auto"/>
                    <w:left w:val="none" w:sz="0" w:space="0" w:color="auto"/>
                    <w:bottom w:val="none" w:sz="0" w:space="0" w:color="auto"/>
                    <w:right w:val="none" w:sz="0" w:space="0" w:color="auto"/>
                  </w:divBdr>
                </w:div>
                <w:div w:id="260770606">
                  <w:marLeft w:val="300"/>
                  <w:marRight w:val="0"/>
                  <w:marTop w:val="75"/>
                  <w:marBottom w:val="0"/>
                  <w:divBdr>
                    <w:top w:val="none" w:sz="0" w:space="0" w:color="auto"/>
                    <w:left w:val="none" w:sz="0" w:space="0" w:color="auto"/>
                    <w:bottom w:val="none" w:sz="0" w:space="0" w:color="auto"/>
                    <w:right w:val="none" w:sz="0" w:space="0" w:color="auto"/>
                  </w:divBdr>
                </w:div>
                <w:div w:id="983435922">
                  <w:marLeft w:val="300"/>
                  <w:marRight w:val="0"/>
                  <w:marTop w:val="75"/>
                  <w:marBottom w:val="0"/>
                  <w:divBdr>
                    <w:top w:val="none" w:sz="0" w:space="0" w:color="auto"/>
                    <w:left w:val="none" w:sz="0" w:space="0" w:color="auto"/>
                    <w:bottom w:val="none" w:sz="0" w:space="0" w:color="auto"/>
                    <w:right w:val="none" w:sz="0" w:space="0" w:color="auto"/>
                  </w:divBdr>
                  <w:divsChild>
                    <w:div w:id="1993440393">
                      <w:marLeft w:val="750"/>
                      <w:marRight w:val="0"/>
                      <w:marTop w:val="0"/>
                      <w:marBottom w:val="0"/>
                      <w:divBdr>
                        <w:top w:val="none" w:sz="0" w:space="0" w:color="auto"/>
                        <w:left w:val="none" w:sz="0" w:space="0" w:color="auto"/>
                        <w:bottom w:val="none" w:sz="0" w:space="0" w:color="auto"/>
                        <w:right w:val="none" w:sz="0" w:space="0" w:color="auto"/>
                      </w:divBdr>
                    </w:div>
                  </w:divsChild>
                </w:div>
                <w:div w:id="467670366">
                  <w:marLeft w:val="300"/>
                  <w:marRight w:val="0"/>
                  <w:marTop w:val="75"/>
                  <w:marBottom w:val="0"/>
                  <w:divBdr>
                    <w:top w:val="none" w:sz="0" w:space="0" w:color="auto"/>
                    <w:left w:val="none" w:sz="0" w:space="0" w:color="auto"/>
                    <w:bottom w:val="none" w:sz="0" w:space="0" w:color="auto"/>
                    <w:right w:val="none" w:sz="0" w:space="0" w:color="auto"/>
                  </w:divBdr>
                </w:div>
              </w:divsChild>
            </w:div>
            <w:div w:id="458838262">
              <w:marLeft w:val="0"/>
              <w:marRight w:val="0"/>
              <w:marTop w:val="150"/>
              <w:marBottom w:val="150"/>
              <w:divBdr>
                <w:top w:val="none" w:sz="0" w:space="0" w:color="auto"/>
                <w:left w:val="none" w:sz="0" w:space="0" w:color="auto"/>
                <w:bottom w:val="none" w:sz="0" w:space="0" w:color="auto"/>
                <w:right w:val="none" w:sz="0" w:space="0" w:color="auto"/>
              </w:divBdr>
              <w:divsChild>
                <w:div w:id="1651522066">
                  <w:marLeft w:val="300"/>
                  <w:marRight w:val="0"/>
                  <w:marTop w:val="75"/>
                  <w:marBottom w:val="0"/>
                  <w:divBdr>
                    <w:top w:val="none" w:sz="0" w:space="0" w:color="auto"/>
                    <w:left w:val="none" w:sz="0" w:space="0" w:color="auto"/>
                    <w:bottom w:val="none" w:sz="0" w:space="0" w:color="auto"/>
                    <w:right w:val="none" w:sz="0" w:space="0" w:color="auto"/>
                  </w:divBdr>
                </w:div>
                <w:div w:id="195432947">
                  <w:marLeft w:val="300"/>
                  <w:marRight w:val="0"/>
                  <w:marTop w:val="75"/>
                  <w:marBottom w:val="0"/>
                  <w:divBdr>
                    <w:top w:val="none" w:sz="0" w:space="0" w:color="auto"/>
                    <w:left w:val="none" w:sz="0" w:space="0" w:color="auto"/>
                    <w:bottom w:val="none" w:sz="0" w:space="0" w:color="auto"/>
                    <w:right w:val="none" w:sz="0" w:space="0" w:color="auto"/>
                  </w:divBdr>
                  <w:divsChild>
                    <w:div w:id="1318147869">
                      <w:marLeft w:val="750"/>
                      <w:marRight w:val="0"/>
                      <w:marTop w:val="0"/>
                      <w:marBottom w:val="0"/>
                      <w:divBdr>
                        <w:top w:val="none" w:sz="0" w:space="0" w:color="auto"/>
                        <w:left w:val="none" w:sz="0" w:space="0" w:color="auto"/>
                        <w:bottom w:val="none" w:sz="0" w:space="0" w:color="auto"/>
                        <w:right w:val="none" w:sz="0" w:space="0" w:color="auto"/>
                      </w:divBdr>
                    </w:div>
                  </w:divsChild>
                </w:div>
                <w:div w:id="602954845">
                  <w:marLeft w:val="300"/>
                  <w:marRight w:val="0"/>
                  <w:marTop w:val="75"/>
                  <w:marBottom w:val="0"/>
                  <w:divBdr>
                    <w:top w:val="none" w:sz="0" w:space="0" w:color="auto"/>
                    <w:left w:val="none" w:sz="0" w:space="0" w:color="auto"/>
                    <w:bottom w:val="none" w:sz="0" w:space="0" w:color="auto"/>
                    <w:right w:val="none" w:sz="0" w:space="0" w:color="auto"/>
                  </w:divBdr>
                </w:div>
                <w:div w:id="2118601236">
                  <w:marLeft w:val="300"/>
                  <w:marRight w:val="0"/>
                  <w:marTop w:val="75"/>
                  <w:marBottom w:val="0"/>
                  <w:divBdr>
                    <w:top w:val="none" w:sz="0" w:space="0" w:color="auto"/>
                    <w:left w:val="none" w:sz="0" w:space="0" w:color="auto"/>
                    <w:bottom w:val="none" w:sz="0" w:space="0" w:color="auto"/>
                    <w:right w:val="none" w:sz="0" w:space="0" w:color="auto"/>
                  </w:divBdr>
                </w:div>
                <w:div w:id="3751566">
                  <w:marLeft w:val="300"/>
                  <w:marRight w:val="0"/>
                  <w:marTop w:val="75"/>
                  <w:marBottom w:val="0"/>
                  <w:divBdr>
                    <w:top w:val="none" w:sz="0" w:space="0" w:color="auto"/>
                    <w:left w:val="none" w:sz="0" w:space="0" w:color="auto"/>
                    <w:bottom w:val="none" w:sz="0" w:space="0" w:color="auto"/>
                    <w:right w:val="none" w:sz="0" w:space="0" w:color="auto"/>
                  </w:divBdr>
                </w:div>
                <w:div w:id="286282615">
                  <w:marLeft w:val="300"/>
                  <w:marRight w:val="0"/>
                  <w:marTop w:val="75"/>
                  <w:marBottom w:val="0"/>
                  <w:divBdr>
                    <w:top w:val="none" w:sz="0" w:space="0" w:color="auto"/>
                    <w:left w:val="none" w:sz="0" w:space="0" w:color="auto"/>
                    <w:bottom w:val="none" w:sz="0" w:space="0" w:color="auto"/>
                    <w:right w:val="none" w:sz="0" w:space="0" w:color="auto"/>
                  </w:divBdr>
                  <w:divsChild>
                    <w:div w:id="1595821756">
                      <w:marLeft w:val="750"/>
                      <w:marRight w:val="0"/>
                      <w:marTop w:val="0"/>
                      <w:marBottom w:val="0"/>
                      <w:divBdr>
                        <w:top w:val="none" w:sz="0" w:space="0" w:color="auto"/>
                        <w:left w:val="none" w:sz="0" w:space="0" w:color="auto"/>
                        <w:bottom w:val="none" w:sz="0" w:space="0" w:color="auto"/>
                        <w:right w:val="none" w:sz="0" w:space="0" w:color="auto"/>
                      </w:divBdr>
                    </w:div>
                  </w:divsChild>
                </w:div>
                <w:div w:id="343212491">
                  <w:marLeft w:val="300"/>
                  <w:marRight w:val="0"/>
                  <w:marTop w:val="75"/>
                  <w:marBottom w:val="0"/>
                  <w:divBdr>
                    <w:top w:val="none" w:sz="0" w:space="0" w:color="auto"/>
                    <w:left w:val="none" w:sz="0" w:space="0" w:color="auto"/>
                    <w:bottom w:val="none" w:sz="0" w:space="0" w:color="auto"/>
                    <w:right w:val="none" w:sz="0" w:space="0" w:color="auto"/>
                  </w:divBdr>
                </w:div>
                <w:div w:id="1562909983">
                  <w:marLeft w:val="300"/>
                  <w:marRight w:val="0"/>
                  <w:marTop w:val="75"/>
                  <w:marBottom w:val="0"/>
                  <w:divBdr>
                    <w:top w:val="none" w:sz="0" w:space="0" w:color="auto"/>
                    <w:left w:val="none" w:sz="0" w:space="0" w:color="auto"/>
                    <w:bottom w:val="none" w:sz="0" w:space="0" w:color="auto"/>
                    <w:right w:val="none" w:sz="0" w:space="0" w:color="auto"/>
                  </w:divBdr>
                </w:div>
                <w:div w:id="1274553458">
                  <w:marLeft w:val="300"/>
                  <w:marRight w:val="0"/>
                  <w:marTop w:val="75"/>
                  <w:marBottom w:val="0"/>
                  <w:divBdr>
                    <w:top w:val="none" w:sz="0" w:space="0" w:color="auto"/>
                    <w:left w:val="none" w:sz="0" w:space="0" w:color="auto"/>
                    <w:bottom w:val="none" w:sz="0" w:space="0" w:color="auto"/>
                    <w:right w:val="none" w:sz="0" w:space="0" w:color="auto"/>
                  </w:divBdr>
                  <w:divsChild>
                    <w:div w:id="857502547">
                      <w:marLeft w:val="750"/>
                      <w:marRight w:val="0"/>
                      <w:marTop w:val="0"/>
                      <w:marBottom w:val="0"/>
                      <w:divBdr>
                        <w:top w:val="none" w:sz="0" w:space="0" w:color="auto"/>
                        <w:left w:val="none" w:sz="0" w:space="0" w:color="auto"/>
                        <w:bottom w:val="none" w:sz="0" w:space="0" w:color="auto"/>
                        <w:right w:val="none" w:sz="0" w:space="0" w:color="auto"/>
                      </w:divBdr>
                    </w:div>
                    <w:div w:id="1633902611">
                      <w:marLeft w:val="750"/>
                      <w:marRight w:val="0"/>
                      <w:marTop w:val="0"/>
                      <w:marBottom w:val="0"/>
                      <w:divBdr>
                        <w:top w:val="none" w:sz="0" w:space="0" w:color="auto"/>
                        <w:left w:val="none" w:sz="0" w:space="0" w:color="auto"/>
                        <w:bottom w:val="none" w:sz="0" w:space="0" w:color="auto"/>
                        <w:right w:val="none" w:sz="0" w:space="0" w:color="auto"/>
                      </w:divBdr>
                    </w:div>
                  </w:divsChild>
                </w:div>
                <w:div w:id="1289553026">
                  <w:marLeft w:val="300"/>
                  <w:marRight w:val="0"/>
                  <w:marTop w:val="75"/>
                  <w:marBottom w:val="0"/>
                  <w:divBdr>
                    <w:top w:val="none" w:sz="0" w:space="0" w:color="auto"/>
                    <w:left w:val="none" w:sz="0" w:space="0" w:color="auto"/>
                    <w:bottom w:val="none" w:sz="0" w:space="0" w:color="auto"/>
                    <w:right w:val="none" w:sz="0" w:space="0" w:color="auto"/>
                  </w:divBdr>
                </w:div>
                <w:div w:id="1466460676">
                  <w:marLeft w:val="300"/>
                  <w:marRight w:val="0"/>
                  <w:marTop w:val="75"/>
                  <w:marBottom w:val="0"/>
                  <w:divBdr>
                    <w:top w:val="none" w:sz="0" w:space="0" w:color="auto"/>
                    <w:left w:val="none" w:sz="0" w:space="0" w:color="auto"/>
                    <w:bottom w:val="none" w:sz="0" w:space="0" w:color="auto"/>
                    <w:right w:val="none" w:sz="0" w:space="0" w:color="auto"/>
                  </w:divBdr>
                  <w:divsChild>
                    <w:div w:id="1982419863">
                      <w:marLeft w:val="750"/>
                      <w:marRight w:val="0"/>
                      <w:marTop w:val="0"/>
                      <w:marBottom w:val="0"/>
                      <w:divBdr>
                        <w:top w:val="none" w:sz="0" w:space="0" w:color="auto"/>
                        <w:left w:val="none" w:sz="0" w:space="0" w:color="auto"/>
                        <w:bottom w:val="none" w:sz="0" w:space="0" w:color="auto"/>
                        <w:right w:val="none" w:sz="0" w:space="0" w:color="auto"/>
                      </w:divBdr>
                    </w:div>
                  </w:divsChild>
                </w:div>
                <w:div w:id="1678340437">
                  <w:marLeft w:val="300"/>
                  <w:marRight w:val="0"/>
                  <w:marTop w:val="75"/>
                  <w:marBottom w:val="0"/>
                  <w:divBdr>
                    <w:top w:val="none" w:sz="0" w:space="0" w:color="auto"/>
                    <w:left w:val="none" w:sz="0" w:space="0" w:color="auto"/>
                    <w:bottom w:val="none" w:sz="0" w:space="0" w:color="auto"/>
                    <w:right w:val="none" w:sz="0" w:space="0" w:color="auto"/>
                  </w:divBdr>
                  <w:divsChild>
                    <w:div w:id="808284164">
                      <w:marLeft w:val="750"/>
                      <w:marRight w:val="0"/>
                      <w:marTop w:val="0"/>
                      <w:marBottom w:val="0"/>
                      <w:divBdr>
                        <w:top w:val="none" w:sz="0" w:space="0" w:color="auto"/>
                        <w:left w:val="none" w:sz="0" w:space="0" w:color="auto"/>
                        <w:bottom w:val="none" w:sz="0" w:space="0" w:color="auto"/>
                        <w:right w:val="none" w:sz="0" w:space="0" w:color="auto"/>
                      </w:divBdr>
                    </w:div>
                  </w:divsChild>
                </w:div>
                <w:div w:id="1774085915">
                  <w:marLeft w:val="300"/>
                  <w:marRight w:val="0"/>
                  <w:marTop w:val="75"/>
                  <w:marBottom w:val="0"/>
                  <w:divBdr>
                    <w:top w:val="none" w:sz="0" w:space="0" w:color="auto"/>
                    <w:left w:val="none" w:sz="0" w:space="0" w:color="auto"/>
                    <w:bottom w:val="none" w:sz="0" w:space="0" w:color="auto"/>
                    <w:right w:val="none" w:sz="0" w:space="0" w:color="auto"/>
                  </w:divBdr>
                  <w:divsChild>
                    <w:div w:id="2103452142">
                      <w:marLeft w:val="750"/>
                      <w:marRight w:val="0"/>
                      <w:marTop w:val="0"/>
                      <w:marBottom w:val="0"/>
                      <w:divBdr>
                        <w:top w:val="none" w:sz="0" w:space="0" w:color="auto"/>
                        <w:left w:val="none" w:sz="0" w:space="0" w:color="auto"/>
                        <w:bottom w:val="none" w:sz="0" w:space="0" w:color="auto"/>
                        <w:right w:val="none" w:sz="0" w:space="0" w:color="auto"/>
                      </w:divBdr>
                    </w:div>
                    <w:div w:id="829179440">
                      <w:marLeft w:val="750"/>
                      <w:marRight w:val="0"/>
                      <w:marTop w:val="0"/>
                      <w:marBottom w:val="0"/>
                      <w:divBdr>
                        <w:top w:val="none" w:sz="0" w:space="0" w:color="auto"/>
                        <w:left w:val="none" w:sz="0" w:space="0" w:color="auto"/>
                        <w:bottom w:val="none" w:sz="0" w:space="0" w:color="auto"/>
                        <w:right w:val="none" w:sz="0" w:space="0" w:color="auto"/>
                      </w:divBdr>
                    </w:div>
                    <w:div w:id="1130635440">
                      <w:marLeft w:val="750"/>
                      <w:marRight w:val="0"/>
                      <w:marTop w:val="0"/>
                      <w:marBottom w:val="0"/>
                      <w:divBdr>
                        <w:top w:val="none" w:sz="0" w:space="0" w:color="auto"/>
                        <w:left w:val="none" w:sz="0" w:space="0" w:color="auto"/>
                        <w:bottom w:val="none" w:sz="0" w:space="0" w:color="auto"/>
                        <w:right w:val="none" w:sz="0" w:space="0" w:color="auto"/>
                      </w:divBdr>
                    </w:div>
                    <w:div w:id="4889038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74121763">
              <w:marLeft w:val="0"/>
              <w:marRight w:val="0"/>
              <w:marTop w:val="150"/>
              <w:marBottom w:val="150"/>
              <w:divBdr>
                <w:top w:val="none" w:sz="0" w:space="0" w:color="auto"/>
                <w:left w:val="none" w:sz="0" w:space="0" w:color="auto"/>
                <w:bottom w:val="none" w:sz="0" w:space="0" w:color="auto"/>
                <w:right w:val="none" w:sz="0" w:space="0" w:color="auto"/>
              </w:divBdr>
              <w:divsChild>
                <w:div w:id="1918663814">
                  <w:marLeft w:val="300"/>
                  <w:marRight w:val="0"/>
                  <w:marTop w:val="75"/>
                  <w:marBottom w:val="0"/>
                  <w:divBdr>
                    <w:top w:val="none" w:sz="0" w:space="0" w:color="auto"/>
                    <w:left w:val="none" w:sz="0" w:space="0" w:color="auto"/>
                    <w:bottom w:val="none" w:sz="0" w:space="0" w:color="auto"/>
                    <w:right w:val="none" w:sz="0" w:space="0" w:color="auto"/>
                  </w:divBdr>
                  <w:divsChild>
                    <w:div w:id="92557454">
                      <w:marLeft w:val="750"/>
                      <w:marRight w:val="0"/>
                      <w:marTop w:val="0"/>
                      <w:marBottom w:val="0"/>
                      <w:divBdr>
                        <w:top w:val="none" w:sz="0" w:space="0" w:color="auto"/>
                        <w:left w:val="none" w:sz="0" w:space="0" w:color="auto"/>
                        <w:bottom w:val="none" w:sz="0" w:space="0" w:color="auto"/>
                        <w:right w:val="none" w:sz="0" w:space="0" w:color="auto"/>
                      </w:divBdr>
                    </w:div>
                  </w:divsChild>
                </w:div>
                <w:div w:id="1057825741">
                  <w:marLeft w:val="300"/>
                  <w:marRight w:val="0"/>
                  <w:marTop w:val="75"/>
                  <w:marBottom w:val="0"/>
                  <w:divBdr>
                    <w:top w:val="none" w:sz="0" w:space="0" w:color="auto"/>
                    <w:left w:val="none" w:sz="0" w:space="0" w:color="auto"/>
                    <w:bottom w:val="none" w:sz="0" w:space="0" w:color="auto"/>
                    <w:right w:val="none" w:sz="0" w:space="0" w:color="auto"/>
                  </w:divBdr>
                </w:div>
                <w:div w:id="922573087">
                  <w:marLeft w:val="300"/>
                  <w:marRight w:val="0"/>
                  <w:marTop w:val="75"/>
                  <w:marBottom w:val="0"/>
                  <w:divBdr>
                    <w:top w:val="none" w:sz="0" w:space="0" w:color="auto"/>
                    <w:left w:val="none" w:sz="0" w:space="0" w:color="auto"/>
                    <w:bottom w:val="none" w:sz="0" w:space="0" w:color="auto"/>
                    <w:right w:val="none" w:sz="0" w:space="0" w:color="auto"/>
                  </w:divBdr>
                  <w:divsChild>
                    <w:div w:id="2144690121">
                      <w:marLeft w:val="750"/>
                      <w:marRight w:val="0"/>
                      <w:marTop w:val="0"/>
                      <w:marBottom w:val="0"/>
                      <w:divBdr>
                        <w:top w:val="none" w:sz="0" w:space="0" w:color="auto"/>
                        <w:left w:val="none" w:sz="0" w:space="0" w:color="auto"/>
                        <w:bottom w:val="none" w:sz="0" w:space="0" w:color="auto"/>
                        <w:right w:val="none" w:sz="0" w:space="0" w:color="auto"/>
                      </w:divBdr>
                    </w:div>
                  </w:divsChild>
                </w:div>
                <w:div w:id="229391695">
                  <w:marLeft w:val="300"/>
                  <w:marRight w:val="0"/>
                  <w:marTop w:val="75"/>
                  <w:marBottom w:val="0"/>
                  <w:divBdr>
                    <w:top w:val="none" w:sz="0" w:space="0" w:color="auto"/>
                    <w:left w:val="none" w:sz="0" w:space="0" w:color="auto"/>
                    <w:bottom w:val="none" w:sz="0" w:space="0" w:color="auto"/>
                    <w:right w:val="none" w:sz="0" w:space="0" w:color="auto"/>
                  </w:divBdr>
                </w:div>
                <w:div w:id="732703541">
                  <w:marLeft w:val="300"/>
                  <w:marRight w:val="0"/>
                  <w:marTop w:val="75"/>
                  <w:marBottom w:val="0"/>
                  <w:divBdr>
                    <w:top w:val="none" w:sz="0" w:space="0" w:color="auto"/>
                    <w:left w:val="none" w:sz="0" w:space="0" w:color="auto"/>
                    <w:bottom w:val="none" w:sz="0" w:space="0" w:color="auto"/>
                    <w:right w:val="none" w:sz="0" w:space="0" w:color="auto"/>
                  </w:divBdr>
                  <w:divsChild>
                    <w:div w:id="510098065">
                      <w:marLeft w:val="750"/>
                      <w:marRight w:val="0"/>
                      <w:marTop w:val="0"/>
                      <w:marBottom w:val="0"/>
                      <w:divBdr>
                        <w:top w:val="none" w:sz="0" w:space="0" w:color="auto"/>
                        <w:left w:val="none" w:sz="0" w:space="0" w:color="auto"/>
                        <w:bottom w:val="none" w:sz="0" w:space="0" w:color="auto"/>
                        <w:right w:val="none" w:sz="0" w:space="0" w:color="auto"/>
                      </w:divBdr>
                    </w:div>
                  </w:divsChild>
                </w:div>
                <w:div w:id="405810515">
                  <w:marLeft w:val="300"/>
                  <w:marRight w:val="0"/>
                  <w:marTop w:val="75"/>
                  <w:marBottom w:val="0"/>
                  <w:divBdr>
                    <w:top w:val="none" w:sz="0" w:space="0" w:color="auto"/>
                    <w:left w:val="none" w:sz="0" w:space="0" w:color="auto"/>
                    <w:bottom w:val="none" w:sz="0" w:space="0" w:color="auto"/>
                    <w:right w:val="none" w:sz="0" w:space="0" w:color="auto"/>
                  </w:divBdr>
                  <w:divsChild>
                    <w:div w:id="686639994">
                      <w:marLeft w:val="750"/>
                      <w:marRight w:val="0"/>
                      <w:marTop w:val="0"/>
                      <w:marBottom w:val="0"/>
                      <w:divBdr>
                        <w:top w:val="none" w:sz="0" w:space="0" w:color="auto"/>
                        <w:left w:val="none" w:sz="0" w:space="0" w:color="auto"/>
                        <w:bottom w:val="none" w:sz="0" w:space="0" w:color="auto"/>
                        <w:right w:val="none" w:sz="0" w:space="0" w:color="auto"/>
                      </w:divBdr>
                    </w:div>
                  </w:divsChild>
                </w:div>
                <w:div w:id="176308871">
                  <w:marLeft w:val="300"/>
                  <w:marRight w:val="0"/>
                  <w:marTop w:val="75"/>
                  <w:marBottom w:val="0"/>
                  <w:divBdr>
                    <w:top w:val="none" w:sz="0" w:space="0" w:color="auto"/>
                    <w:left w:val="none" w:sz="0" w:space="0" w:color="auto"/>
                    <w:bottom w:val="none" w:sz="0" w:space="0" w:color="auto"/>
                    <w:right w:val="none" w:sz="0" w:space="0" w:color="auto"/>
                  </w:divBdr>
                  <w:divsChild>
                    <w:div w:id="1565524583">
                      <w:marLeft w:val="750"/>
                      <w:marRight w:val="0"/>
                      <w:marTop w:val="0"/>
                      <w:marBottom w:val="0"/>
                      <w:divBdr>
                        <w:top w:val="none" w:sz="0" w:space="0" w:color="auto"/>
                        <w:left w:val="none" w:sz="0" w:space="0" w:color="auto"/>
                        <w:bottom w:val="none" w:sz="0" w:space="0" w:color="auto"/>
                        <w:right w:val="none" w:sz="0" w:space="0" w:color="auto"/>
                      </w:divBdr>
                    </w:div>
                    <w:div w:id="1081681819">
                      <w:marLeft w:val="750"/>
                      <w:marRight w:val="0"/>
                      <w:marTop w:val="0"/>
                      <w:marBottom w:val="0"/>
                      <w:divBdr>
                        <w:top w:val="none" w:sz="0" w:space="0" w:color="auto"/>
                        <w:left w:val="none" w:sz="0" w:space="0" w:color="auto"/>
                        <w:bottom w:val="none" w:sz="0" w:space="0" w:color="auto"/>
                        <w:right w:val="none" w:sz="0" w:space="0" w:color="auto"/>
                      </w:divBdr>
                    </w:div>
                  </w:divsChild>
                </w:div>
                <w:div w:id="449130858">
                  <w:marLeft w:val="300"/>
                  <w:marRight w:val="0"/>
                  <w:marTop w:val="75"/>
                  <w:marBottom w:val="0"/>
                  <w:divBdr>
                    <w:top w:val="none" w:sz="0" w:space="0" w:color="auto"/>
                    <w:left w:val="none" w:sz="0" w:space="0" w:color="auto"/>
                    <w:bottom w:val="none" w:sz="0" w:space="0" w:color="auto"/>
                    <w:right w:val="none" w:sz="0" w:space="0" w:color="auto"/>
                  </w:divBdr>
                  <w:divsChild>
                    <w:div w:id="1514801910">
                      <w:marLeft w:val="750"/>
                      <w:marRight w:val="0"/>
                      <w:marTop w:val="0"/>
                      <w:marBottom w:val="0"/>
                      <w:divBdr>
                        <w:top w:val="none" w:sz="0" w:space="0" w:color="auto"/>
                        <w:left w:val="none" w:sz="0" w:space="0" w:color="auto"/>
                        <w:bottom w:val="none" w:sz="0" w:space="0" w:color="auto"/>
                        <w:right w:val="none" w:sz="0" w:space="0" w:color="auto"/>
                      </w:divBdr>
                    </w:div>
                  </w:divsChild>
                </w:div>
                <w:div w:id="1057432446">
                  <w:marLeft w:val="300"/>
                  <w:marRight w:val="0"/>
                  <w:marTop w:val="75"/>
                  <w:marBottom w:val="0"/>
                  <w:divBdr>
                    <w:top w:val="none" w:sz="0" w:space="0" w:color="auto"/>
                    <w:left w:val="none" w:sz="0" w:space="0" w:color="auto"/>
                    <w:bottom w:val="none" w:sz="0" w:space="0" w:color="auto"/>
                    <w:right w:val="none" w:sz="0" w:space="0" w:color="auto"/>
                  </w:divBdr>
                  <w:divsChild>
                    <w:div w:id="10177320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356160-2020:TEXT:PL:HTML&amp;src=0" TargetMode="External"/><Relationship Id="rId13" Type="http://schemas.openxmlformats.org/officeDocument/2006/relationships/hyperlink" Target="mailto:anna.podolanczyk@um.koszalin.pl?subject=TED" TargetMode="External"/><Relationship Id="rId18" Type="http://schemas.openxmlformats.org/officeDocument/2006/relationships/hyperlink" Target="mailto:odwolania@uzp.gov.pl?subject=TED" TargetMode="External"/><Relationship Id="rId3" Type="http://schemas.openxmlformats.org/officeDocument/2006/relationships/settings" Target="settings.xml"/><Relationship Id="rId21" Type="http://schemas.openxmlformats.org/officeDocument/2006/relationships/hyperlink" Target="http://www.uzp.gov.pl/" TargetMode="External"/><Relationship Id="rId7" Type="http://schemas.openxmlformats.org/officeDocument/2006/relationships/hyperlink" Target="https://ted.europa.eu/udl?uri=TED:NOTICE:356160-2020:TEXT:PL:HTML&amp;src=0" TargetMode="External"/><Relationship Id="rId12" Type="http://schemas.openxmlformats.org/officeDocument/2006/relationships/hyperlink" Target="http://www.bip.koszalin.pl/" TargetMode="External"/><Relationship Id="rId17" Type="http://schemas.openxmlformats.org/officeDocument/2006/relationships/hyperlink" Target="mailto:anna.podolanczyk@um.koszalin.pl?subject=TE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ip.koszalin.pl/" TargetMode="External"/><Relationship Id="rId20" Type="http://schemas.openxmlformats.org/officeDocument/2006/relationships/hyperlink" Target="mailto:odwolania@uzp.gov.pl?subject=TED" TargetMode="External"/><Relationship Id="rId1" Type="http://schemas.openxmlformats.org/officeDocument/2006/relationships/numbering" Target="numbering.xml"/><Relationship Id="rId6" Type="http://schemas.openxmlformats.org/officeDocument/2006/relationships/hyperlink" Target="https://ted.europa.eu/udl?uri=TED:NOTICE:356160-2020:TEXT:PL:HTML&amp;src=0" TargetMode="External"/><Relationship Id="rId11" Type="http://schemas.openxmlformats.org/officeDocument/2006/relationships/hyperlink" Target="http://www.bip.koszalin.pl/" TargetMode="External"/><Relationship Id="rId24" Type="http://schemas.openxmlformats.org/officeDocument/2006/relationships/fontTable" Target="fontTable.xml"/><Relationship Id="rId5" Type="http://schemas.openxmlformats.org/officeDocument/2006/relationships/hyperlink" Target="https://ted.europa.eu/udl?uri=TED:NOTICE:356160-2020:TEXT:PL:HTML&amp;src=0" TargetMode="External"/><Relationship Id="rId15" Type="http://schemas.openxmlformats.org/officeDocument/2006/relationships/hyperlink" Target="https://epuap.gov.pl/wps/portal" TargetMode="External"/><Relationship Id="rId23" Type="http://schemas.openxmlformats.org/officeDocument/2006/relationships/hyperlink" Target="http://www.uzp.gov.pl/" TargetMode="External"/><Relationship Id="rId10" Type="http://schemas.openxmlformats.org/officeDocument/2006/relationships/hyperlink" Target="mailto:anna.podolanczyk@um.koszalin.pl?subject=TED" TargetMode="External"/><Relationship Id="rId19" Type="http://schemas.openxmlformats.org/officeDocument/2006/relationships/hyperlink" Target="http://www.uzp.gov.pl/" TargetMode="External"/><Relationship Id="rId4" Type="http://schemas.openxmlformats.org/officeDocument/2006/relationships/webSettings" Target="webSettings.xml"/><Relationship Id="rId9" Type="http://schemas.openxmlformats.org/officeDocument/2006/relationships/hyperlink" Target="https://ted.europa.eu/udl?uri=TED:NOTICE:356160-2020:TEXT:PL:HTML&amp;src=0" TargetMode="External"/><Relationship Id="rId14" Type="http://schemas.openxmlformats.org/officeDocument/2006/relationships/hyperlink" Target="http://www.bip.koszalin.pl/" TargetMode="External"/><Relationship Id="rId22" Type="http://schemas.openxmlformats.org/officeDocument/2006/relationships/hyperlink" Target="mailto:odwolania@uzp.gov.pl?subject=TE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12</Pages>
  <Words>5745</Words>
  <Characters>34473</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40138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Podolańczyk</dc:creator>
  <cp:keywords/>
  <dc:description/>
  <cp:lastModifiedBy>Anna Podolańczyk</cp:lastModifiedBy>
  <cp:revision>5</cp:revision>
  <dcterms:created xsi:type="dcterms:W3CDTF">2020-07-29T07:49:00Z</dcterms:created>
  <dcterms:modified xsi:type="dcterms:W3CDTF">2020-07-29T08:34:00Z</dcterms:modified>
</cp:coreProperties>
</file>