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0C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433F6B">
        <w:rPr>
          <w:noProof/>
          <w:lang w:eastAsia="pl-PL"/>
        </w:rPr>
        <w:drawing>
          <wp:inline distT="0" distB="0" distL="0" distR="0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0C">
        <w:rPr>
          <w:rFonts w:ascii="Segoe UI" w:eastAsia="Calibri" w:hAnsi="Segoe UI" w:cs="Segoe UI"/>
          <w:i/>
          <w:sz w:val="14"/>
          <w:szCs w:val="14"/>
        </w:rPr>
        <w:t xml:space="preserve"> </w:t>
      </w:r>
      <w:r w:rsidRPr="000B7CF1">
        <w:rPr>
          <w:rFonts w:ascii="Segoe UI" w:eastAsia="Calibri" w:hAnsi="Segoe UI" w:cs="Segoe UI"/>
          <w:i/>
          <w:sz w:val="14"/>
          <w:szCs w:val="14"/>
        </w:rPr>
        <w:t xml:space="preserve">Umowa o dofinansowanie projektu </w:t>
      </w:r>
      <w:r w:rsidRPr="000B7CF1">
        <w:rPr>
          <w:rFonts w:ascii="Segoe UI" w:hAnsi="Segoe UI" w:cs="Segoe UI"/>
          <w:i/>
          <w:color w:val="000000"/>
          <w:sz w:val="14"/>
          <w:szCs w:val="14"/>
        </w:rPr>
        <w:t xml:space="preserve">projekt pn. "Modernizacja energetyczna budynków użyteczności publicznej: </w:t>
      </w:r>
    </w:p>
    <w:p w:rsidR="007A120C" w:rsidRPr="000B7CF1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0B7CF1">
        <w:rPr>
          <w:rFonts w:ascii="Segoe UI" w:hAnsi="Segoe UI" w:cs="Segoe UI"/>
          <w:i/>
          <w:color w:val="000000"/>
          <w:sz w:val="14"/>
          <w:szCs w:val="14"/>
        </w:rPr>
        <w:t>Żłobek "Skrzat", Przedszkole nr 13, 14, 15, ZS nr 7 w Koszalinie" nr umowy o dofinansowanie RPZP.02.05.00-32-A063/16-00 z dnia 06.11.2018r.</w:t>
      </w:r>
    </w:p>
    <w:p w:rsidR="007A120C" w:rsidRPr="007A120C" w:rsidRDefault="007A120C" w:rsidP="007A120C">
      <w:pPr>
        <w:pBdr>
          <w:bottom w:val="single" w:sz="12" w:space="1" w:color="auto"/>
        </w:pBdr>
        <w:jc w:val="center"/>
        <w:rPr>
          <w:rFonts w:ascii="Segoe UI" w:eastAsia="Calibri" w:hAnsi="Segoe UI" w:cs="Segoe UI"/>
          <w:i/>
          <w:sz w:val="14"/>
          <w:szCs w:val="14"/>
        </w:rPr>
      </w:pPr>
      <w:r w:rsidRPr="000B7CF1">
        <w:rPr>
          <w:rFonts w:ascii="Segoe UI" w:eastAsia="Calibri" w:hAnsi="Segoe UI" w:cs="Segoe UI"/>
          <w:i/>
          <w:sz w:val="14"/>
          <w:szCs w:val="14"/>
        </w:rPr>
        <w:t>Projekt współfinansowany przez Unię Europejską z Europejskiego Funduszu Rozwoju Regionalnego w ramach Regionalnego Programu Operacyjnego Województwa Zachodniopomorskiego 2014-2020</w:t>
      </w:r>
    </w:p>
    <w:p w:rsidR="007A120C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120C" w:rsidRPr="007179FA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BZP-2.271.1.23.2020.SA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</w:t>
      </w:r>
      <w:r w:rsidRPr="007179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="00787290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</w:t>
      </w:r>
      <w:r w:rsidR="007F739B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7F739B">
        <w:rPr>
          <w:rFonts w:ascii="Segoe UI" w:eastAsia="Times New Roman" w:hAnsi="Segoe UI" w:cs="Segoe UI"/>
          <w:sz w:val="20"/>
          <w:szCs w:val="20"/>
          <w:lang w:eastAsia="pl-PL"/>
        </w:rPr>
        <w:t>14</w:t>
      </w:r>
      <w:r w:rsidR="005545AC">
        <w:rPr>
          <w:rFonts w:ascii="Segoe UI" w:eastAsia="Times New Roman" w:hAnsi="Segoe UI" w:cs="Segoe UI"/>
          <w:sz w:val="20"/>
          <w:szCs w:val="20"/>
          <w:lang w:eastAsia="pl-PL"/>
        </w:rPr>
        <w:t>.08.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7A120C" w:rsidRPr="007179FA" w:rsidRDefault="007A120C" w:rsidP="007A120C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7A120C" w:rsidRPr="00832C87" w:rsidRDefault="007A120C" w:rsidP="007A120C">
      <w:pPr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832C87">
        <w:rPr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832C87">
        <w:rPr>
          <w:rFonts w:ascii="Segoe UI" w:hAnsi="Segoe UI" w:cs="Segoe UI"/>
          <w:i/>
          <w:sz w:val="20"/>
          <w:szCs w:val="20"/>
          <w:u w:val="single"/>
        </w:rPr>
        <w:t xml:space="preserve">w trybie przetargu nieograniczonego na: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Modernizację energetyczną budynku Przedszkola nr 14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br/>
        <w:t>przy ul. Melchiora Wańkowicza 15 w Koszalinie  w ramach zadania inwestycyjnego „Modernizacja  energetyczna obiektów użyteczności publicznej: Żłobek „Skrzat”, Przedszkole nr 13, 14, 15, ZS nr 7</w:t>
      </w:r>
      <w:r w:rsid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                         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w Koszalinie”</w:t>
      </w:r>
    </w:p>
    <w:p w:rsidR="00787290" w:rsidRPr="007179FA" w:rsidRDefault="007A120C" w:rsidP="007A05E3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7A120C" w:rsidRDefault="00787290" w:rsidP="007A120C">
      <w:pPr>
        <w:suppressAutoHyphens/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</w:t>
      </w:r>
      <w:r w:rsidR="0045694F">
        <w:rPr>
          <w:rFonts w:ascii="Segoe UI" w:hAnsi="Segoe UI" w:cs="Segoe UI"/>
          <w:b/>
          <w:bCs/>
          <w:sz w:val="20"/>
          <w:szCs w:val="20"/>
        </w:rPr>
        <w:t>DZI Nr 2</w:t>
      </w:r>
      <w:r w:rsidR="003E523C">
        <w:rPr>
          <w:rFonts w:ascii="Segoe UI" w:hAnsi="Segoe UI" w:cs="Segoe UI"/>
          <w:b/>
          <w:bCs/>
          <w:sz w:val="20"/>
          <w:szCs w:val="20"/>
        </w:rPr>
        <w:t>, Nr 3 i Nr 4</w:t>
      </w:r>
      <w:r w:rsidR="00A67894">
        <w:rPr>
          <w:rFonts w:ascii="Segoe UI" w:hAnsi="Segoe UI" w:cs="Segoe UI"/>
          <w:b/>
          <w:bCs/>
          <w:sz w:val="20"/>
          <w:szCs w:val="20"/>
        </w:rPr>
        <w:t xml:space="preserve"> + MODYFIKAC</w:t>
      </w:r>
      <w:r w:rsidR="00FD1C7E">
        <w:rPr>
          <w:rFonts w:ascii="Segoe UI" w:hAnsi="Segoe UI" w:cs="Segoe UI"/>
          <w:b/>
          <w:bCs/>
          <w:sz w:val="20"/>
          <w:szCs w:val="20"/>
        </w:rPr>
        <w:t xml:space="preserve">JA Nr 2 </w:t>
      </w:r>
      <w:r w:rsidR="00A67894">
        <w:rPr>
          <w:rFonts w:ascii="Segoe UI" w:hAnsi="Segoe UI" w:cs="Segoe UI"/>
          <w:b/>
          <w:bCs/>
          <w:sz w:val="20"/>
          <w:szCs w:val="20"/>
        </w:rPr>
        <w:t>SI</w:t>
      </w:r>
      <w:r w:rsidR="000267EB">
        <w:rPr>
          <w:rFonts w:ascii="Segoe UI" w:hAnsi="Segoe UI" w:cs="Segoe UI"/>
          <w:b/>
          <w:bCs/>
          <w:sz w:val="20"/>
          <w:szCs w:val="20"/>
        </w:rPr>
        <w:t>WZ</w:t>
      </w:r>
    </w:p>
    <w:p w:rsidR="00787290" w:rsidRDefault="00787290" w:rsidP="00787290">
      <w:pPr>
        <w:suppressAutoHyphens/>
        <w:spacing w:line="240" w:lineRule="auto"/>
        <w:rPr>
          <w:rFonts w:ascii="Segoe UI" w:hAnsi="Segoe UI" w:cs="Segoe UI"/>
          <w:b/>
          <w:bCs/>
          <w:sz w:val="20"/>
          <w:szCs w:val="20"/>
        </w:rPr>
      </w:pPr>
    </w:p>
    <w:p w:rsidR="00787290" w:rsidRPr="002C06EB" w:rsidRDefault="00787290" w:rsidP="00A42C7E">
      <w:pPr>
        <w:suppressAutoHyphens/>
        <w:spacing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>Zamawiający Gmina Miasto Koszalin, działając w oparciu o art. 38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ust. 1 i ust. 2 ustawy z dnia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 xml:space="preserve">29 stycznia 2004 r.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– </w:t>
      </w: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>Prawo zamówień publicznych (</w:t>
      </w:r>
      <w:proofErr w:type="spellStart"/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>. Dz.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>U. z 201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9 r., poz. 1843 z późn. zm.), informuje, iż </w:t>
      </w:r>
      <w:r w:rsidRPr="00AD4364">
        <w:rPr>
          <w:rFonts w:ascii="Segoe UI" w:eastAsia="Times New Roman" w:hAnsi="Segoe UI" w:cs="Segoe UI"/>
          <w:sz w:val="20"/>
          <w:szCs w:val="20"/>
          <w:lang w:eastAsia="pl-PL"/>
        </w:rPr>
        <w:t xml:space="preserve">w przedmiotowym postępowaniu </w:t>
      </w:r>
      <w:r w:rsidR="000267EB">
        <w:rPr>
          <w:rFonts w:ascii="Segoe UI" w:eastAsia="Times New Roman" w:hAnsi="Segoe UI" w:cs="Segoe UI"/>
          <w:sz w:val="20"/>
          <w:szCs w:val="20"/>
          <w:lang w:eastAsia="pl-PL"/>
        </w:rPr>
        <w:t>wpłynęły następujące zapytania</w:t>
      </w:r>
      <w:r w:rsidRPr="002C06EB">
        <w:rPr>
          <w:rFonts w:ascii="Segoe UI" w:eastAsia="Times New Roman" w:hAnsi="Segoe UI" w:cs="Segoe UI"/>
          <w:sz w:val="20"/>
          <w:szCs w:val="20"/>
          <w:lang w:eastAsia="pl-PL"/>
        </w:rPr>
        <w:t xml:space="preserve"> do specyfikacji istotnych warunków zamówienia</w:t>
      </w:r>
      <w:r w:rsidR="00A42C7E">
        <w:rPr>
          <w:rFonts w:ascii="Segoe UI" w:eastAsia="Times New Roman" w:hAnsi="Segoe UI" w:cs="Segoe UI"/>
          <w:sz w:val="20"/>
          <w:szCs w:val="20"/>
          <w:lang w:eastAsia="pl-PL"/>
        </w:rPr>
        <w:t xml:space="preserve"> (</w:t>
      </w:r>
      <w:r w:rsidR="00A42C7E" w:rsidRPr="00A42C7E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A42C7E" w:rsidRPr="00213871">
        <w:rPr>
          <w:rFonts w:ascii="Segoe UI" w:hAnsi="Segoe UI" w:cs="Segoe UI"/>
          <w:sz w:val="20"/>
          <w:szCs w:val="20"/>
        </w:rPr>
        <w:t>)</w:t>
      </w:r>
      <w:r w:rsidRPr="002C06EB">
        <w:rPr>
          <w:rFonts w:ascii="Segoe UI" w:eastAsia="Times New Roman" w:hAnsi="Segoe UI" w:cs="Segoe UI"/>
          <w:sz w:val="20"/>
          <w:szCs w:val="20"/>
          <w:lang w:eastAsia="pl-PL"/>
        </w:rPr>
        <w:t xml:space="preserve">, </w:t>
      </w:r>
      <w:r w:rsidR="00A42C7E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2C06EB">
        <w:rPr>
          <w:rFonts w:ascii="Segoe UI" w:eastAsia="Times New Roman" w:hAnsi="Segoe UI" w:cs="Segoe UI"/>
          <w:sz w:val="20"/>
          <w:szCs w:val="20"/>
          <w:lang w:eastAsia="pl-PL"/>
        </w:rPr>
        <w:t>na które udziela odpowiedzi:</w:t>
      </w:r>
    </w:p>
    <w:p w:rsidR="00787290" w:rsidRPr="00787290" w:rsidRDefault="00787290" w:rsidP="00787290">
      <w:pPr>
        <w:rPr>
          <w:rFonts w:ascii="Segoe UI" w:hAnsi="Segoe UI" w:cs="Segoe UI"/>
          <w:sz w:val="20"/>
          <w:szCs w:val="20"/>
        </w:rPr>
      </w:pPr>
    </w:p>
    <w:p w:rsidR="00787290" w:rsidRPr="003E523C" w:rsidRDefault="00A42C7E" w:rsidP="00E77516">
      <w:pPr>
        <w:suppressAutoHyphens/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2</w:t>
      </w:r>
      <w:r w:rsidR="00787290" w:rsidRPr="003E523C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:</w:t>
      </w:r>
    </w:p>
    <w:p w:rsidR="00E77516" w:rsidRPr="003E523C" w:rsidRDefault="00E77516" w:rsidP="00E7751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roszę o wyjaśnienie treści SIWZ</w:t>
      </w:r>
    </w:p>
    <w:p w:rsidR="0045694F" w:rsidRPr="007234B5" w:rsidRDefault="0045694F" w:rsidP="00492FEC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Zgodnie z opinią ornitologiczno - chiropterologiczną z </w:t>
      </w:r>
      <w:r w:rsidRPr="007234B5">
        <w:rPr>
          <w:rFonts w:ascii="Segoe UI" w:eastAsia="Times New Roman" w:hAnsi="Segoe UI" w:cs="Segoe UI"/>
          <w:sz w:val="20"/>
          <w:szCs w:val="20"/>
          <w:lang w:eastAsia="pl-PL"/>
        </w:rPr>
        <w:t>sierpnia 2016 na budynku przedszkola zlokalizowane są miejsca lęgowe jerzyków oraz wróbli. </w:t>
      </w:r>
    </w:p>
    <w:p w:rsidR="0045694F" w:rsidRPr="007234B5" w:rsidRDefault="0045694F" w:rsidP="00492FEC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234B5">
        <w:rPr>
          <w:rFonts w:ascii="Segoe UI" w:eastAsia="Times New Roman" w:hAnsi="Segoe UI" w:cs="Segoe UI"/>
          <w:sz w:val="20"/>
          <w:szCs w:val="20"/>
          <w:lang w:eastAsia="pl-PL"/>
        </w:rPr>
        <w:t>1. Zgodnie z ustawą o ochronie przyrody należy wystąpić do dyrektora Regionalnej Dyrekcji Ochrony Środowiska o odstępstwo od zakazów określonych w Rozporządzeniu Ministra Środowiska z 6.10.2014 w sprawie ochrony gatunkowej  zwierząt. Czy takie odstępstwo zostało już uzyskane, bądź będzie uzyskane przez Inwestora? Czy może jest to zadanie Wykonawcy? </w:t>
      </w:r>
    </w:p>
    <w:p w:rsidR="0045694F" w:rsidRPr="003E523C" w:rsidRDefault="0045694F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234B5">
        <w:rPr>
          <w:rFonts w:ascii="Segoe UI" w:eastAsia="Times New Roman" w:hAnsi="Segoe UI" w:cs="Segoe UI"/>
          <w:sz w:val="20"/>
          <w:szCs w:val="20"/>
          <w:lang w:eastAsia="pl-PL"/>
        </w:rPr>
        <w:t xml:space="preserve">2. Wg ww opinii czas wykonywania prac budowlanych w pobliżu gniazd ograniczony jest do okresu pozalęgowego tj. 30.09-28.02. Jednocześnie termin realizacji inwestycji został określony przez Inwestora jako 20.08.2021. Racjonalna kolejność robót, wynikająca z konieczności zachowania reżimu technologicznego wykonywania robót zewnętrznych w odpowiednich warunkach pogodowych narzuca wykonywanie części prac już w okresie wiosennym. Jak Inwestor ustosunkuje się do powstałej </w:t>
      </w:r>
      <w:r w:rsidRPr="007234B5">
        <w:rPr>
          <w:rFonts w:ascii="Segoe UI" w:eastAsia="Times New Roman" w:hAnsi="Segoe UI" w:cs="Segoe UI"/>
          <w:sz w:val="20"/>
          <w:szCs w:val="20"/>
          <w:lang w:eastAsia="pl-PL"/>
        </w:rPr>
        <w:br/>
        <w:t xml:space="preserve">z tego sprzeczności? Czy dopuszczalne jest przesunięcie terminu wykonania części 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robót już po okresie lęgowym?</w:t>
      </w:r>
    </w:p>
    <w:p w:rsidR="0045694F" w:rsidRPr="003E523C" w:rsidRDefault="0045694F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5694F" w:rsidRPr="003E523C" w:rsidRDefault="0045694F" w:rsidP="00E7751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Odpow</w:t>
      </w:r>
      <w:r w:rsidR="00A42C7E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iedź na pytanie Nr 2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A67894" w:rsidRDefault="000267EB" w:rsidP="00A67894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0267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Zamawiający nie posiada odstępstwa od zapisów w "Ekspertyzie ornitologiczno-chiropterologicznej".</w:t>
      </w:r>
    </w:p>
    <w:p w:rsidR="000267EB" w:rsidRPr="00A67894" w:rsidRDefault="000267EB" w:rsidP="00A67894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0267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Wykonawca jest zobowiązany zorganizować roboty w sposób nie zakłócający pracy przedszkola z zachowaniem zapisów w dokumentacji projektowej (w tym, m.in. </w:t>
      </w:r>
      <w:r w:rsidRPr="00A42C7E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0267E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,,Ekspertyzie ornitologiczno-chiropterologicznej”).</w:t>
      </w:r>
    </w:p>
    <w:p w:rsidR="000267EB" w:rsidRDefault="000267EB" w:rsidP="003E523C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p w:rsidR="003E523C" w:rsidRPr="003E523C" w:rsidRDefault="00A42C7E" w:rsidP="00E77516">
      <w:pPr>
        <w:suppressAutoHyphens/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3</w:t>
      </w:r>
      <w:r w:rsidR="003E523C" w:rsidRPr="003E523C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:</w:t>
      </w:r>
    </w:p>
    <w:p w:rsidR="00E77516" w:rsidRDefault="003E523C" w:rsidP="00E7751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Proszę o wyjaśnienie treści </w:t>
      </w:r>
      <w:proofErr w:type="spellStart"/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siwz</w:t>
      </w:r>
      <w:proofErr w:type="spellEnd"/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załączonej dokumentacji brak przekrojów oraz informacji o poziomie posadowienia obiektu. </w:t>
      </w:r>
      <w:r w:rsidR="00E7751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Ze względu na przewidywane wykonanie wykopów szerokoprzestrzennych istotna jest informacja </w:t>
      </w:r>
      <w:r w:rsidR="00E7751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 ich głębokości. Analiza zakresu robót ziemnych określonych w przedmiarze oraz wielkości obwodu budynku z uwzględnieniem wewnętrznego patio budzi wątpliwości odnośnie oszacowanej objętości wykopów. 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Obwód budynku całkowity wynosi 223,98m; Zawarta w poz.4 przedmiaru powierzchnia odeskowania zabezpieczającego wykop to 197,39m2. Dzieląc ją przez obwód otrzymuje się głębokość wykopu 0,88m. Czy jest to realna głębokość, biorąc pod uwagę że budynek jest podpiwniczony? 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Czy w przypadku konieczności zwiększenia zakresu robót ziemnych w trakcie realizacji zostaną </w:t>
      </w:r>
      <w:r w:rsidR="00E77516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one rozliczone na podstawie rzeczywistej wielkości?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budynek jest </w:t>
      </w:r>
      <w:r w:rsidRPr="003E523C">
        <w:rPr>
          <w:rFonts w:ascii="Segoe UI" w:eastAsia="Times New Roman" w:hAnsi="Segoe UI" w:cs="Segoe UI"/>
          <w:sz w:val="20"/>
          <w:szCs w:val="20"/>
          <w:lang w:eastAsia="pl-PL"/>
        </w:rPr>
        <w:t>częśc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iowo podpiwniczony? Czy znany jest rodzaj gruntu w którym należy wykonać wykop? 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</w:p>
    <w:p w:rsidR="003E523C" w:rsidRPr="003E523C" w:rsidRDefault="00A42C7E" w:rsidP="00E77516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Odpowiedź na pytanie Nr 3</w:t>
      </w:r>
      <w:r w:rsidR="003E523C"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492FEC" w:rsidRPr="00EF0504" w:rsidRDefault="003E523C" w:rsidP="00EF0504">
      <w:pPr>
        <w:shd w:val="clear" w:color="auto" w:fill="FFFFFF"/>
        <w:spacing w:after="6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>Podpiwniczona jest tylko </w:t>
      </w:r>
      <w:r w:rsidRPr="00EF0504">
        <w:rPr>
          <w:rStyle w:val="object"/>
          <w:rFonts w:ascii="Segoe UI" w:hAnsi="Segoe UI" w:cs="Segoe UI"/>
          <w:sz w:val="20"/>
          <w:szCs w:val="20"/>
          <w:shd w:val="clear" w:color="auto" w:fill="FFFFFF"/>
        </w:rPr>
        <w:t>cz</w:t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 xml:space="preserve">ęść budynku od wejścia głównego do przedszkola do patio o wymiarach </w:t>
      </w:r>
      <w:r w:rsidR="00E77516" w:rsidRPr="00EF0504">
        <w:rPr>
          <w:rFonts w:ascii="Segoe UI" w:hAnsi="Segoe UI" w:cs="Segoe UI"/>
          <w:sz w:val="20"/>
          <w:szCs w:val="20"/>
          <w:shd w:val="clear" w:color="auto" w:fill="FFFFFF"/>
        </w:rPr>
        <w:br/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>dł. L =3680 cm szer. S= 1562 cm. Dla tej </w:t>
      </w:r>
      <w:r w:rsidRPr="00EF0504">
        <w:rPr>
          <w:rStyle w:val="object"/>
          <w:rFonts w:ascii="Segoe UI" w:hAnsi="Segoe UI" w:cs="Segoe UI"/>
          <w:sz w:val="20"/>
          <w:szCs w:val="20"/>
          <w:shd w:val="clear" w:color="auto" w:fill="FFFFFF"/>
        </w:rPr>
        <w:t>cz</w:t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 xml:space="preserve">ęści przedszkola należy przyjąć średnią  gł. wykopów </w:t>
      </w:r>
      <w:r w:rsidR="00E77516" w:rsidRPr="00EF0504">
        <w:rPr>
          <w:rFonts w:ascii="Segoe UI" w:hAnsi="Segoe UI" w:cs="Segoe UI"/>
          <w:sz w:val="20"/>
          <w:szCs w:val="20"/>
          <w:shd w:val="clear" w:color="auto" w:fill="FFFFFF"/>
        </w:rPr>
        <w:br/>
      </w:r>
      <w:r w:rsidR="00EF0504">
        <w:rPr>
          <w:rFonts w:ascii="Segoe UI" w:hAnsi="Segoe UI" w:cs="Segoe UI"/>
          <w:sz w:val="20"/>
          <w:szCs w:val="20"/>
          <w:shd w:val="clear" w:color="auto" w:fill="FFFFFF"/>
        </w:rPr>
        <w:t>H= 200 cm</w:t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 xml:space="preserve"> (wysokość pomieszczeń </w:t>
      </w:r>
      <w:r w:rsidRPr="00EF0504">
        <w:rPr>
          <w:rStyle w:val="object"/>
          <w:rFonts w:ascii="Segoe UI" w:hAnsi="Segoe UI" w:cs="Segoe UI"/>
          <w:sz w:val="20"/>
          <w:szCs w:val="20"/>
          <w:shd w:val="clear" w:color="auto" w:fill="FFFFFF"/>
        </w:rPr>
        <w:t>cz</w:t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>ęści podpiwniczonej 260 cm). Pozostała </w:t>
      </w:r>
      <w:r w:rsidRPr="00EF0504">
        <w:rPr>
          <w:rStyle w:val="object"/>
          <w:rFonts w:ascii="Segoe UI" w:hAnsi="Segoe UI" w:cs="Segoe UI"/>
          <w:sz w:val="20"/>
          <w:szCs w:val="20"/>
          <w:shd w:val="clear" w:color="auto" w:fill="FFFFFF"/>
        </w:rPr>
        <w:t>cz</w:t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 xml:space="preserve">ęść przedszkola </w:t>
      </w:r>
      <w:r w:rsidR="00EF0504">
        <w:rPr>
          <w:rFonts w:ascii="Segoe UI" w:hAnsi="Segoe UI" w:cs="Segoe UI"/>
          <w:sz w:val="20"/>
          <w:szCs w:val="20"/>
          <w:shd w:val="clear" w:color="auto" w:fill="FFFFFF"/>
        </w:rPr>
        <w:br/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 xml:space="preserve">jest niepodpiwniczona i ocieplenie fundamentów należy wykonać w strefie przemarzania gruntu </w:t>
      </w:r>
      <w:r w:rsidR="00EF0504">
        <w:rPr>
          <w:rFonts w:ascii="Segoe UI" w:hAnsi="Segoe UI" w:cs="Segoe UI"/>
          <w:sz w:val="20"/>
          <w:szCs w:val="20"/>
          <w:shd w:val="clear" w:color="auto" w:fill="FFFFFF"/>
        </w:rPr>
        <w:br/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 xml:space="preserve">min. 80 cm p.p.t. Kategoria gruntu – III dla całości. </w:t>
      </w:r>
    </w:p>
    <w:p w:rsidR="00EF0504" w:rsidRPr="00EF0504" w:rsidRDefault="00EF0504" w:rsidP="00EF0504">
      <w:pPr>
        <w:shd w:val="clear" w:color="auto" w:fill="FFFFFF"/>
        <w:spacing w:after="60"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 xml:space="preserve">Zgodnie z SIWZ Rozdział I pkt 14 </w:t>
      </w:r>
      <w:r w:rsidRPr="00EF0504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OPIS SPOSOBU OBLICZENIA CENY ppkt 3: </w:t>
      </w:r>
      <w:r w:rsidRPr="00EF0504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„Zamawiający przekazane przedmiary robót traktuje jako dokumenty informacyjne, ułatwiające Wykonawcy wycenę. Zamawiający udostępnia Wykonawcom pełną dokumentację projektową i specyfikacje techniczne wykonania </w:t>
      </w:r>
      <w:r w:rsidRPr="00EF0504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br/>
        <w:t xml:space="preserve">i odbioru robót budowlanych opisujące przedmiot zamówienia. Za ustalenie ilości robót oraz za sposób przeprowadzenia na tej podstawie kalkulacji </w:t>
      </w:r>
      <w:r w:rsidRPr="00A67894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wynagrodzenia ryczałtowego</w:t>
      </w:r>
      <w:r w:rsidRPr="00EF0504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odpowiada wyłącznie Wykonawca.”.</w:t>
      </w:r>
    </w:p>
    <w:p w:rsidR="00787290" w:rsidRDefault="003E523C" w:rsidP="003E523C">
      <w:pPr>
        <w:shd w:val="clear" w:color="auto" w:fill="FFFFFF"/>
        <w:spacing w:line="240" w:lineRule="auto"/>
        <w:jc w:val="both"/>
        <w:rPr>
          <w:rFonts w:ascii="Segoe UI" w:hAnsi="Segoe UI" w:cs="Segoe UI"/>
          <w:sz w:val="20"/>
          <w:szCs w:val="20"/>
          <w:shd w:val="clear" w:color="auto" w:fill="FFFFFF"/>
        </w:rPr>
      </w:pP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>Sposób wykonania i przyjęcia do wyceny wykopów leży w gestii </w:t>
      </w:r>
      <w:r w:rsidRPr="00EF0504">
        <w:rPr>
          <w:rFonts w:ascii="Segoe UI" w:hAnsi="Segoe UI" w:cs="Segoe UI"/>
          <w:bCs/>
          <w:sz w:val="20"/>
          <w:szCs w:val="20"/>
          <w:shd w:val="clear" w:color="auto" w:fill="FFFFFF"/>
        </w:rPr>
        <w:t>Wykonawcy</w:t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 xml:space="preserve"> (np. bez deskowania </w:t>
      </w:r>
      <w:r w:rsidR="00EF0504">
        <w:rPr>
          <w:rFonts w:ascii="Segoe UI" w:hAnsi="Segoe UI" w:cs="Segoe UI"/>
          <w:sz w:val="20"/>
          <w:szCs w:val="20"/>
          <w:shd w:val="clear" w:color="auto" w:fill="FFFFFF"/>
        </w:rPr>
        <w:br/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>ze ska</w:t>
      </w:r>
      <w:r w:rsidR="007A05E3">
        <w:rPr>
          <w:rFonts w:ascii="Segoe UI" w:hAnsi="Segoe UI" w:cs="Segoe UI"/>
          <w:sz w:val="20"/>
          <w:szCs w:val="20"/>
          <w:shd w:val="clear" w:color="auto" w:fill="FFFFFF"/>
        </w:rPr>
        <w:t>rpami lub deskowany bez skarp)</w:t>
      </w:r>
      <w:r w:rsidRPr="00EF0504">
        <w:rPr>
          <w:rFonts w:ascii="Segoe UI" w:hAnsi="Segoe UI" w:cs="Segoe UI"/>
          <w:sz w:val="20"/>
          <w:szCs w:val="20"/>
          <w:shd w:val="clear" w:color="auto" w:fill="FFFFFF"/>
        </w:rPr>
        <w:t>.</w:t>
      </w:r>
    </w:p>
    <w:p w:rsidR="004A7EF5" w:rsidRPr="00E77516" w:rsidRDefault="004A7EF5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E523C" w:rsidRPr="003E523C" w:rsidRDefault="00A42C7E" w:rsidP="004A7EF5">
      <w:pPr>
        <w:suppressAutoHyphens/>
        <w:spacing w:after="120"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4</w:t>
      </w:r>
      <w:r w:rsidR="003E523C" w:rsidRPr="003E523C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:</w:t>
      </w:r>
    </w:p>
    <w:p w:rsidR="003E523C" w:rsidRPr="003E523C" w:rsidRDefault="00C02C97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(…) p</w:t>
      </w:r>
      <w:r w:rsidR="003E523C"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roszę o uzupełnienie przedmiaru robót o bardziej szczegółowe, a nie tylko ostateczną powierzchnię </w:t>
      </w:r>
      <w:bookmarkStart w:id="0" w:name="_GoBack"/>
      <w:bookmarkEnd w:id="0"/>
      <w:r w:rsidR="003E523C"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też ilość do wykonania i jak moim zdaniem winna być sporządzona przykładowa pozycja przedmiaru: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 izolacja fundamentów: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elewacja północna 34,60 * 2,20 (głębokość) * 1,00 (szerokość wykopu) = 76,12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- łącznik                   5,90 * 2,20 * 1,00 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  <w:t xml:space="preserve">          = 12,98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hAnsi="Segoe UI" w:cs="Segoe U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16510</wp:posOffset>
                </wp:positionV>
                <wp:extent cx="501650" cy="12700"/>
                <wp:effectExtent l="0" t="0" r="31750" b="254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B50FE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1.3pt" to="350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podsumowanie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ab/>
        <w:t xml:space="preserve"> 89,10</w:t>
      </w:r>
    </w:p>
    <w:p w:rsidR="003E523C" w:rsidRPr="003E523C" w:rsidRDefault="003E523C" w:rsidP="00492FEC">
      <w:pPr>
        <w:shd w:val="clear" w:color="auto" w:fill="FFFFFF"/>
        <w:spacing w:before="6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Pozycja oblicza program, więc nie stanowi to problemu, a pozwoli na sprawdzenie, czy też część specyfikacji tj. projekt został przygotowany prawi</w:t>
      </w:r>
      <w:r w:rsidR="00C02C9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dłowo. Pozwolę sobie zauważyć, z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 wymaganym załącznikiem do oferty jest Tabela elementów scalonych ze szczegółowym podziałem na elementy robót: dla przykładu: w tabeli jest rozbicie w rozdziale I – na: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 wymianę stolarki okiennej,</w:t>
      </w:r>
    </w:p>
    <w:p w:rsidR="003E523C" w:rsidRPr="003E523C" w:rsidRDefault="003E523C" w:rsidP="007A05E3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- wymianę</w:t>
      </w:r>
      <w:r w:rsidR="004A7EF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stolarki drzwiowej zewnętrznej.  Natomiast przedmiar robót wykucie okien umieścił w jednej pozycji 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– łącznie 156,12 m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vertAlign w:val="superscript"/>
          <w:lang w:eastAsia="pl-PL"/>
        </w:rPr>
        <w:t>2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 To z całą pewnością nieprawidłowy zapis ponieważ wg KNR dla tego zakresu robót przewidziano odrębne pozycje. Ponadto trzeba jeszcze uwzględnić wielości stolarki i które winny być zróżnicowane stosownie do KNR. Ponadto w zakres wymiany stolarki należy wykonać tynki ościeży. W PT nie ma wzmianki o szerokości ościeży do wykonania. A zatem oferent składając ofertę praktycznie popełni ją z błędem starając się dostosować do projektu i przedmiaru. Biuro projektowe przygotowując dokumentację musiało dysponować danymi do sporządzenia kosztorysu inwestorskiego. Dlatego też nie powinno być żadnych problemów ze spełnieniem mojej prośby.</w:t>
      </w:r>
    </w:p>
    <w:p w:rsidR="003E523C" w:rsidRPr="003E523C" w:rsidRDefault="003E523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2. </w:t>
      </w:r>
      <w:r w:rsidR="00C02C97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(…) </w:t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Bardzo przydałby się rysunek przekroju przez stropodach dla prawidłowej otworów niezbędnych </w:t>
      </w:r>
      <w:r w:rsidR="00492FE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dla dokonania ocieplenia dachu metodą wtryskową.</w:t>
      </w:r>
    </w:p>
    <w:p w:rsidR="00492FEC" w:rsidRDefault="00492FEC" w:rsidP="003E523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</w:p>
    <w:p w:rsidR="00787290" w:rsidRPr="003E523C" w:rsidRDefault="00A42C7E" w:rsidP="00492FEC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Odpowiedź na pytanie Nr 4</w:t>
      </w:r>
      <w:r w:rsidR="003E523C" w:rsidRPr="003E52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</w:p>
    <w:p w:rsidR="007A05E3" w:rsidRPr="007A05E3" w:rsidRDefault="007A05E3" w:rsidP="007A05E3">
      <w:pPr>
        <w:pStyle w:val="Akapitzlist"/>
        <w:numPr>
          <w:ilvl w:val="0"/>
          <w:numId w:val="27"/>
        </w:numPr>
        <w:shd w:val="clear" w:color="auto" w:fill="FFFFFF"/>
        <w:spacing w:after="6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A05E3">
        <w:rPr>
          <w:rFonts w:ascii="Segoe UI" w:hAnsi="Segoe UI" w:cs="Segoe UI"/>
          <w:sz w:val="20"/>
          <w:szCs w:val="20"/>
          <w:shd w:val="clear" w:color="auto" w:fill="FFFFFF"/>
        </w:rPr>
        <w:t xml:space="preserve">Zgodnie z SIWZ Rozdział I pkt 14 </w:t>
      </w:r>
      <w:r w:rsidRPr="007A05E3">
        <w:rPr>
          <w:rFonts w:ascii="Segoe UI" w:eastAsia="Times New Roman" w:hAnsi="Segoe UI" w:cs="Segoe UI"/>
          <w:bCs/>
          <w:sz w:val="20"/>
          <w:szCs w:val="20"/>
          <w:lang w:eastAsia="pl-PL"/>
        </w:rPr>
        <w:t>OPIS SPOSOBU OBLICZENIA CENY ppkt 3: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7A05E3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>„Zamawiający przekazane przedmiary robót traktuje jako dokumenty informacyjne, ułatwiające Wykonawcy wycenę. Zamawiający udostępnia Wykonawcom pełną dokumentację projektową i spe</w:t>
      </w:r>
      <w:r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cyfikacje techniczne wykonania </w:t>
      </w:r>
      <w:r w:rsidRPr="007A05E3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i odbioru robót budowlanych opisujące przedmiot zamówienia. Za ustalenie ilości robót </w:t>
      </w:r>
      <w:r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br/>
      </w:r>
      <w:r w:rsidRPr="007A05E3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oraz za sposób przeprowadzenia na tej podstawie kalkulacji </w:t>
      </w:r>
      <w:r w:rsidRPr="007A05E3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>wynagrodzenia ryczałtowego</w:t>
      </w:r>
      <w:r w:rsidRPr="007A05E3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odpowiada wyłącznie Wykonawca.”.</w:t>
      </w:r>
    </w:p>
    <w:p w:rsidR="003E523C" w:rsidRDefault="003E523C" w:rsidP="007A05E3">
      <w:pPr>
        <w:pStyle w:val="Akapitzlist"/>
        <w:numPr>
          <w:ilvl w:val="0"/>
          <w:numId w:val="27"/>
        </w:numPr>
        <w:shd w:val="clear" w:color="auto" w:fill="FFFFFF"/>
        <w:spacing w:before="60" w:after="60" w:line="240" w:lineRule="auto"/>
        <w:ind w:left="284" w:hanging="284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A05E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Zamawiający nie dysponuje rysunkiem przekroju przez stropodach.</w:t>
      </w:r>
    </w:p>
    <w:p w:rsidR="007A05E3" w:rsidRDefault="007A05E3" w:rsidP="007A05E3">
      <w:pPr>
        <w:shd w:val="clear" w:color="auto" w:fill="FFFFFF"/>
        <w:spacing w:before="60" w:after="6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A05E3" w:rsidRPr="007F009B" w:rsidRDefault="007A05E3" w:rsidP="007A05E3">
      <w:pPr>
        <w:tabs>
          <w:tab w:val="left" w:pos="708"/>
        </w:tabs>
        <w:suppressAutoHyphens/>
        <w:spacing w:line="100" w:lineRule="atLeast"/>
        <w:jc w:val="center"/>
        <w:rPr>
          <w:rFonts w:ascii="Segoe UI" w:hAnsi="Segoe UI" w:cs="Segoe UI"/>
          <w:b/>
          <w:bCs/>
          <w:sz w:val="20"/>
          <w:szCs w:val="20"/>
        </w:rPr>
      </w:pPr>
      <w:r w:rsidRPr="007F009B">
        <w:rPr>
          <w:rFonts w:ascii="Segoe UI" w:hAnsi="Segoe UI" w:cs="Segoe UI"/>
          <w:b/>
          <w:bCs/>
          <w:sz w:val="20"/>
          <w:szCs w:val="20"/>
        </w:rPr>
        <w:t xml:space="preserve">MODYFIKACJA Nr </w:t>
      </w:r>
      <w:r w:rsidR="00C02C97">
        <w:rPr>
          <w:rFonts w:ascii="Segoe UI" w:hAnsi="Segoe UI" w:cs="Segoe UI"/>
          <w:b/>
          <w:bCs/>
          <w:sz w:val="20"/>
          <w:szCs w:val="20"/>
        </w:rPr>
        <w:t>2</w:t>
      </w:r>
      <w:r w:rsidRPr="007F009B">
        <w:rPr>
          <w:rFonts w:ascii="Segoe UI" w:hAnsi="Segoe UI" w:cs="Segoe UI"/>
          <w:b/>
          <w:bCs/>
          <w:sz w:val="20"/>
          <w:szCs w:val="20"/>
        </w:rPr>
        <w:t xml:space="preserve"> SIWZ</w:t>
      </w:r>
    </w:p>
    <w:p w:rsidR="007A05E3" w:rsidRPr="007F009B" w:rsidRDefault="007A05E3" w:rsidP="007A05E3">
      <w:pPr>
        <w:tabs>
          <w:tab w:val="left" w:pos="708"/>
        </w:tabs>
        <w:suppressAutoHyphens/>
        <w:spacing w:line="100" w:lineRule="atLeast"/>
        <w:rPr>
          <w:rFonts w:ascii="Segoe UI" w:hAnsi="Segoe UI" w:cs="Segoe UI"/>
          <w:b/>
          <w:bCs/>
          <w:sz w:val="20"/>
          <w:szCs w:val="20"/>
        </w:rPr>
      </w:pPr>
    </w:p>
    <w:p w:rsidR="007A05E3" w:rsidRPr="007F009B" w:rsidRDefault="007A05E3" w:rsidP="007A05E3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F009B">
        <w:rPr>
          <w:rFonts w:ascii="Segoe UI" w:eastAsia="Times New Roman" w:hAnsi="Segoe UI" w:cs="Segoe UI"/>
          <w:sz w:val="20"/>
          <w:szCs w:val="20"/>
          <w:lang w:eastAsia="pl-PL"/>
        </w:rPr>
        <w:tab/>
        <w:t>Zamawiający Gmina Miasto Koszalin, działając w oparciu o art. 38 ust. 4 ustawy Prawo zamówień publicznych, modyfikuje treść specyfikacji istotnych warunków zamówienia:</w:t>
      </w:r>
    </w:p>
    <w:p w:rsidR="007A05E3" w:rsidRPr="007F009B" w:rsidRDefault="007A05E3" w:rsidP="007A05E3">
      <w:pPr>
        <w:tabs>
          <w:tab w:val="left" w:pos="708"/>
        </w:tabs>
        <w:suppressAutoHyphens/>
        <w:spacing w:line="100" w:lineRule="atLeast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05E3" w:rsidRPr="00C02C97" w:rsidRDefault="007A05E3" w:rsidP="00C02C97">
      <w:pPr>
        <w:suppressAutoHyphens/>
        <w:spacing w:line="100" w:lineRule="atLeast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C02C97">
        <w:rPr>
          <w:rFonts w:ascii="Segoe UI" w:eastAsia="MS Mincho" w:hAnsi="Segoe UI" w:cs="Segoe UI"/>
          <w:b/>
          <w:bCs/>
          <w:i/>
          <w:color w:val="000000"/>
          <w:sz w:val="20"/>
          <w:szCs w:val="20"/>
          <w:u w:val="single"/>
          <w:lang w:val="cs-CZ" w:eastAsia="pl-PL"/>
        </w:rPr>
        <w:t>w Rozdziale I SIWZ w pkt 13 MIEJSCE ORAZ TERMIN SKŁADANIA I OTWARCIA OFERT</w:t>
      </w:r>
    </w:p>
    <w:p w:rsidR="007A05E3" w:rsidRPr="007A05E3" w:rsidRDefault="007A05E3" w:rsidP="007A05E3">
      <w:pPr>
        <w:spacing w:line="240" w:lineRule="auto"/>
        <w:ind w:left="720"/>
        <w:contextualSpacing/>
        <w:jc w:val="both"/>
        <w:rPr>
          <w:rFonts w:ascii="Segoe UI" w:eastAsia="MS Mincho" w:hAnsi="Segoe UI" w:cs="Segoe UI"/>
          <w:b/>
          <w:i/>
          <w:color w:val="000000"/>
          <w:sz w:val="20"/>
          <w:szCs w:val="20"/>
          <w:u w:val="single"/>
          <w:lang w:val="cs-CZ" w:eastAsia="pl-PL"/>
        </w:rPr>
      </w:pPr>
    </w:p>
    <w:p w:rsidR="007A05E3" w:rsidRPr="00DA32FB" w:rsidRDefault="007A05E3" w:rsidP="007A05E3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32FB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7A05E3" w:rsidRPr="007F009B" w:rsidRDefault="007A05E3" w:rsidP="007A05E3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19.08</w:t>
      </w:r>
      <w:r w:rsidRPr="007F009B">
        <w:rPr>
          <w:rFonts w:ascii="Segoe UI" w:hAnsi="Segoe UI" w:cs="Segoe UI"/>
          <w:b/>
          <w:sz w:val="20"/>
          <w:szCs w:val="20"/>
        </w:rPr>
        <w:t>.2020</w:t>
      </w:r>
      <w:r>
        <w:rPr>
          <w:rFonts w:ascii="Segoe UI" w:hAnsi="Segoe UI" w:cs="Segoe UI"/>
          <w:b/>
          <w:bCs/>
          <w:sz w:val="20"/>
          <w:szCs w:val="20"/>
        </w:rPr>
        <w:t xml:space="preserve"> r., do godziny 09</w:t>
      </w:r>
      <w:r w:rsidRPr="007F009B">
        <w:rPr>
          <w:rFonts w:ascii="Segoe UI" w:hAnsi="Segoe UI" w:cs="Segoe UI"/>
          <w:b/>
          <w:bCs/>
          <w:sz w:val="20"/>
          <w:szCs w:val="20"/>
        </w:rPr>
        <w:t>:00</w:t>
      </w:r>
      <w:r w:rsidRPr="007F009B">
        <w:rPr>
          <w:rFonts w:ascii="Segoe UI" w:hAnsi="Segoe UI" w:cs="Segoe UI"/>
          <w:sz w:val="20"/>
          <w:szCs w:val="20"/>
        </w:rPr>
        <w:t>.</w:t>
      </w:r>
    </w:p>
    <w:p w:rsidR="007A05E3" w:rsidRPr="007F009B" w:rsidRDefault="007A05E3" w:rsidP="007A05E3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19.08</w:t>
      </w:r>
      <w:r w:rsidRPr="007F009B">
        <w:rPr>
          <w:rFonts w:ascii="Segoe UI" w:hAnsi="Segoe UI" w:cs="Segoe UI"/>
          <w:b/>
          <w:sz w:val="20"/>
          <w:szCs w:val="20"/>
        </w:rPr>
        <w:t>.2020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10</w:t>
      </w:r>
      <w:r w:rsidRPr="007F009B">
        <w:rPr>
          <w:rFonts w:ascii="Segoe UI" w:hAnsi="Segoe UI" w:cs="Segoe UI"/>
          <w:b/>
          <w:bCs/>
          <w:sz w:val="20"/>
          <w:szCs w:val="20"/>
        </w:rPr>
        <w:t>:00</w:t>
      </w:r>
      <w:r w:rsidRPr="007F009B">
        <w:rPr>
          <w:rFonts w:ascii="Segoe UI" w:hAnsi="Segoe UI" w:cs="Segoe UI"/>
          <w:sz w:val="20"/>
          <w:szCs w:val="20"/>
        </w:rPr>
        <w:t>.</w:t>
      </w:r>
    </w:p>
    <w:p w:rsidR="007A05E3" w:rsidRPr="00DA32FB" w:rsidRDefault="007A05E3" w:rsidP="007A05E3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</w:p>
    <w:p w:rsidR="007A05E3" w:rsidRPr="00DA32FB" w:rsidRDefault="007A05E3" w:rsidP="007A05E3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DA32FB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7A05E3" w:rsidRPr="007F009B" w:rsidRDefault="007A05E3" w:rsidP="007A05E3">
      <w:pPr>
        <w:pStyle w:val="Akapitzlist"/>
        <w:numPr>
          <w:ilvl w:val="0"/>
          <w:numId w:val="31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Pr="007A05E3">
        <w:rPr>
          <w:rFonts w:ascii="Segoe UI" w:hAnsi="Segoe UI" w:cs="Segoe UI"/>
          <w:b/>
          <w:color w:val="2E74B5" w:themeColor="accent1" w:themeShade="BF"/>
          <w:sz w:val="20"/>
          <w:szCs w:val="20"/>
        </w:rPr>
        <w:t>09.09.2020</w:t>
      </w:r>
      <w:r w:rsidRPr="007A05E3">
        <w:rPr>
          <w:rFonts w:ascii="Segoe UI" w:hAnsi="Segoe UI" w:cs="Segoe UI"/>
          <w:b/>
          <w:bCs/>
          <w:color w:val="2E74B5" w:themeColor="accent1" w:themeShade="BF"/>
          <w:sz w:val="20"/>
          <w:szCs w:val="20"/>
        </w:rPr>
        <w:t xml:space="preserve"> </w:t>
      </w:r>
      <w:r>
        <w:rPr>
          <w:rFonts w:ascii="Segoe UI" w:hAnsi="Segoe UI" w:cs="Segoe UI"/>
          <w:b/>
          <w:bCs/>
          <w:color w:val="0070C0"/>
          <w:sz w:val="20"/>
          <w:szCs w:val="20"/>
        </w:rPr>
        <w:t>r., do godziny 09</w:t>
      </w:r>
      <w:r w:rsidRPr="007F009B">
        <w:rPr>
          <w:rFonts w:ascii="Segoe UI" w:hAnsi="Segoe UI" w:cs="Segoe UI"/>
          <w:b/>
          <w:bCs/>
          <w:color w:val="0070C0"/>
          <w:sz w:val="20"/>
          <w:szCs w:val="20"/>
        </w:rPr>
        <w:t>:00</w:t>
      </w:r>
      <w:r w:rsidRPr="007F009B">
        <w:rPr>
          <w:rFonts w:ascii="Segoe UI" w:hAnsi="Segoe UI" w:cs="Segoe UI"/>
          <w:color w:val="0070C0"/>
          <w:sz w:val="20"/>
          <w:szCs w:val="20"/>
        </w:rPr>
        <w:t>.</w:t>
      </w:r>
    </w:p>
    <w:p w:rsidR="007A05E3" w:rsidRPr="007F009B" w:rsidRDefault="007A05E3" w:rsidP="007A05E3">
      <w:pPr>
        <w:pStyle w:val="Akapitzlist"/>
        <w:numPr>
          <w:ilvl w:val="0"/>
          <w:numId w:val="31"/>
        </w:numPr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7F009B">
        <w:rPr>
          <w:rFonts w:ascii="Segoe UI" w:hAnsi="Segoe UI" w:cs="Segoe UI"/>
          <w:sz w:val="20"/>
          <w:szCs w:val="20"/>
        </w:rPr>
        <w:t xml:space="preserve">Termin otwarcia ofert: </w:t>
      </w:r>
      <w:r w:rsidRPr="007F009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070C0"/>
          <w:sz w:val="20"/>
          <w:szCs w:val="20"/>
        </w:rPr>
        <w:t>09.09</w:t>
      </w:r>
      <w:r w:rsidRPr="007F009B">
        <w:rPr>
          <w:rFonts w:ascii="Segoe UI" w:hAnsi="Segoe UI" w:cs="Segoe UI"/>
          <w:b/>
          <w:color w:val="0070C0"/>
          <w:sz w:val="20"/>
          <w:szCs w:val="20"/>
        </w:rPr>
        <w:t>.2020</w:t>
      </w:r>
      <w:r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r., godzina 10:0</w:t>
      </w:r>
      <w:r w:rsidRPr="007F009B">
        <w:rPr>
          <w:rFonts w:ascii="Segoe UI" w:hAnsi="Segoe UI" w:cs="Segoe UI"/>
          <w:b/>
          <w:bCs/>
          <w:color w:val="0070C0"/>
          <w:sz w:val="20"/>
          <w:szCs w:val="20"/>
        </w:rPr>
        <w:t>0</w:t>
      </w:r>
      <w:r w:rsidRPr="007F009B">
        <w:rPr>
          <w:rFonts w:ascii="Segoe UI" w:hAnsi="Segoe UI" w:cs="Segoe UI"/>
          <w:color w:val="0070C0"/>
          <w:sz w:val="20"/>
          <w:szCs w:val="20"/>
        </w:rPr>
        <w:t>.</w:t>
      </w:r>
    </w:p>
    <w:p w:rsidR="007A05E3" w:rsidRPr="00DA32FB" w:rsidRDefault="007A05E3" w:rsidP="007A05E3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:rsidR="007A05E3" w:rsidRDefault="007A05E3" w:rsidP="007A05E3">
      <w:pPr>
        <w:shd w:val="clear" w:color="auto" w:fill="FFFFFF"/>
        <w:spacing w:before="60" w:after="6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7F739B" w:rsidRPr="001C39DD" w:rsidRDefault="007F739B" w:rsidP="007F739B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1C39DD">
        <w:rPr>
          <w:rFonts w:ascii="Segoe UI" w:hAnsi="Segoe UI" w:cs="Segoe UI"/>
          <w:b/>
          <w:i/>
          <w:iCs/>
          <w:sz w:val="20"/>
          <w:szCs w:val="20"/>
        </w:rPr>
        <w:t xml:space="preserve">    </w:t>
      </w:r>
      <w:r w:rsidRPr="001C39DD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7F739B" w:rsidRPr="001C39DD" w:rsidRDefault="007F739B" w:rsidP="007F739B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1C39DD">
        <w:rPr>
          <w:rFonts w:ascii="Segoe UI" w:hAnsi="Segoe UI" w:cs="Segoe UI"/>
          <w:b/>
          <w:iCs/>
          <w:sz w:val="20"/>
          <w:szCs w:val="20"/>
        </w:rPr>
        <w:t xml:space="preserve">          </w:t>
      </w:r>
      <w:r w:rsidRPr="001C39DD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7A05E3" w:rsidRPr="007A05E3" w:rsidRDefault="007A05E3" w:rsidP="007A05E3">
      <w:pPr>
        <w:shd w:val="clear" w:color="auto" w:fill="FFFFFF"/>
        <w:spacing w:before="60" w:after="6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4C1FC6" w:rsidRPr="003E523C" w:rsidRDefault="004C1FC6" w:rsidP="003E523C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</w:p>
    <w:sectPr w:rsidR="004C1FC6" w:rsidRPr="003E523C" w:rsidSect="00E7751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81"/>
    <w:multiLevelType w:val="hybridMultilevel"/>
    <w:tmpl w:val="7F22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0E0046BA"/>
    <w:multiLevelType w:val="hybridMultilevel"/>
    <w:tmpl w:val="679C6252"/>
    <w:lvl w:ilvl="0" w:tplc="0B4CB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8EB"/>
    <w:multiLevelType w:val="multilevel"/>
    <w:tmpl w:val="CDFC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35" w:hanging="360"/>
      </w:pPr>
      <w:rPr>
        <w:rFonts w:hint="default"/>
        <w:i w:val="0"/>
      </w:rPr>
    </w:lvl>
    <w:lvl w:ilvl="2">
      <w:start w:val="1"/>
      <w:numFmt w:val="decimal"/>
      <w:lvlText w:val="%1.%2.)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)%3.%4."/>
      <w:lvlJc w:val="left"/>
      <w:pPr>
        <w:ind w:left="1845" w:hanging="720"/>
      </w:pPr>
      <w:rPr>
        <w:rFonts w:hint="default"/>
        <w:i w:val="0"/>
      </w:rPr>
    </w:lvl>
    <w:lvl w:ilvl="4">
      <w:start w:val="1"/>
      <w:numFmt w:val="decimal"/>
      <w:lvlText w:val="%1.%2.)%3.%4.%5."/>
      <w:lvlJc w:val="left"/>
      <w:pPr>
        <w:ind w:left="2580" w:hanging="1080"/>
      </w:pPr>
      <w:rPr>
        <w:rFonts w:hint="default"/>
        <w:i w:val="0"/>
      </w:rPr>
    </w:lvl>
    <w:lvl w:ilvl="5">
      <w:start w:val="1"/>
      <w:numFmt w:val="decimal"/>
      <w:lvlText w:val="%1.%2.)%3.%4.%5.%6."/>
      <w:lvlJc w:val="left"/>
      <w:pPr>
        <w:ind w:left="2955" w:hanging="1080"/>
      </w:pPr>
      <w:rPr>
        <w:rFonts w:hint="default"/>
        <w:i w:val="0"/>
      </w:rPr>
    </w:lvl>
    <w:lvl w:ilvl="6">
      <w:start w:val="1"/>
      <w:numFmt w:val="decimal"/>
      <w:lvlText w:val="%1.%2.)%3.%4.%5.%6.%7."/>
      <w:lvlJc w:val="left"/>
      <w:pPr>
        <w:ind w:left="3690" w:hanging="1440"/>
      </w:pPr>
      <w:rPr>
        <w:rFonts w:hint="default"/>
        <w:i w:val="0"/>
      </w:rPr>
    </w:lvl>
    <w:lvl w:ilvl="7">
      <w:start w:val="1"/>
      <w:numFmt w:val="decimal"/>
      <w:lvlText w:val="%1.%2.)%3.%4.%5.%6.%7.%8."/>
      <w:lvlJc w:val="left"/>
      <w:pPr>
        <w:ind w:left="4065" w:hanging="1440"/>
      </w:pPr>
      <w:rPr>
        <w:rFonts w:hint="default"/>
        <w:i w:val="0"/>
      </w:rPr>
    </w:lvl>
    <w:lvl w:ilvl="8">
      <w:start w:val="1"/>
      <w:numFmt w:val="decimal"/>
      <w:lvlText w:val="%1.%2.)%3.%4.%5.%6.%7.%8.%9."/>
      <w:lvlJc w:val="left"/>
      <w:pPr>
        <w:ind w:left="4800" w:hanging="1800"/>
      </w:pPr>
      <w:rPr>
        <w:rFonts w:hint="default"/>
        <w:i w:val="0"/>
      </w:rPr>
    </w:lvl>
  </w:abstractNum>
  <w:abstractNum w:abstractNumId="4" w15:restartNumberingAfterBreak="0">
    <w:nsid w:val="0F916CE8"/>
    <w:multiLevelType w:val="hybridMultilevel"/>
    <w:tmpl w:val="A8D8F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170"/>
    <w:multiLevelType w:val="singleLevel"/>
    <w:tmpl w:val="60503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1D5B5105"/>
    <w:multiLevelType w:val="hybridMultilevel"/>
    <w:tmpl w:val="4EDA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24256825"/>
    <w:multiLevelType w:val="hybridMultilevel"/>
    <w:tmpl w:val="33767C9E"/>
    <w:lvl w:ilvl="0" w:tplc="26C0E95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80C34"/>
    <w:multiLevelType w:val="multilevel"/>
    <w:tmpl w:val="B9CEAF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0" w15:restartNumberingAfterBreak="0">
    <w:nsid w:val="289B6A00"/>
    <w:multiLevelType w:val="hybridMultilevel"/>
    <w:tmpl w:val="B81243B0"/>
    <w:lvl w:ilvl="0" w:tplc="A91AB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412B6"/>
    <w:multiLevelType w:val="multilevel"/>
    <w:tmpl w:val="EC58AC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2" w15:restartNumberingAfterBreak="0">
    <w:nsid w:val="30660638"/>
    <w:multiLevelType w:val="hybridMultilevel"/>
    <w:tmpl w:val="A1966550"/>
    <w:lvl w:ilvl="0" w:tplc="ADDA1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D1433"/>
    <w:multiLevelType w:val="hybridMultilevel"/>
    <w:tmpl w:val="47E2F89E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87BB5"/>
    <w:multiLevelType w:val="hybridMultilevel"/>
    <w:tmpl w:val="A98E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E022C"/>
    <w:multiLevelType w:val="multilevel"/>
    <w:tmpl w:val="5D086B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8B5321"/>
    <w:multiLevelType w:val="hybridMultilevel"/>
    <w:tmpl w:val="E03296D4"/>
    <w:lvl w:ilvl="0" w:tplc="F2427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63C1E"/>
    <w:multiLevelType w:val="hybridMultilevel"/>
    <w:tmpl w:val="5D3402B0"/>
    <w:lvl w:ilvl="0" w:tplc="59B60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A53E9"/>
    <w:multiLevelType w:val="hybridMultilevel"/>
    <w:tmpl w:val="80BE5E32"/>
    <w:lvl w:ilvl="0" w:tplc="27C6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F2FF6"/>
    <w:multiLevelType w:val="multilevel"/>
    <w:tmpl w:val="60D09086"/>
    <w:lvl w:ilvl="0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F9A1E94"/>
    <w:multiLevelType w:val="hybridMultilevel"/>
    <w:tmpl w:val="6C66018A"/>
    <w:lvl w:ilvl="0" w:tplc="301AB8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50D8A"/>
    <w:multiLevelType w:val="multilevel"/>
    <w:tmpl w:val="07F46C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090634D"/>
    <w:multiLevelType w:val="hybridMultilevel"/>
    <w:tmpl w:val="7D2C85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42D1047"/>
    <w:multiLevelType w:val="hybridMultilevel"/>
    <w:tmpl w:val="324C1EA2"/>
    <w:lvl w:ilvl="0" w:tplc="E1D2D04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50363"/>
    <w:multiLevelType w:val="hybridMultilevel"/>
    <w:tmpl w:val="244E1350"/>
    <w:lvl w:ilvl="0" w:tplc="2ADEE7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050B93"/>
    <w:multiLevelType w:val="multilevel"/>
    <w:tmpl w:val="8FAC29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6726AA2"/>
    <w:multiLevelType w:val="hybridMultilevel"/>
    <w:tmpl w:val="D88E6DD0"/>
    <w:lvl w:ilvl="0" w:tplc="82462D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641C8"/>
    <w:multiLevelType w:val="hybridMultilevel"/>
    <w:tmpl w:val="A3FE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261E9"/>
    <w:multiLevelType w:val="hybridMultilevel"/>
    <w:tmpl w:val="BFFE0E3E"/>
    <w:lvl w:ilvl="0" w:tplc="5B984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0B68D0"/>
    <w:multiLevelType w:val="hybridMultilevel"/>
    <w:tmpl w:val="8F145778"/>
    <w:lvl w:ilvl="0" w:tplc="06DA3F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8"/>
  </w:num>
  <w:num w:numId="5">
    <w:abstractNumId w:val="2"/>
  </w:num>
  <w:num w:numId="6">
    <w:abstractNumId w:val="24"/>
  </w:num>
  <w:num w:numId="7">
    <w:abstractNumId w:val="29"/>
  </w:num>
  <w:num w:numId="8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  <w:num w:numId="16">
    <w:abstractNumId w:val="16"/>
  </w:num>
  <w:num w:numId="17">
    <w:abstractNumId w:val="25"/>
  </w:num>
  <w:num w:numId="18">
    <w:abstractNumId w:val="12"/>
  </w:num>
  <w:num w:numId="19">
    <w:abstractNumId w:val="6"/>
  </w:num>
  <w:num w:numId="20">
    <w:abstractNumId w:val="26"/>
  </w:num>
  <w:num w:numId="21">
    <w:abstractNumId w:val="10"/>
  </w:num>
  <w:num w:numId="22">
    <w:abstractNumId w:val="15"/>
  </w:num>
  <w:num w:numId="23">
    <w:abstractNumId w:val="17"/>
  </w:num>
  <w:num w:numId="24">
    <w:abstractNumId w:val="27"/>
  </w:num>
  <w:num w:numId="25">
    <w:abstractNumId w:val="19"/>
  </w:num>
  <w:num w:numId="26">
    <w:abstractNumId w:val="13"/>
  </w:num>
  <w:num w:numId="27">
    <w:abstractNumId w:val="4"/>
  </w:num>
  <w:num w:numId="28">
    <w:abstractNumId w:val="8"/>
  </w:num>
  <w:num w:numId="29">
    <w:abstractNumId w:val="22"/>
  </w:num>
  <w:num w:numId="30">
    <w:abstractNumId w:val="28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C"/>
    <w:rsid w:val="000267EB"/>
    <w:rsid w:val="00094CBB"/>
    <w:rsid w:val="0009740A"/>
    <w:rsid w:val="001503F7"/>
    <w:rsid w:val="00163D01"/>
    <w:rsid w:val="0020560E"/>
    <w:rsid w:val="002518C3"/>
    <w:rsid w:val="00291641"/>
    <w:rsid w:val="00316B0F"/>
    <w:rsid w:val="003D6F99"/>
    <w:rsid w:val="003E523C"/>
    <w:rsid w:val="0045694F"/>
    <w:rsid w:val="00486A53"/>
    <w:rsid w:val="00492FEC"/>
    <w:rsid w:val="004A7EF5"/>
    <w:rsid w:val="004C1FC6"/>
    <w:rsid w:val="00522C70"/>
    <w:rsid w:val="005545AC"/>
    <w:rsid w:val="005822FC"/>
    <w:rsid w:val="0059472F"/>
    <w:rsid w:val="005C4A9B"/>
    <w:rsid w:val="00651F18"/>
    <w:rsid w:val="00693B60"/>
    <w:rsid w:val="006E027B"/>
    <w:rsid w:val="007234B5"/>
    <w:rsid w:val="00765A75"/>
    <w:rsid w:val="00787290"/>
    <w:rsid w:val="0079417C"/>
    <w:rsid w:val="007A05E3"/>
    <w:rsid w:val="007A120C"/>
    <w:rsid w:val="007D65F9"/>
    <w:rsid w:val="007F739B"/>
    <w:rsid w:val="00820ADD"/>
    <w:rsid w:val="00832C87"/>
    <w:rsid w:val="00854FDD"/>
    <w:rsid w:val="00923367"/>
    <w:rsid w:val="009E0B65"/>
    <w:rsid w:val="00A42C7E"/>
    <w:rsid w:val="00A6119D"/>
    <w:rsid w:val="00A67894"/>
    <w:rsid w:val="00A74453"/>
    <w:rsid w:val="00AA68D1"/>
    <w:rsid w:val="00AE56A9"/>
    <w:rsid w:val="00BD722B"/>
    <w:rsid w:val="00BD7A82"/>
    <w:rsid w:val="00C02C97"/>
    <w:rsid w:val="00C20DFC"/>
    <w:rsid w:val="00E77516"/>
    <w:rsid w:val="00EF0504"/>
    <w:rsid w:val="00F54365"/>
    <w:rsid w:val="00F8462B"/>
    <w:rsid w:val="00F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868F"/>
  <w15:chartTrackingRefBased/>
  <w15:docId w15:val="{AED5D3B9-6570-4821-8191-ADF57A3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120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120C"/>
    <w:pPr>
      <w:widowControl w:val="0"/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7A1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120C"/>
  </w:style>
  <w:style w:type="paragraph" w:styleId="Tytu">
    <w:name w:val="Title"/>
    <w:basedOn w:val="Normalny"/>
    <w:link w:val="TytuZnak"/>
    <w:qFormat/>
    <w:rsid w:val="007A120C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12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1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6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65F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6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4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40A"/>
  </w:style>
  <w:style w:type="paragraph" w:customStyle="1" w:styleId="Tretekstu">
    <w:name w:val="Treść tekstu"/>
    <w:basedOn w:val="Normalny"/>
    <w:qFormat/>
    <w:rsid w:val="0009740A"/>
    <w:pPr>
      <w:tabs>
        <w:tab w:val="left" w:pos="708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543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4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8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basedOn w:val="Domylnaczcionkaakapitu"/>
    <w:rsid w:val="003E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Emilia Miszewska</cp:lastModifiedBy>
  <cp:revision>8</cp:revision>
  <cp:lastPrinted>2020-08-14T12:17:00Z</cp:lastPrinted>
  <dcterms:created xsi:type="dcterms:W3CDTF">2020-08-13T11:24:00Z</dcterms:created>
  <dcterms:modified xsi:type="dcterms:W3CDTF">2020-08-14T12:17:00Z</dcterms:modified>
</cp:coreProperties>
</file>