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B6" w:rsidRDefault="001D07B6" w:rsidP="007A120C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A120C" w:rsidRPr="007F009B" w:rsidRDefault="00F2434A" w:rsidP="007A120C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>BZP-6.271.1.25.2020.AP</w:t>
      </w:r>
      <w:r w:rsidR="007A120C" w:rsidRPr="007F009B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</w:t>
      </w:r>
      <w:r w:rsidR="007A120C" w:rsidRPr="007F009B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="007A120C" w:rsidRPr="007F009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</w:t>
      </w:r>
      <w:r w:rsidR="00787290" w:rsidRPr="007F009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</w:t>
      </w:r>
      <w:r w:rsidR="007A120C" w:rsidRPr="007F009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</w:t>
      </w:r>
      <w:r w:rsidR="00A02783">
        <w:rPr>
          <w:rFonts w:ascii="Segoe UI" w:eastAsia="Times New Roman" w:hAnsi="Segoe UI" w:cs="Segoe UI"/>
          <w:sz w:val="20"/>
          <w:szCs w:val="20"/>
          <w:lang w:eastAsia="pl-PL"/>
        </w:rPr>
        <w:t>Koszalin, dn. 19</w:t>
      </w:r>
      <w:r w:rsidR="005545AC" w:rsidRPr="007F009B">
        <w:rPr>
          <w:rFonts w:ascii="Segoe UI" w:eastAsia="Times New Roman" w:hAnsi="Segoe UI" w:cs="Segoe UI"/>
          <w:sz w:val="20"/>
          <w:szCs w:val="20"/>
          <w:lang w:eastAsia="pl-PL"/>
        </w:rPr>
        <w:t>.08.</w:t>
      </w:r>
      <w:r w:rsidR="007A120C" w:rsidRPr="007F009B">
        <w:rPr>
          <w:rFonts w:ascii="Segoe UI" w:eastAsia="Times New Roman" w:hAnsi="Segoe UI" w:cs="Segoe UI"/>
          <w:sz w:val="20"/>
          <w:szCs w:val="20"/>
          <w:lang w:eastAsia="pl-PL"/>
        </w:rPr>
        <w:t>2020 r.</w:t>
      </w:r>
    </w:p>
    <w:p w:rsidR="007A120C" w:rsidRPr="007F009B" w:rsidRDefault="007A120C" w:rsidP="007A120C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7A120C" w:rsidRPr="007F009B" w:rsidRDefault="007A120C" w:rsidP="007A120C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F2434A" w:rsidRPr="007F009B" w:rsidRDefault="007A120C" w:rsidP="00F2434A">
      <w:pPr>
        <w:jc w:val="center"/>
        <w:rPr>
          <w:rFonts w:ascii="Segoe UI" w:eastAsia="Times New Roman" w:hAnsi="Segoe UI" w:cs="Segoe UI"/>
          <w:b/>
          <w:bCs/>
          <w:i/>
          <w:sz w:val="20"/>
          <w:szCs w:val="20"/>
          <w:lang w:eastAsia="pl-PL"/>
        </w:rPr>
      </w:pPr>
      <w:r w:rsidRPr="007F009B">
        <w:rPr>
          <w:rFonts w:ascii="Segoe U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7F009B">
        <w:rPr>
          <w:rFonts w:ascii="Segoe UI" w:hAnsi="Segoe UI" w:cs="Segoe UI"/>
          <w:b/>
          <w:i/>
          <w:sz w:val="20"/>
          <w:szCs w:val="20"/>
        </w:rPr>
        <w:t>w trybie przetargu nieograniczonego na:</w:t>
      </w:r>
    </w:p>
    <w:p w:rsidR="00F2434A" w:rsidRPr="007F009B" w:rsidRDefault="00F2434A" w:rsidP="00F2434A">
      <w:pPr>
        <w:jc w:val="center"/>
        <w:rPr>
          <w:rFonts w:ascii="Segoe UI" w:hAnsi="Segoe UI" w:cs="Segoe UI"/>
          <w:b/>
          <w:i/>
          <w:sz w:val="20"/>
          <w:szCs w:val="20"/>
        </w:rPr>
      </w:pPr>
      <w:r w:rsidRPr="007F009B">
        <w:rPr>
          <w:rFonts w:ascii="Segoe UI" w:hAnsi="Segoe UI" w:cs="Segoe UI"/>
          <w:b/>
          <w:i/>
          <w:iCs/>
          <w:color w:val="000000"/>
          <w:sz w:val="20"/>
          <w:szCs w:val="20"/>
        </w:rPr>
        <w:t xml:space="preserve">Rozbudowę  drogi powiatowej ul. </w:t>
      </w:r>
      <w:proofErr w:type="spellStart"/>
      <w:r w:rsidRPr="007F009B">
        <w:rPr>
          <w:rFonts w:ascii="Segoe UI" w:hAnsi="Segoe UI" w:cs="Segoe UI"/>
          <w:b/>
          <w:i/>
          <w:iCs/>
          <w:color w:val="000000"/>
          <w:sz w:val="20"/>
          <w:szCs w:val="20"/>
        </w:rPr>
        <w:t>Dzierżęcińskiej</w:t>
      </w:r>
      <w:proofErr w:type="spellEnd"/>
      <w:r w:rsidRPr="007F009B">
        <w:rPr>
          <w:rFonts w:ascii="Segoe UI" w:hAnsi="Segoe UI" w:cs="Segoe UI"/>
          <w:b/>
          <w:i/>
          <w:iCs/>
          <w:color w:val="000000"/>
          <w:sz w:val="20"/>
          <w:szCs w:val="20"/>
        </w:rPr>
        <w:t xml:space="preserve">  w zakresie budowy drogi rowerowej, chodnika, oświetlenia ulicznego oraz kanału technologicznego na odcinku od ul. Palmowej                                         do ul. Lubiatowskiej w Koszalinie</w:t>
      </w:r>
      <w:r w:rsidRPr="007F009B">
        <w:rPr>
          <w:rFonts w:ascii="Segoe UI" w:hAnsi="Segoe UI" w:cs="Segoe UI"/>
          <w:b/>
          <w:bCs/>
          <w:i/>
          <w:sz w:val="20"/>
          <w:szCs w:val="20"/>
        </w:rPr>
        <w:t>”</w:t>
      </w:r>
    </w:p>
    <w:p w:rsidR="00F2434A" w:rsidRPr="007F009B" w:rsidRDefault="00F2434A" w:rsidP="00F2434A">
      <w:pPr>
        <w:jc w:val="center"/>
        <w:rPr>
          <w:rFonts w:ascii="Segoe UI" w:hAnsi="Segoe UI" w:cs="Segoe UI"/>
          <w:b/>
          <w:i/>
          <w:sz w:val="20"/>
          <w:szCs w:val="20"/>
        </w:rPr>
      </w:pPr>
      <w:r w:rsidRPr="007F009B">
        <w:rPr>
          <w:rFonts w:ascii="Segoe UI" w:hAnsi="Segoe UI" w:cs="Segoe UI"/>
          <w:i/>
          <w:sz w:val="20"/>
          <w:szCs w:val="20"/>
        </w:rPr>
        <w:t>w ramach zadania inwestycyjnego</w:t>
      </w:r>
      <w:r w:rsidRPr="007F009B">
        <w:rPr>
          <w:rFonts w:ascii="Segoe UI" w:hAnsi="Segoe UI" w:cs="Segoe UI"/>
          <w:i/>
          <w:sz w:val="20"/>
          <w:szCs w:val="20"/>
        </w:rPr>
        <w:br/>
      </w:r>
      <w:r w:rsidRPr="007F009B">
        <w:rPr>
          <w:rFonts w:ascii="Segoe UI" w:hAnsi="Segoe UI" w:cs="Segoe UI"/>
          <w:b/>
          <w:i/>
          <w:sz w:val="20"/>
          <w:szCs w:val="20"/>
        </w:rPr>
        <w:t xml:space="preserve">Rozwój infrastruktury rowerowej w Koszalinie w celu ograniczenia ruchu drogowego w centrum miasta  - etap II (ulica </w:t>
      </w:r>
      <w:proofErr w:type="spellStart"/>
      <w:r w:rsidRPr="007F009B">
        <w:rPr>
          <w:rFonts w:ascii="Segoe UI" w:hAnsi="Segoe UI" w:cs="Segoe UI"/>
          <w:b/>
          <w:i/>
          <w:sz w:val="20"/>
          <w:szCs w:val="20"/>
        </w:rPr>
        <w:t>Dzierżęcińska</w:t>
      </w:r>
      <w:proofErr w:type="spellEnd"/>
      <w:r w:rsidRPr="007F009B">
        <w:rPr>
          <w:rFonts w:ascii="Segoe UI" w:hAnsi="Segoe UI" w:cs="Segoe UI"/>
          <w:b/>
          <w:i/>
          <w:sz w:val="20"/>
          <w:szCs w:val="20"/>
        </w:rPr>
        <w:t xml:space="preserve"> - od ul. Palmowej do ul. Lubiatowskiej)</w:t>
      </w:r>
    </w:p>
    <w:p w:rsidR="00F2434A" w:rsidRPr="007F009B" w:rsidRDefault="00F2434A" w:rsidP="00F2434A">
      <w:pPr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</w:p>
    <w:p w:rsidR="00787290" w:rsidRPr="007F009B" w:rsidRDefault="007A120C" w:rsidP="00A53652">
      <w:pPr>
        <w:jc w:val="both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  <w:r w:rsidRPr="007F009B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 </w:t>
      </w:r>
    </w:p>
    <w:p w:rsidR="007A120C" w:rsidRPr="007F009B" w:rsidRDefault="00787290" w:rsidP="007A120C">
      <w:pPr>
        <w:suppressAutoHyphens/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F009B">
        <w:rPr>
          <w:rFonts w:ascii="Segoe UI" w:hAnsi="Segoe UI" w:cs="Segoe UI"/>
          <w:b/>
          <w:bCs/>
          <w:sz w:val="20"/>
          <w:szCs w:val="20"/>
        </w:rPr>
        <w:t>ZAPYTANIA I ODPOWIEDZI Nr 1</w:t>
      </w:r>
      <w:r w:rsidR="009F4460">
        <w:rPr>
          <w:rFonts w:ascii="Segoe UI" w:hAnsi="Segoe UI" w:cs="Segoe UI"/>
          <w:b/>
          <w:bCs/>
          <w:sz w:val="20"/>
          <w:szCs w:val="20"/>
        </w:rPr>
        <w:t xml:space="preserve"> + MODYFIKACJA </w:t>
      </w:r>
      <w:r w:rsidR="00DA32FB" w:rsidRPr="007F009B">
        <w:rPr>
          <w:rFonts w:ascii="Segoe UI" w:hAnsi="Segoe UI" w:cs="Segoe UI"/>
          <w:b/>
          <w:bCs/>
          <w:sz w:val="20"/>
          <w:szCs w:val="20"/>
        </w:rPr>
        <w:t>1 SIWZ</w:t>
      </w:r>
    </w:p>
    <w:p w:rsidR="00787290" w:rsidRPr="007F009B" w:rsidRDefault="00787290" w:rsidP="007A120C">
      <w:pPr>
        <w:suppressAutoHyphens/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787290" w:rsidRPr="007F009B" w:rsidRDefault="00787290" w:rsidP="00787290">
      <w:pPr>
        <w:suppressAutoHyphens/>
        <w:spacing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787290" w:rsidRPr="007F009B" w:rsidRDefault="00787290" w:rsidP="00787290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Koszalin, działając w oparciu o art. 38 ust. 1 i ust. 2 ustawy z dnia </w:t>
      </w: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br/>
        <w:t>29 stycznia 2004 r. – Prawo zamówień publicznych (</w:t>
      </w:r>
      <w:proofErr w:type="spellStart"/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>. Dz. U. z 2019 r., poz. 1843 z późn. zm.), informuje, iż w przedmiotowym postęp</w:t>
      </w:r>
      <w:r w:rsidR="00A7104E">
        <w:rPr>
          <w:rFonts w:ascii="Segoe UI" w:eastAsia="Times New Roman" w:hAnsi="Segoe UI" w:cs="Segoe UI"/>
          <w:sz w:val="20"/>
          <w:szCs w:val="20"/>
          <w:lang w:eastAsia="pl-PL"/>
        </w:rPr>
        <w:t>owaniu wpłynęły następujące zapytania</w:t>
      </w: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 xml:space="preserve"> do specyfikacji istotnych warunków zamówienia</w:t>
      </w:r>
      <w:r w:rsidR="00DA32FB" w:rsidRPr="007F009B">
        <w:rPr>
          <w:rFonts w:ascii="Segoe UI" w:eastAsia="Times New Roman" w:hAnsi="Segoe UI" w:cs="Segoe UI"/>
          <w:sz w:val="20"/>
          <w:szCs w:val="20"/>
          <w:lang w:eastAsia="pl-PL"/>
        </w:rPr>
        <w:t xml:space="preserve"> (SIWZ)</w:t>
      </w: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>, na które udziela odpowiedzi:</w:t>
      </w:r>
    </w:p>
    <w:p w:rsidR="00787290" w:rsidRPr="007F009B" w:rsidRDefault="00787290" w:rsidP="00787290">
      <w:pPr>
        <w:rPr>
          <w:rFonts w:ascii="Segoe UI" w:hAnsi="Segoe UI" w:cs="Segoe UI"/>
          <w:sz w:val="20"/>
          <w:szCs w:val="20"/>
        </w:rPr>
      </w:pPr>
    </w:p>
    <w:p w:rsidR="00F2434A" w:rsidRPr="007F009B" w:rsidRDefault="00F2434A" w:rsidP="00F2434A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  <w:u w:val="single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  <w:u w:val="single"/>
        </w:rPr>
        <w:t>Kosztorys na roboty drogowe:</w:t>
      </w:r>
    </w:p>
    <w:p w:rsidR="00F2434A" w:rsidRPr="007F009B" w:rsidRDefault="00F2434A" w:rsidP="00F2434A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  <w:u w:val="single"/>
        </w:rPr>
      </w:pPr>
    </w:p>
    <w:p w:rsidR="00787290" w:rsidRPr="007F009B" w:rsidRDefault="00787290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1: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>Poz. 15- prosimy o podanie  wymiarów altan.</w:t>
      </w:r>
    </w:p>
    <w:p w:rsidR="00F2434A" w:rsidRPr="007F009B" w:rsidRDefault="00F2434A" w:rsidP="001D07B6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Nr 1:</w:t>
      </w:r>
    </w:p>
    <w:p w:rsidR="00DA32FB" w:rsidRPr="007F009B" w:rsidRDefault="00546F99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Cs/>
          <w:color w:val="00000A"/>
          <w:sz w:val="20"/>
          <w:szCs w:val="20"/>
        </w:rPr>
      </w:pPr>
      <w:r>
        <w:rPr>
          <w:rFonts w:ascii="Segoe UI" w:eastAsia="Times New Roman" w:hAnsi="Segoe UI" w:cs="Segoe UI"/>
          <w:bCs/>
          <w:color w:val="00000A"/>
          <w:sz w:val="20"/>
          <w:szCs w:val="20"/>
        </w:rPr>
        <w:t>Altany ogrodowe murowane do powierzchni zabudowy 25m</w:t>
      </w:r>
      <w:r w:rsidR="00DA32FB" w:rsidRPr="007F009B">
        <w:rPr>
          <w:rFonts w:ascii="Segoe UI" w:eastAsia="Times New Roman" w:hAnsi="Segoe UI" w:cs="Segoe UI"/>
          <w:bCs/>
          <w:color w:val="00000A"/>
          <w:sz w:val="20"/>
          <w:szCs w:val="20"/>
          <w:vertAlign w:val="superscript"/>
        </w:rPr>
        <w:t>2</w:t>
      </w:r>
      <w:r w:rsidR="00DA32FB" w:rsidRPr="007F009B">
        <w:rPr>
          <w:rFonts w:ascii="Segoe UI" w:eastAsia="Times New Roman" w:hAnsi="Segoe UI" w:cs="Segoe UI"/>
          <w:bCs/>
          <w:color w:val="00000A"/>
          <w:sz w:val="20"/>
          <w:szCs w:val="20"/>
        </w:rPr>
        <w:t xml:space="preserve">. 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2:</w:t>
      </w: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 xml:space="preserve">Poz. 16– wg opisu pozycja  obejmuje  również formowanie  rowów odparowujących. Czy  rowy  należy  obsiać trawą  i zahumusować? </w:t>
      </w: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Nr 2:</w:t>
      </w:r>
    </w:p>
    <w:p w:rsidR="00546F99" w:rsidRPr="007F009B" w:rsidRDefault="00546F99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Rowy należy zahumusować warstwą humusu gr. 20cm oraz obsiać trawą</w:t>
      </w:r>
    </w:p>
    <w:p w:rsidR="00DA32FB" w:rsidRPr="007F009B" w:rsidRDefault="00DA32FB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3: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>Poz. 50-skrzyżowanie bitumiczne – wg SIWZ i opisu ścieżkę rowerową bitumiczną i skrzyżowanie należy  wykonać  z asfaltu AC 8S koloru czerwonego. Prosimy o potwierdzenie, że powyższy zapis  dotyczy  jedynie ścieżki rowerowej.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Nr 3:</w:t>
      </w:r>
    </w:p>
    <w:p w:rsidR="006C1279" w:rsidRDefault="006C1279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Cs/>
          <w:color w:val="00000A"/>
          <w:sz w:val="20"/>
          <w:szCs w:val="20"/>
        </w:rPr>
      </w:pPr>
      <w:r>
        <w:rPr>
          <w:rFonts w:ascii="Segoe UI" w:eastAsia="Times New Roman" w:hAnsi="Segoe UI" w:cs="Segoe UI"/>
          <w:bCs/>
          <w:color w:val="00000A"/>
          <w:sz w:val="20"/>
          <w:szCs w:val="20"/>
        </w:rPr>
        <w:t xml:space="preserve">Zgodnie z dokumentacją projektową skrzyżowania należy wykonać z mieszanki mineralno bitumicznej </w:t>
      </w:r>
      <w:r>
        <w:rPr>
          <w:rFonts w:ascii="Segoe UI" w:eastAsia="Times New Roman" w:hAnsi="Segoe UI" w:cs="Segoe UI"/>
          <w:bCs/>
          <w:color w:val="00000A"/>
          <w:sz w:val="20"/>
          <w:szCs w:val="20"/>
        </w:rPr>
        <w:br/>
        <w:t xml:space="preserve">z AC 8S koloru czarnego, natomiast ścieżkę rowerową należy wykonać z mieszanki mineralno bitumicznej z AC 8S koloru czerwonego. </w:t>
      </w:r>
    </w:p>
    <w:p w:rsidR="006C1279" w:rsidRPr="006C1279" w:rsidRDefault="009F4460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Cs/>
          <w:i/>
          <w:color w:val="00000A"/>
          <w:sz w:val="20"/>
          <w:szCs w:val="20"/>
        </w:rPr>
      </w:pPr>
      <w:r w:rsidRPr="001D07B6">
        <w:rPr>
          <w:rFonts w:ascii="Segoe UI" w:eastAsia="Times New Roman" w:hAnsi="Segoe UI" w:cs="Segoe UI"/>
          <w:bCs/>
          <w:i/>
          <w:color w:val="00000A"/>
          <w:sz w:val="20"/>
          <w:szCs w:val="20"/>
          <w:u w:val="single"/>
        </w:rPr>
        <w:t>Patrz poniżej: Modyfikacja 1 SIWZ</w:t>
      </w:r>
      <w:r w:rsidR="00E10227">
        <w:rPr>
          <w:rFonts w:ascii="Segoe UI" w:eastAsia="Times New Roman" w:hAnsi="Segoe UI" w:cs="Segoe UI"/>
          <w:bCs/>
          <w:i/>
          <w:color w:val="00000A"/>
          <w:sz w:val="20"/>
          <w:szCs w:val="20"/>
          <w:u w:val="single"/>
        </w:rPr>
        <w:t xml:space="preserve"> pkt 3</w:t>
      </w:r>
      <w:r>
        <w:rPr>
          <w:rFonts w:ascii="Segoe UI" w:eastAsia="Times New Roman" w:hAnsi="Segoe UI" w:cs="Segoe UI"/>
          <w:bCs/>
          <w:i/>
          <w:color w:val="00000A"/>
          <w:sz w:val="20"/>
          <w:szCs w:val="20"/>
        </w:rPr>
        <w:t>.</w:t>
      </w: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4: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>Poz. 57- pobocza – zgodnie z SIWZ i opisem pobocza należy wykonać z kruszywa  łamanego o grubości  10cm, w przedmiarze jest przyjęte 20cm, prosimy o potwierdzenie grubości  warstwy kruszywa.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Nr 4:</w:t>
      </w:r>
    </w:p>
    <w:p w:rsidR="00DA32FB" w:rsidRPr="007F009B" w:rsidRDefault="00DA32FB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 xml:space="preserve">Pobocza należy wykonać zgodnie z dokumentacją projektową oraz przekrojami konstrukcyjnymi </w:t>
      </w:r>
      <w:r w:rsidR="006C1279">
        <w:rPr>
          <w:rFonts w:ascii="Segoe UI" w:eastAsia="Calibri" w:hAnsi="Segoe UI" w:cs="Segoe UI"/>
          <w:color w:val="000000"/>
          <w:sz w:val="20"/>
          <w:szCs w:val="20"/>
        </w:rPr>
        <w:br/>
      </w:r>
      <w:r w:rsidRPr="007F009B">
        <w:rPr>
          <w:rFonts w:ascii="Segoe UI" w:eastAsia="Calibri" w:hAnsi="Segoe UI" w:cs="Segoe UI"/>
          <w:color w:val="000000"/>
          <w:sz w:val="20"/>
          <w:szCs w:val="20"/>
        </w:rPr>
        <w:t>rys. nr 2.1 tj. gr. 10 cm z kruszywa 0/31,5 mm – C50/30.</w:t>
      </w:r>
      <w:r w:rsidRPr="007F009B">
        <w:rPr>
          <w:rFonts w:ascii="Segoe UI" w:eastAsia="Calibri" w:hAnsi="Segoe UI" w:cs="Segoe UI"/>
          <w:b/>
          <w:color w:val="000000"/>
          <w:sz w:val="20"/>
          <w:szCs w:val="20"/>
        </w:rPr>
        <w:t xml:space="preserve"> </w:t>
      </w:r>
    </w:p>
    <w:p w:rsidR="001D07B6" w:rsidRDefault="001D07B6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5: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>Poz. 68- czy należy doliczyć przywóz humusu?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Nr 5:</w:t>
      </w:r>
    </w:p>
    <w:p w:rsidR="00DA32FB" w:rsidRPr="007F009B" w:rsidRDefault="00DA32FB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Cs/>
          <w:color w:val="00000A"/>
          <w:sz w:val="20"/>
          <w:szCs w:val="20"/>
        </w:rPr>
      </w:pPr>
      <w:r w:rsidRPr="007F009B">
        <w:rPr>
          <w:rFonts w:ascii="Segoe UI" w:eastAsia="Times New Roman" w:hAnsi="Segoe UI" w:cs="Segoe UI"/>
          <w:bCs/>
          <w:color w:val="00000A"/>
          <w:sz w:val="20"/>
          <w:szCs w:val="20"/>
        </w:rPr>
        <w:t>Tak.</w:t>
      </w: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6:</w:t>
      </w: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>Proszę o potwierdzenie, że pobocza należy wykonać z kruszywa 0/31,5mm C50/30.</w:t>
      </w: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Nr 6:</w:t>
      </w:r>
    </w:p>
    <w:p w:rsidR="00DA32FB" w:rsidRPr="007F009B" w:rsidRDefault="00DA32FB" w:rsidP="001D07B6">
      <w:pPr>
        <w:suppressAutoHyphens/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 xml:space="preserve">Tak. </w:t>
      </w: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7:</w:t>
      </w:r>
    </w:p>
    <w:p w:rsidR="00F2434A" w:rsidRPr="007F009B" w:rsidRDefault="00F2434A" w:rsidP="001D07B6">
      <w:pPr>
        <w:spacing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7F009B">
        <w:rPr>
          <w:rFonts w:ascii="Segoe UI" w:eastAsia="Calibri" w:hAnsi="Segoe UI" w:cs="Segoe UI"/>
          <w:color w:val="000000"/>
          <w:sz w:val="20"/>
          <w:szCs w:val="20"/>
        </w:rPr>
        <w:t>Czy doły po karczowaniu pni należy zasypać piaskiem?</w:t>
      </w:r>
    </w:p>
    <w:p w:rsidR="00F2434A" w:rsidRPr="007F009B" w:rsidRDefault="00F2434A" w:rsidP="001D07B6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F2434A" w:rsidRPr="007F009B" w:rsidRDefault="00F2434A" w:rsidP="001D07B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F009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Nr 7:</w:t>
      </w:r>
    </w:p>
    <w:p w:rsidR="00DA32FB" w:rsidRPr="007F009B" w:rsidRDefault="00DA32FB" w:rsidP="001D07B6">
      <w:pPr>
        <w:spacing w:line="240" w:lineRule="auto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Tak. </w:t>
      </w:r>
    </w:p>
    <w:p w:rsidR="00DA32FB" w:rsidRPr="007F009B" w:rsidRDefault="00DA32FB" w:rsidP="00DA32FB">
      <w:pPr>
        <w:suppressAutoHyphens/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A32FB" w:rsidRPr="007F009B" w:rsidRDefault="009F4460" w:rsidP="00DA32FB">
      <w:pPr>
        <w:tabs>
          <w:tab w:val="left" w:pos="708"/>
        </w:tabs>
        <w:suppressAutoHyphens/>
        <w:spacing w:line="1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</w:t>
      </w:r>
      <w:r w:rsidR="00AD4B7A" w:rsidRPr="007F009B">
        <w:rPr>
          <w:rFonts w:ascii="Segoe UI" w:hAnsi="Segoe UI" w:cs="Segoe UI"/>
          <w:b/>
          <w:bCs/>
          <w:sz w:val="20"/>
          <w:szCs w:val="20"/>
        </w:rPr>
        <w:t xml:space="preserve"> 1</w:t>
      </w:r>
      <w:r w:rsidR="00DA32FB" w:rsidRPr="007F009B">
        <w:rPr>
          <w:rFonts w:ascii="Segoe UI" w:hAnsi="Segoe UI" w:cs="Segoe UI"/>
          <w:b/>
          <w:bCs/>
          <w:sz w:val="20"/>
          <w:szCs w:val="20"/>
        </w:rPr>
        <w:t xml:space="preserve"> SIWZ</w:t>
      </w:r>
    </w:p>
    <w:p w:rsidR="00DA32FB" w:rsidRPr="007F009B" w:rsidRDefault="00DA32FB" w:rsidP="00AD4B7A">
      <w:pPr>
        <w:tabs>
          <w:tab w:val="left" w:pos="708"/>
        </w:tabs>
        <w:suppressAutoHyphens/>
        <w:spacing w:line="100" w:lineRule="atLeast"/>
        <w:rPr>
          <w:rFonts w:ascii="Segoe UI" w:hAnsi="Segoe UI" w:cs="Segoe UI"/>
          <w:b/>
          <w:bCs/>
          <w:sz w:val="20"/>
          <w:szCs w:val="20"/>
        </w:rPr>
      </w:pPr>
    </w:p>
    <w:p w:rsidR="00AD4B7A" w:rsidRPr="007F009B" w:rsidRDefault="00DA32FB" w:rsidP="00AD4B7A">
      <w:pPr>
        <w:tabs>
          <w:tab w:val="left" w:pos="708"/>
        </w:tabs>
        <w:suppressAutoHyphens/>
        <w:spacing w:line="100" w:lineRule="atLeast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Zamawiający Gmina Miasto Koszalin, działając w oparciu o art. 38 ust. 4 ustawy </w:t>
      </w:r>
      <w:r w:rsidR="00AD4B7A" w:rsidRPr="007F009B">
        <w:rPr>
          <w:rFonts w:ascii="Segoe UI" w:eastAsia="Times New Roman" w:hAnsi="Segoe UI" w:cs="Segoe UI"/>
          <w:sz w:val="20"/>
          <w:szCs w:val="20"/>
          <w:lang w:eastAsia="pl-PL"/>
        </w:rPr>
        <w:t xml:space="preserve">Prawo zamówień publicznych, </w:t>
      </w: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>modyfikuje treść specyfikacj</w:t>
      </w:r>
      <w:r w:rsidR="00AD4B7A" w:rsidRPr="007F009B">
        <w:rPr>
          <w:rFonts w:ascii="Segoe UI" w:eastAsia="Times New Roman" w:hAnsi="Segoe UI" w:cs="Segoe UI"/>
          <w:sz w:val="20"/>
          <w:szCs w:val="20"/>
          <w:lang w:eastAsia="pl-PL"/>
        </w:rPr>
        <w:t>i istotnych warunków zamówienia:</w:t>
      </w:r>
    </w:p>
    <w:p w:rsidR="00AD4B7A" w:rsidRPr="007F009B" w:rsidRDefault="00AD4B7A" w:rsidP="00AD4B7A">
      <w:pPr>
        <w:tabs>
          <w:tab w:val="left" w:pos="708"/>
        </w:tabs>
        <w:suppressAutoHyphens/>
        <w:spacing w:line="100" w:lineRule="atLeast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D4B7A" w:rsidRPr="007F009B" w:rsidRDefault="00AD4B7A" w:rsidP="00AD4B7A">
      <w:pPr>
        <w:pStyle w:val="Akapitzlist"/>
        <w:numPr>
          <w:ilvl w:val="0"/>
          <w:numId w:val="31"/>
        </w:numPr>
        <w:suppressAutoHyphens/>
        <w:spacing w:line="100" w:lineRule="atLeast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14F1F">
        <w:rPr>
          <w:rFonts w:ascii="Segoe UI" w:hAnsi="Segoe UI" w:cs="Segoe UI"/>
          <w:b/>
          <w:i/>
          <w:sz w:val="20"/>
          <w:szCs w:val="20"/>
          <w:lang w:eastAsia="pl-PL"/>
        </w:rPr>
        <w:t>poprzez uzupełnienie dokumentacji projektowej o OPINIĘ GEOTECHNICZNĄ</w:t>
      </w: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>,</w:t>
      </w:r>
      <w:r w:rsidRPr="007F009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9F4460">
        <w:rPr>
          <w:rFonts w:ascii="Segoe UI" w:eastAsia="Times New Roman" w:hAnsi="Segoe UI" w:cs="Segoe UI"/>
          <w:sz w:val="20"/>
          <w:szCs w:val="20"/>
          <w:lang w:eastAsia="pl-PL"/>
        </w:rPr>
        <w:t>która</w:t>
      </w:r>
      <w:r w:rsidRPr="007F009B">
        <w:rPr>
          <w:rFonts w:ascii="Segoe UI" w:eastAsia="Times New Roman" w:hAnsi="Segoe UI" w:cs="Segoe UI"/>
          <w:sz w:val="20"/>
          <w:szCs w:val="20"/>
          <w:lang w:eastAsia="pl-PL"/>
        </w:rPr>
        <w:t xml:space="preserve"> stanowi załącznik do niniejszych </w:t>
      </w:r>
      <w:r w:rsidRPr="007F009B">
        <w:rPr>
          <w:rFonts w:ascii="Segoe UI" w:eastAsia="Arial Unicode MS" w:hAnsi="Segoe UI" w:cs="Segoe UI"/>
          <w:bCs/>
          <w:sz w:val="20"/>
          <w:szCs w:val="20"/>
          <w:lang w:eastAsia="pl-PL"/>
        </w:rPr>
        <w:t>ZAPYTA</w:t>
      </w:r>
      <w:r w:rsidR="00A7104E">
        <w:rPr>
          <w:rFonts w:ascii="Segoe UI" w:eastAsia="Arial Unicode MS" w:hAnsi="Segoe UI" w:cs="Segoe UI"/>
          <w:bCs/>
          <w:sz w:val="20"/>
          <w:szCs w:val="20"/>
          <w:lang w:eastAsia="pl-PL"/>
        </w:rPr>
        <w:t>Ń I ODPOWIEDZI Nr 1</w:t>
      </w:r>
      <w:r w:rsidR="009F4460">
        <w:rPr>
          <w:rFonts w:ascii="Segoe UI" w:eastAsia="Arial Unicode MS" w:hAnsi="Segoe UI" w:cs="Segoe UI"/>
          <w:bCs/>
          <w:sz w:val="20"/>
          <w:szCs w:val="20"/>
          <w:lang w:eastAsia="pl-PL"/>
        </w:rPr>
        <w:t xml:space="preserve"> + MODYFIKACJI </w:t>
      </w:r>
      <w:r w:rsidRPr="007F009B">
        <w:rPr>
          <w:rFonts w:ascii="Segoe UI" w:eastAsia="Arial Unicode MS" w:hAnsi="Segoe UI" w:cs="Segoe UI"/>
          <w:bCs/>
          <w:sz w:val="20"/>
          <w:szCs w:val="20"/>
          <w:lang w:eastAsia="pl-PL"/>
        </w:rPr>
        <w:t>1 SIWZ;</w:t>
      </w:r>
    </w:p>
    <w:p w:rsidR="00AD4B7A" w:rsidRPr="007F009B" w:rsidRDefault="00AD4B7A" w:rsidP="00AD4B7A">
      <w:pPr>
        <w:pStyle w:val="Akapitzlist"/>
        <w:suppressAutoHyphens/>
        <w:spacing w:line="100" w:lineRule="atLeast"/>
        <w:ind w:left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A32FB" w:rsidRPr="00A7104E" w:rsidRDefault="00DA32FB" w:rsidP="00AD4B7A">
      <w:pPr>
        <w:pStyle w:val="Akapitzlist"/>
        <w:numPr>
          <w:ilvl w:val="0"/>
          <w:numId w:val="31"/>
        </w:numPr>
        <w:suppressAutoHyphens/>
        <w:spacing w:line="100" w:lineRule="atLeast"/>
        <w:ind w:left="284" w:hanging="284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7104E">
        <w:rPr>
          <w:rFonts w:ascii="Segoe UI" w:eastAsia="MS Mincho" w:hAnsi="Segoe UI" w:cs="Segoe UI"/>
          <w:b/>
          <w:bCs/>
          <w:i/>
          <w:color w:val="000000"/>
          <w:sz w:val="20"/>
          <w:szCs w:val="20"/>
          <w:u w:val="single"/>
          <w:lang w:val="cs-CZ" w:eastAsia="pl-PL"/>
        </w:rPr>
        <w:t>w Rozdziale I SIWZ w pkt 13 MIEJSCE ORAZ TERMIN SKŁADANIA I OTWARCIA OFERT</w:t>
      </w:r>
    </w:p>
    <w:p w:rsidR="00DA32FB" w:rsidRPr="00DA32FB" w:rsidRDefault="00DA32FB" w:rsidP="00DA32FB">
      <w:pPr>
        <w:spacing w:line="240" w:lineRule="auto"/>
        <w:ind w:left="720"/>
        <w:contextualSpacing/>
        <w:jc w:val="both"/>
        <w:rPr>
          <w:rFonts w:ascii="Segoe UI" w:eastAsia="MS Mincho" w:hAnsi="Segoe UI" w:cs="Segoe UI"/>
          <w:b/>
          <w:i/>
          <w:color w:val="000000"/>
          <w:sz w:val="20"/>
          <w:szCs w:val="20"/>
          <w:u w:val="single"/>
          <w:lang w:val="cs-CZ" w:eastAsia="pl-PL"/>
        </w:rPr>
      </w:pPr>
    </w:p>
    <w:p w:rsidR="00DA32FB" w:rsidRPr="00DA32FB" w:rsidRDefault="00DA32FB" w:rsidP="007F009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32FB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7F009B" w:rsidRPr="007F009B" w:rsidRDefault="007F009B" w:rsidP="007F009B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składania ofert: do dnia </w:t>
      </w:r>
      <w:r w:rsidRPr="007F009B">
        <w:rPr>
          <w:rFonts w:ascii="Segoe UI" w:hAnsi="Segoe UI" w:cs="Segoe UI"/>
          <w:b/>
          <w:sz w:val="20"/>
          <w:szCs w:val="20"/>
        </w:rPr>
        <w:t>08.09.</w:t>
      </w:r>
      <w:r w:rsidR="00DA32FB" w:rsidRPr="007F009B">
        <w:rPr>
          <w:rFonts w:ascii="Segoe UI" w:hAnsi="Segoe UI" w:cs="Segoe UI"/>
          <w:b/>
          <w:sz w:val="20"/>
          <w:szCs w:val="20"/>
        </w:rPr>
        <w:t>2020</w:t>
      </w:r>
      <w:r w:rsidR="00DA32FB" w:rsidRPr="007F009B">
        <w:rPr>
          <w:rFonts w:ascii="Segoe UI" w:hAnsi="Segoe UI" w:cs="Segoe UI"/>
          <w:b/>
          <w:bCs/>
          <w:sz w:val="20"/>
          <w:szCs w:val="20"/>
        </w:rPr>
        <w:t xml:space="preserve"> r., do godziny 08:00</w:t>
      </w:r>
      <w:r w:rsidR="00DA32FB" w:rsidRPr="007F009B">
        <w:rPr>
          <w:rFonts w:ascii="Segoe UI" w:hAnsi="Segoe UI" w:cs="Segoe UI"/>
          <w:sz w:val="20"/>
          <w:szCs w:val="20"/>
        </w:rPr>
        <w:t>.</w:t>
      </w:r>
    </w:p>
    <w:p w:rsidR="00DA32FB" w:rsidRPr="007F009B" w:rsidRDefault="00DA32FB" w:rsidP="007F009B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otwarcia ofert: </w:t>
      </w:r>
      <w:r w:rsidR="007F009B" w:rsidRPr="007F009B">
        <w:rPr>
          <w:rFonts w:ascii="Segoe UI" w:hAnsi="Segoe UI" w:cs="Segoe UI"/>
          <w:b/>
          <w:sz w:val="20"/>
          <w:szCs w:val="20"/>
        </w:rPr>
        <w:t>08.09</w:t>
      </w:r>
      <w:r w:rsidRPr="007F009B">
        <w:rPr>
          <w:rFonts w:ascii="Segoe UI" w:hAnsi="Segoe UI" w:cs="Segoe UI"/>
          <w:b/>
          <w:sz w:val="20"/>
          <w:szCs w:val="20"/>
        </w:rPr>
        <w:t>.2020</w:t>
      </w:r>
      <w:r w:rsidR="007F009B" w:rsidRPr="007F009B">
        <w:rPr>
          <w:rFonts w:ascii="Segoe UI" w:hAnsi="Segoe UI" w:cs="Segoe UI"/>
          <w:b/>
          <w:bCs/>
          <w:sz w:val="20"/>
          <w:szCs w:val="20"/>
        </w:rPr>
        <w:t xml:space="preserve"> r., godzina 09:00</w:t>
      </w:r>
      <w:r w:rsidRPr="007F009B">
        <w:rPr>
          <w:rFonts w:ascii="Segoe UI" w:hAnsi="Segoe UI" w:cs="Segoe UI"/>
          <w:sz w:val="20"/>
          <w:szCs w:val="20"/>
        </w:rPr>
        <w:t>.</w:t>
      </w:r>
    </w:p>
    <w:p w:rsidR="00DA32FB" w:rsidRPr="00DA32FB" w:rsidRDefault="00DA32FB" w:rsidP="00DA32FB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DA32FB" w:rsidRPr="00DA32FB" w:rsidRDefault="00DA32FB" w:rsidP="007F009B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DA32FB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7F009B" w:rsidRPr="007F009B" w:rsidRDefault="00DA32FB" w:rsidP="007F009B">
      <w:pPr>
        <w:pStyle w:val="Akapitzlist"/>
        <w:numPr>
          <w:ilvl w:val="0"/>
          <w:numId w:val="3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7F009B" w:rsidRPr="001D07B6">
        <w:rPr>
          <w:rFonts w:ascii="Segoe UI" w:hAnsi="Segoe UI" w:cs="Segoe UI"/>
          <w:b/>
          <w:color w:val="2E74B5" w:themeColor="accent1" w:themeShade="BF"/>
          <w:sz w:val="20"/>
          <w:szCs w:val="20"/>
        </w:rPr>
        <w:t>08.10</w:t>
      </w:r>
      <w:r w:rsidRPr="001D07B6">
        <w:rPr>
          <w:rFonts w:ascii="Segoe UI" w:hAnsi="Segoe UI" w:cs="Segoe UI"/>
          <w:b/>
          <w:color w:val="2E74B5" w:themeColor="accent1" w:themeShade="BF"/>
          <w:sz w:val="20"/>
          <w:szCs w:val="20"/>
        </w:rPr>
        <w:t>.2020</w:t>
      </w:r>
      <w:r w:rsidRPr="001D07B6">
        <w:rPr>
          <w:rFonts w:ascii="Segoe UI" w:hAnsi="Segoe UI" w:cs="Segoe UI"/>
          <w:b/>
          <w:bCs/>
          <w:color w:val="2E74B5" w:themeColor="accent1" w:themeShade="BF"/>
          <w:sz w:val="20"/>
          <w:szCs w:val="20"/>
        </w:rPr>
        <w:t xml:space="preserve"> r., do godziny 08:00</w:t>
      </w:r>
      <w:r w:rsidR="007F009B" w:rsidRPr="001D07B6">
        <w:rPr>
          <w:rFonts w:ascii="Segoe UI" w:hAnsi="Segoe UI" w:cs="Segoe UI"/>
          <w:color w:val="2E74B5" w:themeColor="accent1" w:themeShade="BF"/>
          <w:sz w:val="20"/>
          <w:szCs w:val="20"/>
        </w:rPr>
        <w:t>.</w:t>
      </w:r>
    </w:p>
    <w:p w:rsidR="00DA32FB" w:rsidRPr="007F009B" w:rsidRDefault="00DA32FB" w:rsidP="007F009B">
      <w:pPr>
        <w:pStyle w:val="Akapitzlist"/>
        <w:numPr>
          <w:ilvl w:val="0"/>
          <w:numId w:val="3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F009B">
        <w:rPr>
          <w:rFonts w:ascii="Segoe UI" w:hAnsi="Segoe UI" w:cs="Segoe UI"/>
          <w:sz w:val="20"/>
          <w:szCs w:val="20"/>
        </w:rPr>
        <w:t xml:space="preserve">Termin otwarcia ofert: </w:t>
      </w:r>
      <w:r w:rsidRPr="007F009B">
        <w:rPr>
          <w:rFonts w:ascii="Segoe UI" w:hAnsi="Segoe UI" w:cs="Segoe UI"/>
          <w:b/>
          <w:sz w:val="20"/>
          <w:szCs w:val="20"/>
        </w:rPr>
        <w:t xml:space="preserve"> </w:t>
      </w:r>
      <w:r w:rsidR="007F009B" w:rsidRPr="001D07B6">
        <w:rPr>
          <w:rFonts w:ascii="Segoe UI" w:hAnsi="Segoe UI" w:cs="Segoe UI"/>
          <w:b/>
          <w:color w:val="2E74B5" w:themeColor="accent1" w:themeShade="BF"/>
          <w:sz w:val="20"/>
          <w:szCs w:val="20"/>
        </w:rPr>
        <w:t>08.10</w:t>
      </w:r>
      <w:r w:rsidRPr="001D07B6">
        <w:rPr>
          <w:rFonts w:ascii="Segoe UI" w:hAnsi="Segoe UI" w:cs="Segoe UI"/>
          <w:b/>
          <w:color w:val="2E74B5" w:themeColor="accent1" w:themeShade="BF"/>
          <w:sz w:val="20"/>
          <w:szCs w:val="20"/>
        </w:rPr>
        <w:t>.2020</w:t>
      </w:r>
      <w:r w:rsidRPr="001D07B6">
        <w:rPr>
          <w:rFonts w:ascii="Segoe UI" w:hAnsi="Segoe UI" w:cs="Segoe UI"/>
          <w:b/>
          <w:bCs/>
          <w:color w:val="2E74B5" w:themeColor="accent1" w:themeShade="BF"/>
          <w:sz w:val="20"/>
          <w:szCs w:val="20"/>
        </w:rPr>
        <w:t xml:space="preserve"> r., godzina 08:30</w:t>
      </w:r>
      <w:r w:rsidRPr="001D07B6">
        <w:rPr>
          <w:rFonts w:ascii="Segoe UI" w:hAnsi="Segoe UI" w:cs="Segoe UI"/>
          <w:color w:val="2E74B5" w:themeColor="accent1" w:themeShade="BF"/>
          <w:sz w:val="20"/>
          <w:szCs w:val="20"/>
        </w:rPr>
        <w:t>.</w:t>
      </w:r>
    </w:p>
    <w:p w:rsidR="00DA32FB" w:rsidRDefault="00DA32FB" w:rsidP="00DA32FB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:rsidR="00114F1F" w:rsidRPr="009F4460" w:rsidRDefault="006C1279" w:rsidP="00114F1F">
      <w:pPr>
        <w:pStyle w:val="Akapitzlist"/>
        <w:widowControl w:val="0"/>
        <w:numPr>
          <w:ilvl w:val="0"/>
          <w:numId w:val="37"/>
        </w:numPr>
        <w:ind w:left="284" w:hanging="284"/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  <w:r w:rsidRPr="009F4460">
        <w:rPr>
          <w:rFonts w:ascii="Segoe UI" w:eastAsia="MS Mincho" w:hAnsi="Segoe UI" w:cs="Segoe UI"/>
          <w:b/>
          <w:bCs/>
          <w:i/>
          <w:sz w:val="20"/>
          <w:szCs w:val="20"/>
          <w:u w:val="single"/>
          <w:lang w:val="cs-CZ" w:eastAsia="pl-PL"/>
        </w:rPr>
        <w:t xml:space="preserve">w Rozdziale II SIWZ </w:t>
      </w:r>
      <w:r w:rsidR="00114F1F" w:rsidRPr="009F446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val="cs-CZ" w:eastAsia="pl-PL"/>
        </w:rPr>
        <w:t xml:space="preserve">w </w:t>
      </w:r>
      <w:r w:rsidRPr="009F446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val="cs-CZ" w:eastAsia="pl-PL"/>
        </w:rPr>
        <w:t>ZAKRES</w:t>
      </w:r>
      <w:r w:rsidR="001D07B6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val="cs-CZ" w:eastAsia="pl-PL"/>
        </w:rPr>
        <w:t>IE RZECZOWYM (II) ppkt 1</w:t>
      </w:r>
      <w:r w:rsidR="00114F1F" w:rsidRPr="009F446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val="cs-CZ" w:eastAsia="pl-PL"/>
        </w:rPr>
        <w:t xml:space="preserve"> </w:t>
      </w:r>
      <w:r w:rsidRPr="009F4460">
        <w:rPr>
          <w:rFonts w:ascii="Segoe UI" w:eastAsia="MS Mincho" w:hAnsi="Segoe UI" w:cs="Segoe UI"/>
          <w:b/>
          <w:bCs/>
          <w:i/>
          <w:sz w:val="20"/>
          <w:szCs w:val="20"/>
          <w:u w:val="single"/>
          <w:lang w:val="cs-CZ" w:eastAsia="pl-PL"/>
        </w:rPr>
        <w:t>Branża drogowa</w:t>
      </w:r>
      <w:r w:rsidR="00114F1F" w:rsidRPr="009F4460">
        <w:rPr>
          <w:rFonts w:ascii="Segoe UI" w:eastAsia="MS Mincho" w:hAnsi="Segoe UI" w:cs="Segoe UI"/>
          <w:b/>
          <w:bCs/>
          <w:i/>
          <w:sz w:val="20"/>
          <w:szCs w:val="20"/>
          <w:u w:val="single"/>
          <w:lang w:val="cs-CZ" w:eastAsia="pl-PL"/>
        </w:rPr>
        <w:t xml:space="preserve">, </w:t>
      </w:r>
      <w:r w:rsidRPr="009F446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pl-PL"/>
        </w:rPr>
        <w:t>Konstrukcje</w:t>
      </w:r>
      <w:r w:rsidR="00114F1F" w:rsidRPr="009F4460">
        <w:rPr>
          <w:rFonts w:ascii="Segoe UI" w:eastAsia="Times New Roman" w:hAnsi="Segoe UI" w:cs="Segoe UI"/>
          <w:b/>
          <w:bCs/>
          <w:i/>
          <w:sz w:val="20"/>
          <w:szCs w:val="20"/>
          <w:u w:val="single"/>
          <w:lang w:eastAsia="pl-PL"/>
        </w:rPr>
        <w:t xml:space="preserve">, </w:t>
      </w:r>
      <w:r w:rsidR="00114F1F" w:rsidRPr="001D07B6">
        <w:rPr>
          <w:rFonts w:ascii="Segoe UI" w:hAnsi="Segoe UI" w:cs="Segoe UI"/>
          <w:i/>
          <w:kern w:val="1"/>
          <w:sz w:val="20"/>
          <w:szCs w:val="20"/>
          <w:u w:val="single"/>
        </w:rPr>
        <w:t>Ścieżka rowerowa, skrzyżowania bitumiczne</w:t>
      </w:r>
    </w:p>
    <w:p w:rsidR="00114F1F" w:rsidRDefault="00114F1F" w:rsidP="00114F1F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:rsidR="00114F1F" w:rsidRPr="00114F1F" w:rsidRDefault="00114F1F" w:rsidP="00114F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14F1F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114F1F" w:rsidRPr="00114F1F" w:rsidRDefault="00114F1F" w:rsidP="00114F1F">
      <w:pPr>
        <w:suppressAutoHyphens/>
        <w:rPr>
          <w:rFonts w:ascii="Segoe UI" w:hAnsi="Segoe UI" w:cs="Segoe UI"/>
          <w:i/>
          <w:kern w:val="1"/>
          <w:sz w:val="20"/>
          <w:szCs w:val="20"/>
          <w:u w:val="single"/>
        </w:rPr>
      </w:pPr>
      <w:r w:rsidRPr="00114F1F">
        <w:rPr>
          <w:rFonts w:ascii="Segoe UI" w:hAnsi="Segoe UI" w:cs="Segoe UI"/>
          <w:i/>
          <w:kern w:val="1"/>
          <w:sz w:val="20"/>
          <w:szCs w:val="20"/>
          <w:u w:val="single"/>
        </w:rPr>
        <w:t>Ścieżka rowerowa, skrzyżowania bitumiczne</w:t>
      </w:r>
    </w:p>
    <w:p w:rsidR="00114F1F" w:rsidRPr="00114F1F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sz w:val="20"/>
          <w:szCs w:val="20"/>
        </w:rPr>
      </w:pPr>
      <w:r w:rsidRPr="00114F1F">
        <w:rPr>
          <w:rFonts w:ascii="Segoe UI" w:hAnsi="Segoe UI" w:cs="Segoe UI"/>
          <w:iCs/>
          <w:sz w:val="20"/>
          <w:szCs w:val="20"/>
        </w:rPr>
        <w:t>4cm warstwa ścieralna AC8 S (kolor czerwony),dla KR1</w:t>
      </w:r>
    </w:p>
    <w:p w:rsidR="00114F1F" w:rsidRPr="00114F1F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sz w:val="20"/>
          <w:szCs w:val="20"/>
        </w:rPr>
      </w:pPr>
      <w:r w:rsidRPr="00114F1F">
        <w:rPr>
          <w:rFonts w:ascii="Segoe UI" w:hAnsi="Segoe UI" w:cs="Segoe UI"/>
          <w:iCs/>
          <w:sz w:val="20"/>
          <w:szCs w:val="20"/>
        </w:rPr>
        <w:t>5cm warstwa wiążąca AC 11 W, dla KR1</w:t>
      </w:r>
    </w:p>
    <w:p w:rsidR="00114F1F" w:rsidRPr="00114F1F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sz w:val="20"/>
          <w:szCs w:val="20"/>
        </w:rPr>
      </w:pPr>
      <w:r w:rsidRPr="00114F1F">
        <w:rPr>
          <w:rFonts w:ascii="Segoe UI" w:hAnsi="Segoe UI" w:cs="Segoe UI"/>
          <w:iCs/>
          <w:sz w:val="20"/>
          <w:szCs w:val="20"/>
        </w:rPr>
        <w:t>22cm podbudowa zasadnicza z mieszanki niezwiązanej z kruszywa 0/31,5 – C50/30</w:t>
      </w:r>
    </w:p>
    <w:p w:rsidR="00114F1F" w:rsidRPr="00114F1F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sz w:val="20"/>
          <w:szCs w:val="20"/>
        </w:rPr>
      </w:pPr>
      <w:r w:rsidRPr="00114F1F">
        <w:rPr>
          <w:rFonts w:ascii="Segoe UI" w:hAnsi="Segoe UI" w:cs="Segoe UI"/>
          <w:iCs/>
          <w:sz w:val="20"/>
          <w:szCs w:val="20"/>
        </w:rPr>
        <w:t>20cm warstwa ulepszonego podłoża 1,5/2≤4MPa</w:t>
      </w:r>
    </w:p>
    <w:p w:rsidR="00114F1F" w:rsidRPr="00114F1F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sz w:val="20"/>
          <w:szCs w:val="20"/>
        </w:rPr>
      </w:pPr>
      <w:r w:rsidRPr="00114F1F">
        <w:rPr>
          <w:rFonts w:ascii="Segoe UI" w:hAnsi="Segoe UI" w:cs="Segoe UI"/>
          <w:iCs/>
          <w:sz w:val="20"/>
          <w:szCs w:val="20"/>
        </w:rPr>
        <w:t>Istniejące podłoże gruntowe</w:t>
      </w:r>
    </w:p>
    <w:p w:rsidR="00114F1F" w:rsidRPr="00114F1F" w:rsidRDefault="00114F1F" w:rsidP="009F4460">
      <w:pPr>
        <w:jc w:val="both"/>
        <w:rPr>
          <w:rFonts w:ascii="Segoe UI" w:hAnsi="Segoe UI" w:cs="Segoe UI"/>
          <w:b/>
          <w:sz w:val="20"/>
          <w:szCs w:val="20"/>
        </w:rPr>
      </w:pPr>
    </w:p>
    <w:p w:rsidR="00114F1F" w:rsidRPr="00114F1F" w:rsidRDefault="00114F1F" w:rsidP="00114F1F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14F1F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114F1F" w:rsidRPr="001D07B6" w:rsidRDefault="00114F1F" w:rsidP="00114F1F">
      <w:pPr>
        <w:suppressAutoHyphens/>
        <w:rPr>
          <w:rFonts w:ascii="Segoe UI" w:hAnsi="Segoe UI" w:cs="Segoe UI"/>
          <w:i/>
          <w:color w:val="2E74B5" w:themeColor="accent1" w:themeShade="BF"/>
          <w:kern w:val="1"/>
          <w:sz w:val="20"/>
          <w:szCs w:val="20"/>
          <w:u w:val="single"/>
        </w:rPr>
      </w:pPr>
      <w:r w:rsidRPr="001D07B6">
        <w:rPr>
          <w:rFonts w:ascii="Segoe UI" w:hAnsi="Segoe UI" w:cs="Segoe UI"/>
          <w:i/>
          <w:color w:val="2E74B5" w:themeColor="accent1" w:themeShade="BF"/>
          <w:kern w:val="1"/>
          <w:sz w:val="20"/>
          <w:szCs w:val="20"/>
          <w:u w:val="single"/>
        </w:rPr>
        <w:t>Ścieżka rowerowa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4cm warstwa ścieralna AC8 S (kolor czerwony),</w:t>
      </w:r>
      <w:r w:rsidR="001D07B6"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 xml:space="preserve"> </w:t>
      </w: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dla KR1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5cm warstwa wiążąca AC 11 W, dla KR1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22cm podbudowa zasadnicza z mieszanki niezwiązanej z kruszywa 0/31,5 – C50/30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20cm warstwa ulepszonego podłoża 1,5/2≤4MPa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Istniejące podłoże gruntowe</w:t>
      </w:r>
    </w:p>
    <w:p w:rsidR="00114F1F" w:rsidRPr="001D07B6" w:rsidRDefault="00114F1F" w:rsidP="00114F1F">
      <w:pPr>
        <w:spacing w:line="240" w:lineRule="auto"/>
        <w:ind w:left="284" w:hanging="284"/>
        <w:jc w:val="both"/>
        <w:rPr>
          <w:rFonts w:ascii="Segoe UI" w:eastAsia="Calibri" w:hAnsi="Segoe UI" w:cs="Segoe UI"/>
          <w:color w:val="2E74B5" w:themeColor="accent1" w:themeShade="BF"/>
          <w:sz w:val="20"/>
          <w:szCs w:val="20"/>
        </w:rPr>
      </w:pPr>
    </w:p>
    <w:p w:rsidR="00114F1F" w:rsidRPr="001D07B6" w:rsidRDefault="00114F1F" w:rsidP="00114F1F">
      <w:pPr>
        <w:suppressAutoHyphens/>
        <w:ind w:left="284" w:hanging="284"/>
        <w:rPr>
          <w:rFonts w:ascii="Segoe UI" w:hAnsi="Segoe UI" w:cs="Segoe UI"/>
          <w:i/>
          <w:color w:val="2E74B5" w:themeColor="accent1" w:themeShade="BF"/>
          <w:kern w:val="1"/>
          <w:sz w:val="20"/>
          <w:szCs w:val="20"/>
          <w:u w:val="single"/>
        </w:rPr>
      </w:pPr>
      <w:r w:rsidRPr="001D07B6">
        <w:rPr>
          <w:rFonts w:ascii="Segoe UI" w:hAnsi="Segoe UI" w:cs="Segoe UI"/>
          <w:i/>
          <w:color w:val="2E74B5" w:themeColor="accent1" w:themeShade="BF"/>
          <w:kern w:val="1"/>
          <w:sz w:val="20"/>
          <w:szCs w:val="20"/>
          <w:u w:val="single"/>
        </w:rPr>
        <w:t>Skrzyżowania bitumiczne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4cm warstwa ścieralna AC8 S (kolor czarny),</w:t>
      </w:r>
      <w:r w:rsidR="001D07B6"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 xml:space="preserve"> </w:t>
      </w: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dla KR1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5cm warstwa wiążąca AC 11 W, dla KR1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22cm podbudowa zasadnicza z mieszanki niezwiązanej z kruszywa 0/31,5 – C50/30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20cm warstwa ulepszonego podłoża 1,5/2≤4MPa</w:t>
      </w:r>
    </w:p>
    <w:p w:rsidR="00114F1F" w:rsidRPr="001D07B6" w:rsidRDefault="00114F1F" w:rsidP="00114F1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284" w:hanging="284"/>
        <w:rPr>
          <w:rFonts w:ascii="Segoe UI" w:hAnsi="Segoe UI" w:cs="Segoe UI"/>
          <w:iCs/>
          <w:color w:val="2E74B5" w:themeColor="accent1" w:themeShade="BF"/>
          <w:sz w:val="20"/>
          <w:szCs w:val="20"/>
        </w:rPr>
      </w:pPr>
      <w:r w:rsidRPr="001D07B6">
        <w:rPr>
          <w:rFonts w:ascii="Segoe UI" w:hAnsi="Segoe UI" w:cs="Segoe UI"/>
          <w:iCs/>
          <w:color w:val="2E74B5" w:themeColor="accent1" w:themeShade="BF"/>
          <w:sz w:val="20"/>
          <w:szCs w:val="20"/>
        </w:rPr>
        <w:t>Istniejące podłoże gruntowe</w:t>
      </w:r>
    </w:p>
    <w:p w:rsidR="00114F1F" w:rsidRDefault="00114F1F" w:rsidP="00114F1F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:rsidR="00A02783" w:rsidRDefault="00A02783" w:rsidP="00114F1F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:rsidR="00A02783" w:rsidRDefault="00A02783" w:rsidP="00114F1F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:rsidR="00A02783" w:rsidRPr="001C39DD" w:rsidRDefault="00A02783" w:rsidP="00A02783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1C39DD">
        <w:rPr>
          <w:rFonts w:ascii="Segoe UI" w:hAnsi="Segoe UI" w:cs="Segoe UI"/>
          <w:b/>
          <w:i/>
          <w:iCs/>
          <w:sz w:val="20"/>
          <w:szCs w:val="20"/>
        </w:rPr>
        <w:t xml:space="preserve">    </w:t>
      </w:r>
      <w:r w:rsidRPr="001C39DD"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A02783" w:rsidRPr="001C39DD" w:rsidRDefault="00A02783" w:rsidP="00A02783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1C39DD">
        <w:rPr>
          <w:rFonts w:ascii="Segoe UI" w:hAnsi="Segoe UI" w:cs="Segoe UI"/>
          <w:b/>
          <w:iCs/>
          <w:sz w:val="20"/>
          <w:szCs w:val="20"/>
        </w:rPr>
        <w:t xml:space="preserve">          </w:t>
      </w:r>
      <w:r w:rsidRPr="001C39DD"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A02783" w:rsidRPr="00114F1F" w:rsidRDefault="00A02783" w:rsidP="00114F1F">
      <w:pPr>
        <w:widowControl w:val="0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A02783" w:rsidRPr="00114F1F" w:rsidSect="007F009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81"/>
    <w:multiLevelType w:val="hybridMultilevel"/>
    <w:tmpl w:val="7F22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884"/>
    <w:multiLevelType w:val="hybridMultilevel"/>
    <w:tmpl w:val="0E7E6BC8"/>
    <w:lvl w:ilvl="0" w:tplc="3B102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C08"/>
    <w:multiLevelType w:val="hybridMultilevel"/>
    <w:tmpl w:val="88EADB72"/>
    <w:lvl w:ilvl="0" w:tplc="C70EFCF0">
      <w:start w:val="1"/>
      <w:numFmt w:val="decimal"/>
      <w:lvlText w:val="%1)"/>
      <w:lvlJc w:val="left"/>
      <w:pPr>
        <w:ind w:left="4897" w:hanging="360"/>
      </w:p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>
      <w:start w:val="1"/>
      <w:numFmt w:val="decimal"/>
      <w:lvlText w:val="%4."/>
      <w:lvlJc w:val="left"/>
      <w:pPr>
        <w:ind w:left="7057" w:hanging="360"/>
      </w:pPr>
    </w:lvl>
    <w:lvl w:ilvl="4" w:tplc="04150019">
      <w:start w:val="1"/>
      <w:numFmt w:val="lowerLetter"/>
      <w:lvlText w:val="%5."/>
      <w:lvlJc w:val="left"/>
      <w:pPr>
        <w:ind w:left="7777" w:hanging="360"/>
      </w:pPr>
    </w:lvl>
    <w:lvl w:ilvl="5" w:tplc="0415001B">
      <w:start w:val="1"/>
      <w:numFmt w:val="lowerRoman"/>
      <w:lvlText w:val="%6."/>
      <w:lvlJc w:val="right"/>
      <w:pPr>
        <w:ind w:left="8497" w:hanging="180"/>
      </w:pPr>
    </w:lvl>
    <w:lvl w:ilvl="6" w:tplc="0415000F">
      <w:start w:val="1"/>
      <w:numFmt w:val="decimal"/>
      <w:lvlText w:val="%7."/>
      <w:lvlJc w:val="left"/>
      <w:pPr>
        <w:ind w:left="9217" w:hanging="360"/>
      </w:pPr>
    </w:lvl>
    <w:lvl w:ilvl="7" w:tplc="04150019">
      <w:start w:val="1"/>
      <w:numFmt w:val="lowerLetter"/>
      <w:lvlText w:val="%8."/>
      <w:lvlJc w:val="left"/>
      <w:pPr>
        <w:ind w:left="9937" w:hanging="360"/>
      </w:pPr>
    </w:lvl>
    <w:lvl w:ilvl="8" w:tplc="0415001B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0CD56DA7"/>
    <w:multiLevelType w:val="hybridMultilevel"/>
    <w:tmpl w:val="58E60018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6BA"/>
    <w:multiLevelType w:val="hybridMultilevel"/>
    <w:tmpl w:val="679C6252"/>
    <w:lvl w:ilvl="0" w:tplc="0B4CBA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58EB"/>
    <w:multiLevelType w:val="multilevel"/>
    <w:tmpl w:val="CDFCF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35" w:hanging="360"/>
      </w:pPr>
      <w:rPr>
        <w:rFonts w:hint="default"/>
        <w:i w:val="0"/>
      </w:rPr>
    </w:lvl>
    <w:lvl w:ilvl="2">
      <w:start w:val="1"/>
      <w:numFmt w:val="decimal"/>
      <w:lvlText w:val="%1.%2.)%3."/>
      <w:lvlJc w:val="left"/>
      <w:pPr>
        <w:ind w:left="1470" w:hanging="720"/>
      </w:pPr>
      <w:rPr>
        <w:rFonts w:hint="default"/>
        <w:i w:val="0"/>
      </w:rPr>
    </w:lvl>
    <w:lvl w:ilvl="3">
      <w:start w:val="1"/>
      <w:numFmt w:val="decimal"/>
      <w:lvlText w:val="%1.%2.)%3.%4."/>
      <w:lvlJc w:val="left"/>
      <w:pPr>
        <w:ind w:left="1845" w:hanging="720"/>
      </w:pPr>
      <w:rPr>
        <w:rFonts w:hint="default"/>
        <w:i w:val="0"/>
      </w:rPr>
    </w:lvl>
    <w:lvl w:ilvl="4">
      <w:start w:val="1"/>
      <w:numFmt w:val="decimal"/>
      <w:lvlText w:val="%1.%2.)%3.%4.%5."/>
      <w:lvlJc w:val="left"/>
      <w:pPr>
        <w:ind w:left="2580" w:hanging="1080"/>
      </w:pPr>
      <w:rPr>
        <w:rFonts w:hint="default"/>
        <w:i w:val="0"/>
      </w:rPr>
    </w:lvl>
    <w:lvl w:ilvl="5">
      <w:start w:val="1"/>
      <w:numFmt w:val="decimal"/>
      <w:lvlText w:val="%1.%2.)%3.%4.%5.%6."/>
      <w:lvlJc w:val="left"/>
      <w:pPr>
        <w:ind w:left="2955" w:hanging="1080"/>
      </w:pPr>
      <w:rPr>
        <w:rFonts w:hint="default"/>
        <w:i w:val="0"/>
      </w:rPr>
    </w:lvl>
    <w:lvl w:ilvl="6">
      <w:start w:val="1"/>
      <w:numFmt w:val="decimal"/>
      <w:lvlText w:val="%1.%2.)%3.%4.%5.%6.%7."/>
      <w:lvlJc w:val="left"/>
      <w:pPr>
        <w:ind w:left="3690" w:hanging="1440"/>
      </w:pPr>
      <w:rPr>
        <w:rFonts w:hint="default"/>
        <w:i w:val="0"/>
      </w:rPr>
    </w:lvl>
    <w:lvl w:ilvl="7">
      <w:start w:val="1"/>
      <w:numFmt w:val="decimal"/>
      <w:lvlText w:val="%1.%2.)%3.%4.%5.%6.%7.%8."/>
      <w:lvlJc w:val="left"/>
      <w:pPr>
        <w:ind w:left="4065" w:hanging="1440"/>
      </w:pPr>
      <w:rPr>
        <w:rFonts w:hint="default"/>
        <w:i w:val="0"/>
      </w:rPr>
    </w:lvl>
    <w:lvl w:ilvl="8">
      <w:start w:val="1"/>
      <w:numFmt w:val="decimal"/>
      <w:lvlText w:val="%1.%2.)%3.%4.%5.%6.%7.%8.%9."/>
      <w:lvlJc w:val="left"/>
      <w:pPr>
        <w:ind w:left="4800" w:hanging="1800"/>
      </w:pPr>
      <w:rPr>
        <w:rFonts w:hint="default"/>
        <w:i w:val="0"/>
      </w:rPr>
    </w:lvl>
  </w:abstractNum>
  <w:abstractNum w:abstractNumId="6" w15:restartNumberingAfterBreak="0">
    <w:nsid w:val="0FD87DEE"/>
    <w:multiLevelType w:val="hybridMultilevel"/>
    <w:tmpl w:val="E3028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81170"/>
    <w:multiLevelType w:val="singleLevel"/>
    <w:tmpl w:val="6050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1D5B5105"/>
    <w:multiLevelType w:val="hybridMultilevel"/>
    <w:tmpl w:val="4EDA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072FA"/>
    <w:multiLevelType w:val="hybridMultilevel"/>
    <w:tmpl w:val="670230A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24480C34"/>
    <w:multiLevelType w:val="multilevel"/>
    <w:tmpl w:val="B9CEAF5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289B6A00"/>
    <w:multiLevelType w:val="hybridMultilevel"/>
    <w:tmpl w:val="B81243B0"/>
    <w:lvl w:ilvl="0" w:tplc="A91AB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12B6"/>
    <w:multiLevelType w:val="multilevel"/>
    <w:tmpl w:val="EC58AC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4" w15:restartNumberingAfterBreak="0">
    <w:nsid w:val="30660638"/>
    <w:multiLevelType w:val="hybridMultilevel"/>
    <w:tmpl w:val="A1966550"/>
    <w:lvl w:ilvl="0" w:tplc="ADDA1B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23D4E"/>
    <w:multiLevelType w:val="hybridMultilevel"/>
    <w:tmpl w:val="A0184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1433"/>
    <w:multiLevelType w:val="hybridMultilevel"/>
    <w:tmpl w:val="47E2F89E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6044AE4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C12391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4E72CE54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887BB5"/>
    <w:multiLevelType w:val="hybridMultilevel"/>
    <w:tmpl w:val="A98E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E022C"/>
    <w:multiLevelType w:val="multilevel"/>
    <w:tmpl w:val="5D086B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8F1E67"/>
    <w:multiLevelType w:val="hybridMultilevel"/>
    <w:tmpl w:val="2C80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5321"/>
    <w:multiLevelType w:val="hybridMultilevel"/>
    <w:tmpl w:val="E03296D4"/>
    <w:lvl w:ilvl="0" w:tplc="F2427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4757"/>
    <w:multiLevelType w:val="hybridMultilevel"/>
    <w:tmpl w:val="9B14C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3C1E"/>
    <w:multiLevelType w:val="hybridMultilevel"/>
    <w:tmpl w:val="5D3402B0"/>
    <w:lvl w:ilvl="0" w:tplc="59B608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53E9"/>
    <w:multiLevelType w:val="hybridMultilevel"/>
    <w:tmpl w:val="80BE5E32"/>
    <w:lvl w:ilvl="0" w:tplc="27C6333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F2FF6"/>
    <w:multiLevelType w:val="multilevel"/>
    <w:tmpl w:val="60D09086"/>
    <w:lvl w:ilvl="0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4F9A1E94"/>
    <w:multiLevelType w:val="hybridMultilevel"/>
    <w:tmpl w:val="6C66018A"/>
    <w:lvl w:ilvl="0" w:tplc="301AB8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50D8A"/>
    <w:multiLevelType w:val="multilevel"/>
    <w:tmpl w:val="07F46C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2D1047"/>
    <w:multiLevelType w:val="hybridMultilevel"/>
    <w:tmpl w:val="324C1EA2"/>
    <w:lvl w:ilvl="0" w:tplc="E1D2D0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836CE"/>
    <w:multiLevelType w:val="hybridMultilevel"/>
    <w:tmpl w:val="80524ED4"/>
    <w:lvl w:ilvl="0" w:tplc="8BC449EE">
      <w:start w:val="1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 w15:restartNumberingAfterBreak="0">
    <w:nsid w:val="5E150363"/>
    <w:multiLevelType w:val="hybridMultilevel"/>
    <w:tmpl w:val="244E1350"/>
    <w:lvl w:ilvl="0" w:tplc="2ADEE7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9097D"/>
    <w:multiLevelType w:val="hybridMultilevel"/>
    <w:tmpl w:val="7BEA411A"/>
    <w:lvl w:ilvl="0" w:tplc="E14CB41E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50B93"/>
    <w:multiLevelType w:val="multilevel"/>
    <w:tmpl w:val="8FAC29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726AA2"/>
    <w:multiLevelType w:val="hybridMultilevel"/>
    <w:tmpl w:val="D88E6DD0"/>
    <w:lvl w:ilvl="0" w:tplc="82462D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0341D4"/>
    <w:multiLevelType w:val="hybridMultilevel"/>
    <w:tmpl w:val="D98C6776"/>
    <w:lvl w:ilvl="0" w:tplc="5E8A4A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641C8"/>
    <w:multiLevelType w:val="hybridMultilevel"/>
    <w:tmpl w:val="FC48FB9A"/>
    <w:lvl w:ilvl="0" w:tplc="FE884EA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261E9"/>
    <w:multiLevelType w:val="hybridMultilevel"/>
    <w:tmpl w:val="BFFE0E3E"/>
    <w:lvl w:ilvl="0" w:tplc="5B984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0B68D0"/>
    <w:multiLevelType w:val="hybridMultilevel"/>
    <w:tmpl w:val="8F145778"/>
    <w:lvl w:ilvl="0" w:tplc="06DA3F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3"/>
  </w:num>
  <w:num w:numId="5">
    <w:abstractNumId w:val="4"/>
  </w:num>
  <w:num w:numId="6">
    <w:abstractNumId w:val="29"/>
  </w:num>
  <w:num w:numId="7">
    <w:abstractNumId w:val="35"/>
  </w:num>
  <w:num w:numId="8">
    <w:abstractNumId w:val="3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7"/>
  </w:num>
  <w:num w:numId="13">
    <w:abstractNumId w:val="13"/>
  </w:num>
  <w:num w:numId="14">
    <w:abstractNumId w:val="11"/>
  </w:num>
  <w:num w:numId="15">
    <w:abstractNumId w:val="5"/>
  </w:num>
  <w:num w:numId="16">
    <w:abstractNumId w:val="20"/>
  </w:num>
  <w:num w:numId="17">
    <w:abstractNumId w:val="30"/>
  </w:num>
  <w:num w:numId="18">
    <w:abstractNumId w:val="14"/>
  </w:num>
  <w:num w:numId="19">
    <w:abstractNumId w:val="8"/>
  </w:num>
  <w:num w:numId="20">
    <w:abstractNumId w:val="31"/>
  </w:num>
  <w:num w:numId="21">
    <w:abstractNumId w:val="12"/>
  </w:num>
  <w:num w:numId="22">
    <w:abstractNumId w:val="18"/>
  </w:num>
  <w:num w:numId="23">
    <w:abstractNumId w:val="22"/>
  </w:num>
  <w:num w:numId="24">
    <w:abstractNumId w:val="32"/>
  </w:num>
  <w:num w:numId="25">
    <w:abstractNumId w:val="24"/>
  </w:num>
  <w:num w:numId="26">
    <w:abstractNumId w:val="16"/>
  </w:num>
  <w:num w:numId="27">
    <w:abstractNumId w:val="9"/>
  </w:num>
  <w:num w:numId="28">
    <w:abstractNumId w:val="21"/>
  </w:num>
  <w:num w:numId="29">
    <w:abstractNumId w:val="28"/>
  </w:num>
  <w:num w:numId="3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"/>
  </w:num>
  <w:num w:numId="33">
    <w:abstractNumId w:val="36"/>
  </w:num>
  <w:num w:numId="34">
    <w:abstractNumId w:val="15"/>
  </w:num>
  <w:num w:numId="35">
    <w:abstractNumId w:val="27"/>
  </w:num>
  <w:num w:numId="36">
    <w:abstractNumId w:val="19"/>
  </w:num>
  <w:num w:numId="37">
    <w:abstractNumId w:val="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C"/>
    <w:rsid w:val="00094CBB"/>
    <w:rsid w:val="0009740A"/>
    <w:rsid w:val="00114F1F"/>
    <w:rsid w:val="001503F7"/>
    <w:rsid w:val="00163D01"/>
    <w:rsid w:val="001D07B6"/>
    <w:rsid w:val="0020560E"/>
    <w:rsid w:val="002518C3"/>
    <w:rsid w:val="00291641"/>
    <w:rsid w:val="00316B0F"/>
    <w:rsid w:val="003D6F99"/>
    <w:rsid w:val="00486A53"/>
    <w:rsid w:val="004C1FC6"/>
    <w:rsid w:val="00522C70"/>
    <w:rsid w:val="00546F99"/>
    <w:rsid w:val="005545AC"/>
    <w:rsid w:val="005822FC"/>
    <w:rsid w:val="005C4A9B"/>
    <w:rsid w:val="00651F18"/>
    <w:rsid w:val="00693B60"/>
    <w:rsid w:val="006C1279"/>
    <w:rsid w:val="006E027B"/>
    <w:rsid w:val="00765A75"/>
    <w:rsid w:val="00787290"/>
    <w:rsid w:val="0079417C"/>
    <w:rsid w:val="007A120C"/>
    <w:rsid w:val="007D65F9"/>
    <w:rsid w:val="007F009B"/>
    <w:rsid w:val="00820ADD"/>
    <w:rsid w:val="00832C87"/>
    <w:rsid w:val="00854FDD"/>
    <w:rsid w:val="00923367"/>
    <w:rsid w:val="009F4460"/>
    <w:rsid w:val="00A02783"/>
    <w:rsid w:val="00A53652"/>
    <w:rsid w:val="00A6119D"/>
    <w:rsid w:val="00A7104E"/>
    <w:rsid w:val="00A74453"/>
    <w:rsid w:val="00AD4B7A"/>
    <w:rsid w:val="00AE56A9"/>
    <w:rsid w:val="00BD722B"/>
    <w:rsid w:val="00BD7A82"/>
    <w:rsid w:val="00C20DFC"/>
    <w:rsid w:val="00DA32FB"/>
    <w:rsid w:val="00E10227"/>
    <w:rsid w:val="00F2434A"/>
    <w:rsid w:val="00F54365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4ED8"/>
  <w15:chartTrackingRefBased/>
  <w15:docId w15:val="{AED5D3B9-6570-4821-8191-ADF57A3E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20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120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A120C"/>
    <w:pPr>
      <w:widowControl w:val="0"/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1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20C"/>
  </w:style>
  <w:style w:type="paragraph" w:styleId="Tytu">
    <w:name w:val="Title"/>
    <w:basedOn w:val="Normalny"/>
    <w:link w:val="TytuZnak"/>
    <w:qFormat/>
    <w:rsid w:val="007A120C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120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1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6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65F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65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4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40A"/>
  </w:style>
  <w:style w:type="paragraph" w:customStyle="1" w:styleId="Tretekstu">
    <w:name w:val="Treść tekstu"/>
    <w:basedOn w:val="Normalny"/>
    <w:qFormat/>
    <w:rsid w:val="0009740A"/>
    <w:pPr>
      <w:tabs>
        <w:tab w:val="left" w:pos="708"/>
      </w:tabs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543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4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C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3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24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C516-A8E3-4F80-9255-52554328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8</cp:revision>
  <cp:lastPrinted>2020-08-18T12:30:00Z</cp:lastPrinted>
  <dcterms:created xsi:type="dcterms:W3CDTF">2020-08-13T11:17:00Z</dcterms:created>
  <dcterms:modified xsi:type="dcterms:W3CDTF">2020-08-19T12:00:00Z</dcterms:modified>
</cp:coreProperties>
</file>