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5F" w:rsidRDefault="00602E5F" w:rsidP="00DA3279">
      <w:pPr>
        <w:pStyle w:val="Tytu"/>
        <w:jc w:val="left"/>
        <w:rPr>
          <w:rFonts w:ascii="Segoe UI" w:hAnsi="Segoe UI" w:cs="Segoe UI"/>
          <w:b w:val="0"/>
          <w:sz w:val="20"/>
        </w:rPr>
      </w:pPr>
    </w:p>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602E5F" w:rsidRDefault="00602E5F"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D7426C">
        <w:rPr>
          <w:rFonts w:ascii="Segoe UI" w:hAnsi="Segoe UI" w:cs="Segoe UI"/>
          <w:b w:val="0"/>
          <w:sz w:val="20"/>
        </w:rPr>
        <w:t>9</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74344D">
        <w:rPr>
          <w:rFonts w:ascii="Segoe UI" w:hAnsi="Segoe UI" w:cs="Segoe UI"/>
          <w:b w:val="0"/>
          <w:sz w:val="20"/>
        </w:rPr>
        <w:t>20</w:t>
      </w:r>
      <w:r w:rsidR="00D7426C">
        <w:rPr>
          <w:rFonts w:ascii="Segoe UI" w:hAnsi="Segoe UI" w:cs="Segoe UI"/>
          <w:b w:val="0"/>
          <w:sz w:val="20"/>
        </w:rPr>
        <w:t>.08</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28449C" w:rsidRPr="00FF4A4E" w:rsidRDefault="00287FE9" w:rsidP="00D7426C">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D7426C" w:rsidRPr="00D7426C">
        <w:rPr>
          <w:rFonts w:ascii="Segoe UI" w:hAnsi="Segoe UI" w:cs="Segoe UI"/>
          <w:i/>
          <w:sz w:val="18"/>
          <w:szCs w:val="18"/>
          <w:u w:val="single"/>
        </w:rPr>
        <w:t>„Przebudowę drogi powiatowej ul. Marszałka J. Piłsudskiego w Koszalinie” w ramach zadania inwestycyjnego „Rejon ulic: Marszałka J. Piłsudskiego, T. Kościuszki, L. Waryńskiego”.</w:t>
      </w:r>
    </w:p>
    <w:p w:rsidR="00A30139" w:rsidRDefault="00A30139" w:rsidP="0028449C">
      <w:pPr>
        <w:spacing w:line="240" w:lineRule="auto"/>
        <w:jc w:val="center"/>
        <w:rPr>
          <w:rFonts w:ascii="Segoe UI" w:eastAsia="Times New Roman" w:hAnsi="Segoe UI" w:cs="Segoe UI"/>
          <w:bCs/>
          <w:i/>
          <w:sz w:val="18"/>
          <w:szCs w:val="18"/>
          <w:lang w:eastAsia="pl-PL"/>
        </w:rPr>
      </w:pPr>
    </w:p>
    <w:p w:rsidR="00602E5F" w:rsidRDefault="00602E5F"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875DB7">
        <w:rPr>
          <w:rFonts w:ascii="Segoe UI" w:hAnsi="Segoe UI" w:cs="Segoe UI"/>
          <w:b/>
          <w:bCs/>
          <w:sz w:val="20"/>
          <w:szCs w:val="20"/>
        </w:rPr>
        <w:t>ZAPYTANIA I ODPOWIEDZI 1</w:t>
      </w:r>
    </w:p>
    <w:p w:rsidR="00287FE9" w:rsidRDefault="00287FE9"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 xml:space="preserve">mawiający Gmina Miasto Koszalin, </w:t>
      </w:r>
      <w:r w:rsidRPr="00875DB7">
        <w:rPr>
          <w:rFonts w:ascii="Segoe UI" w:eastAsia="Times New Roman" w:hAnsi="Segoe UI" w:cs="Segoe UI"/>
          <w:sz w:val="20"/>
          <w:szCs w:val="20"/>
          <w:lang w:eastAsia="pl-PL"/>
        </w:rPr>
        <w:t xml:space="preserve">działając w oparciu o art. 38 ust. 1 i ust. 2 ustawy z dnia </w:t>
      </w:r>
      <w:r w:rsidR="00E65D6B" w:rsidRPr="00875DB7">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 xml:space="preserve">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proofErr w:type="spellStart"/>
      <w:r w:rsidR="00196612" w:rsidRPr="00875DB7">
        <w:rPr>
          <w:rFonts w:ascii="Segoe UI" w:eastAsia="Times New Roman" w:hAnsi="Segoe UI" w:cs="Segoe UI"/>
          <w:sz w:val="20"/>
          <w:szCs w:val="20"/>
          <w:lang w:eastAsia="pl-PL"/>
        </w:rPr>
        <w:t>t.j</w:t>
      </w:r>
      <w:proofErr w:type="spellEnd"/>
      <w:r w:rsidR="00196612"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D7426C">
        <w:rPr>
          <w:rFonts w:ascii="Segoe UI" w:eastAsia="Times New Roman" w:hAnsi="Segoe UI" w:cs="Segoe UI"/>
          <w:sz w:val="20"/>
          <w:szCs w:val="20"/>
          <w:lang w:eastAsia="pl-PL"/>
        </w:rPr>
        <w:t xml:space="preserve"> z późn. zm.</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D7426C">
        <w:rPr>
          <w:rFonts w:ascii="Segoe UI" w:eastAsia="Times New Roman" w:hAnsi="Segoe UI" w:cs="Segoe UI"/>
          <w:sz w:val="20"/>
          <w:szCs w:val="20"/>
          <w:lang w:eastAsia="pl-PL"/>
        </w:rPr>
        <w:t xml:space="preserve">, </w:t>
      </w:r>
      <w:r w:rsidR="00121FB6" w:rsidRPr="00875DB7">
        <w:rPr>
          <w:rFonts w:ascii="Segoe UI" w:eastAsia="Times New Roman" w:hAnsi="Segoe UI" w:cs="Segoe UI"/>
          <w:sz w:val="20"/>
          <w:szCs w:val="20"/>
          <w:lang w:eastAsia="pl-PL"/>
        </w:rPr>
        <w:t>na które udziela odpowiedzi:</w:t>
      </w:r>
    </w:p>
    <w:p w:rsidR="00121FB6" w:rsidRPr="00875DB7" w:rsidRDefault="00121FB6" w:rsidP="00121FB6">
      <w:pPr>
        <w:suppressAutoHyphens/>
        <w:spacing w:line="240" w:lineRule="auto"/>
        <w:ind w:firstLine="709"/>
        <w:jc w:val="both"/>
        <w:rPr>
          <w:rFonts w:ascii="Segoe UI" w:hAnsi="Segoe UI" w:cs="Segoe UI"/>
          <w:b/>
          <w:i/>
          <w:sz w:val="20"/>
          <w:szCs w:val="20"/>
        </w:rPr>
      </w:pPr>
    </w:p>
    <w:p w:rsidR="00875DB7" w:rsidRPr="00875DB7"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1</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Jak Zamawiający interpretuje POMOC Przedmiaru przy określaniu zryczałtowanej ceny?</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2</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W jakim zakresie Przedmiaru NALEŻY traktować go jako pomocniczy?</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3</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W jakim zakresie Przedmiar jest niezwiązany z zamówieniem?</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4</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 xml:space="preserve">W jakim zakresie przy realizacji projektu Zamawiający będzie wykorzystywał treść / zawartość </w:t>
      </w:r>
      <w:r w:rsidR="00F80EC0">
        <w:rPr>
          <w:rFonts w:ascii="Segoe UI" w:eastAsia="Times New Roman" w:hAnsi="Segoe UI" w:cs="Segoe UI"/>
          <w:sz w:val="20"/>
          <w:szCs w:val="20"/>
          <w:lang w:eastAsia="pl-PL"/>
        </w:rPr>
        <w:t>P</w:t>
      </w:r>
      <w:r w:rsidRPr="00875DB7">
        <w:rPr>
          <w:rFonts w:ascii="Segoe UI" w:eastAsia="Times New Roman" w:hAnsi="Segoe UI" w:cs="Segoe UI"/>
          <w:sz w:val="20"/>
          <w:szCs w:val="20"/>
          <w:lang w:eastAsia="pl-PL"/>
        </w:rPr>
        <w:t>rzedmiaru?</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5</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Jak przy sporządzaniu Ceny Ryczałtowej należy interpretować rozbieżności, braki, pominięcia Przedmiaru w odniesieniu do projektu?</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p>
    <w:p w:rsidR="00121FB6" w:rsidRPr="00A40857" w:rsidRDefault="00121FB6" w:rsidP="00121FB6">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Odpowiedź na pytanie nr 1,</w:t>
      </w:r>
      <w:r>
        <w:rPr>
          <w:rFonts w:ascii="Segoe UI" w:hAnsi="Segoe UI" w:cs="Segoe UI"/>
          <w:b/>
          <w:sz w:val="20"/>
          <w:szCs w:val="20"/>
          <w:u w:val="single"/>
        </w:rPr>
        <w:t xml:space="preserve"> </w:t>
      </w:r>
      <w:r w:rsidRPr="00A40857">
        <w:rPr>
          <w:rFonts w:ascii="Segoe UI" w:hAnsi="Segoe UI" w:cs="Segoe UI"/>
          <w:b/>
          <w:sz w:val="20"/>
          <w:szCs w:val="20"/>
          <w:u w:val="single"/>
        </w:rPr>
        <w:t>2,</w:t>
      </w:r>
      <w:r>
        <w:rPr>
          <w:rFonts w:ascii="Segoe UI" w:hAnsi="Segoe UI" w:cs="Segoe UI"/>
          <w:b/>
          <w:sz w:val="20"/>
          <w:szCs w:val="20"/>
          <w:u w:val="single"/>
        </w:rPr>
        <w:t xml:space="preserve"> </w:t>
      </w:r>
      <w:r w:rsidRPr="00A40857">
        <w:rPr>
          <w:rFonts w:ascii="Segoe UI" w:hAnsi="Segoe UI" w:cs="Segoe UI"/>
          <w:b/>
          <w:sz w:val="20"/>
          <w:szCs w:val="20"/>
          <w:u w:val="single"/>
        </w:rPr>
        <w:t>3,</w:t>
      </w:r>
      <w:r>
        <w:rPr>
          <w:rFonts w:ascii="Segoe UI" w:hAnsi="Segoe UI" w:cs="Segoe UI"/>
          <w:b/>
          <w:sz w:val="20"/>
          <w:szCs w:val="20"/>
          <w:u w:val="single"/>
        </w:rPr>
        <w:t xml:space="preserve"> </w:t>
      </w:r>
      <w:r w:rsidRPr="00A40857">
        <w:rPr>
          <w:rFonts w:ascii="Segoe UI" w:hAnsi="Segoe UI" w:cs="Segoe UI"/>
          <w:b/>
          <w:sz w:val="20"/>
          <w:szCs w:val="20"/>
          <w:u w:val="single"/>
        </w:rPr>
        <w:t>4,</w:t>
      </w:r>
      <w:r>
        <w:rPr>
          <w:rFonts w:ascii="Segoe UI" w:hAnsi="Segoe UI" w:cs="Segoe UI"/>
          <w:b/>
          <w:sz w:val="20"/>
          <w:szCs w:val="20"/>
          <w:u w:val="single"/>
        </w:rPr>
        <w:t xml:space="preserve"> </w:t>
      </w:r>
      <w:r w:rsidRPr="00A40857">
        <w:rPr>
          <w:rFonts w:ascii="Segoe UI" w:hAnsi="Segoe UI" w:cs="Segoe UI"/>
          <w:b/>
          <w:sz w:val="20"/>
          <w:szCs w:val="20"/>
          <w:u w:val="single"/>
        </w:rPr>
        <w:t>5</w:t>
      </w:r>
      <w:r>
        <w:rPr>
          <w:rFonts w:ascii="Segoe UI" w:hAnsi="Segoe UI" w:cs="Segoe UI"/>
          <w:b/>
          <w:sz w:val="20"/>
          <w:szCs w:val="20"/>
          <w:u w:val="single"/>
        </w:rPr>
        <w:t>:</w:t>
      </w:r>
    </w:p>
    <w:p w:rsidR="00324D79" w:rsidRDefault="00121FB6" w:rsidP="00121FB6">
      <w:pPr>
        <w:spacing w:line="240" w:lineRule="auto"/>
        <w:jc w:val="both"/>
        <w:rPr>
          <w:rFonts w:ascii="Segoe UI" w:hAnsi="Segoe UI" w:cs="Segoe UI"/>
          <w:sz w:val="20"/>
          <w:szCs w:val="20"/>
        </w:rPr>
      </w:pPr>
      <w:r w:rsidRPr="00121FB6">
        <w:rPr>
          <w:rFonts w:ascii="Segoe UI" w:hAnsi="Segoe UI" w:cs="Segoe UI"/>
          <w:sz w:val="20"/>
          <w:szCs w:val="20"/>
        </w:rPr>
        <w:t xml:space="preserve">Zgodnie z zapisami w SIWZ, obowiązującym rodzajem wynagrodzenia w przedmiotowym zamówieniu jest wynagrodzenie ryczałtowe brutto w złotych polskich (PLN). </w:t>
      </w:r>
    </w:p>
    <w:p w:rsidR="00324D79" w:rsidRDefault="00121FB6" w:rsidP="00121FB6">
      <w:pPr>
        <w:spacing w:line="240" w:lineRule="auto"/>
        <w:jc w:val="both"/>
        <w:rPr>
          <w:rFonts w:ascii="Segoe UI" w:hAnsi="Segoe UI" w:cs="Segoe UI"/>
          <w:sz w:val="20"/>
          <w:szCs w:val="20"/>
        </w:rPr>
      </w:pPr>
      <w:r w:rsidRPr="00121FB6">
        <w:rPr>
          <w:rFonts w:ascii="Segoe UI" w:hAnsi="Segoe UI" w:cs="Segoe UI"/>
          <w:sz w:val="20"/>
          <w:szCs w:val="20"/>
        </w:rPr>
        <w:t xml:space="preserve">Za ustalenie ilości robót oraz za sposób przeprowadzenia na tej podstawie kalkulacji wynagrodzenia ryczałtowego </w:t>
      </w:r>
      <w:r w:rsidRPr="00121FB6">
        <w:rPr>
          <w:rFonts w:ascii="Segoe UI" w:hAnsi="Segoe UI" w:cs="Segoe UI"/>
          <w:sz w:val="20"/>
          <w:szCs w:val="20"/>
          <w:u w:val="single"/>
        </w:rPr>
        <w:t>odpowiada wyłącznie Wykonawca.</w:t>
      </w:r>
      <w:r w:rsidRPr="00121FB6">
        <w:rPr>
          <w:rFonts w:ascii="Segoe UI" w:hAnsi="Segoe UI" w:cs="Segoe UI"/>
          <w:sz w:val="20"/>
          <w:szCs w:val="20"/>
        </w:rPr>
        <w:t xml:space="preserve"> </w:t>
      </w:r>
    </w:p>
    <w:p w:rsidR="00121FB6" w:rsidRPr="00A40857" w:rsidRDefault="00121FB6" w:rsidP="00121FB6">
      <w:pPr>
        <w:spacing w:line="240" w:lineRule="auto"/>
        <w:jc w:val="both"/>
        <w:rPr>
          <w:rFonts w:ascii="Segoe UI" w:hAnsi="Segoe UI" w:cs="Segoe UI"/>
          <w:bCs/>
          <w:i/>
          <w:sz w:val="20"/>
          <w:szCs w:val="20"/>
          <w:u w:val="single"/>
        </w:rPr>
      </w:pPr>
      <w:r w:rsidRPr="00121FB6">
        <w:rPr>
          <w:rFonts w:ascii="Segoe UI" w:hAnsi="Segoe UI" w:cs="Segoe UI"/>
          <w:sz w:val="20"/>
          <w:szCs w:val="20"/>
        </w:rPr>
        <w:t>Przekazane przedmiary robót NALEŻY traktować jako materiały informacyjne, które Wykonawca może wykorzystać przy sporządzaniu wyceny</w:t>
      </w:r>
      <w:r w:rsidRPr="00A40857">
        <w:rPr>
          <w:rFonts w:ascii="Segoe UI" w:hAnsi="Segoe UI" w:cs="Segoe UI"/>
          <w:i/>
          <w:sz w:val="20"/>
          <w:szCs w:val="20"/>
        </w:rPr>
        <w:t>.</w:t>
      </w: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6</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Czy stosownie do Art. 30. PZP, Zamawiający dopuszcza zastosowanie materiałów i technologii w oparciu o nowe normy i wytyczne techniczne, w przypadku, gdy SST opiera się o stare, nieaktualne lub wycofane normy?</w:t>
      </w:r>
    </w:p>
    <w:p w:rsid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Odpowiedź na pytanie 6:</w:t>
      </w:r>
    </w:p>
    <w:p w:rsidR="00D7426C" w:rsidRPr="00324D79" w:rsidRDefault="00D7426C" w:rsidP="00D7426C">
      <w:pPr>
        <w:widowControl w:val="0"/>
        <w:suppressAutoHyphens/>
        <w:spacing w:line="240" w:lineRule="auto"/>
        <w:jc w:val="both"/>
        <w:rPr>
          <w:rFonts w:ascii="Segoe UI" w:eastAsia="SimSun" w:hAnsi="Segoe UI" w:cs="Segoe UI"/>
          <w:bCs/>
          <w:color w:val="000000"/>
          <w:sz w:val="20"/>
          <w:szCs w:val="20"/>
          <w:u w:val="single"/>
          <w:lang w:eastAsia="zh-CN" w:bidi="hi-IN"/>
        </w:rPr>
      </w:pPr>
      <w:r w:rsidRPr="00324D79">
        <w:rPr>
          <w:rFonts w:ascii="Segoe UI" w:eastAsia="SimSun" w:hAnsi="Segoe UI" w:cs="Segoe UI"/>
          <w:bCs/>
          <w:color w:val="000000"/>
          <w:sz w:val="20"/>
          <w:szCs w:val="20"/>
          <w:lang w:eastAsia="zh-CN" w:bidi="hi-IN"/>
        </w:rPr>
        <w:t xml:space="preserve">Zgodnie z Opisem Przedmiotu Zamówienia zawartym w SIWZ w Rozdziale II, Opis Przedmiotu Zamówienia - Zamawiający zapisał: </w:t>
      </w:r>
    </w:p>
    <w:p w:rsidR="00D7426C" w:rsidRDefault="00D7426C" w:rsidP="00D7426C">
      <w:pPr>
        <w:spacing w:line="240" w:lineRule="auto"/>
        <w:ind w:left="284"/>
        <w:jc w:val="both"/>
        <w:rPr>
          <w:rFonts w:ascii="Segoe UI" w:eastAsia="Times New Roman" w:hAnsi="Segoe UI" w:cs="Segoe UI"/>
          <w:sz w:val="20"/>
          <w:szCs w:val="20"/>
          <w:lang w:eastAsia="pl-PL"/>
        </w:rPr>
      </w:pPr>
    </w:p>
    <w:p w:rsidR="00D7426C" w:rsidRPr="00121FB6" w:rsidRDefault="00D7426C" w:rsidP="00D7426C">
      <w:pPr>
        <w:spacing w:line="240" w:lineRule="auto"/>
        <w:ind w:left="284"/>
        <w:jc w:val="both"/>
        <w:rPr>
          <w:rFonts w:ascii="Segoe UI" w:eastAsia="Times New Roman" w:hAnsi="Segoe UI" w:cs="Segoe UI"/>
          <w:sz w:val="20"/>
          <w:szCs w:val="20"/>
          <w:lang w:eastAsia="pl-PL"/>
        </w:rPr>
      </w:pPr>
      <w:r w:rsidRPr="00121FB6">
        <w:rPr>
          <w:rFonts w:ascii="Segoe UI" w:eastAsia="Times New Roman" w:hAnsi="Segoe UI" w:cs="Segoe UI"/>
          <w:sz w:val="20"/>
          <w:szCs w:val="20"/>
          <w:lang w:eastAsia="pl-PL"/>
        </w:rPr>
        <w:lastRenderedPageBreak/>
        <w:t>„Wszędzie, gdzie w dokumentacji opisującej przedmiot zamówienia (m.in. dokumentacja projektowa, specyfikacje techniczne wykonania i odbioru robót budowlanych, przedmiary) wystąpią:</w:t>
      </w:r>
    </w:p>
    <w:p w:rsidR="00D7426C" w:rsidRPr="00121FB6" w:rsidRDefault="00D7426C" w:rsidP="00D7426C">
      <w:pPr>
        <w:spacing w:line="240" w:lineRule="auto"/>
        <w:ind w:left="284"/>
        <w:jc w:val="both"/>
        <w:rPr>
          <w:rFonts w:ascii="Segoe UI" w:eastAsia="Times New Roman" w:hAnsi="Segoe UI" w:cs="Segoe UI"/>
          <w:sz w:val="20"/>
          <w:szCs w:val="20"/>
          <w:lang w:eastAsia="pl-PL"/>
        </w:rPr>
      </w:pPr>
      <w:r w:rsidRPr="00121FB6">
        <w:rPr>
          <w:rFonts w:ascii="Segoe UI" w:eastAsia="Times New Roman" w:hAnsi="Segoe UI" w:cs="Segoe UI"/>
          <w:sz w:val="20"/>
          <w:szCs w:val="20"/>
          <w:lang w:eastAsia="pl-PL"/>
        </w:rPr>
        <w:t>- znaki towarowe, patenty lub pochodzenie, źródła lub szczególny proces charakteryzujący produkty lub usługi dostarczane przez konkretnego wykonawcę Zamawiający dopuszcza oferowanie urządzeń i materiałów równoważnych;</w:t>
      </w:r>
    </w:p>
    <w:p w:rsidR="00D7426C" w:rsidRPr="00121FB6" w:rsidRDefault="00D7426C" w:rsidP="00D7426C">
      <w:pPr>
        <w:spacing w:line="240" w:lineRule="auto"/>
        <w:ind w:left="284"/>
        <w:jc w:val="both"/>
        <w:rPr>
          <w:rFonts w:ascii="Segoe UI" w:eastAsia="Times New Roman" w:hAnsi="Segoe UI" w:cs="Segoe UI"/>
          <w:sz w:val="20"/>
          <w:szCs w:val="20"/>
          <w:lang w:eastAsia="pl-PL"/>
        </w:rPr>
      </w:pPr>
      <w:r w:rsidRPr="00121FB6">
        <w:rPr>
          <w:rFonts w:ascii="Segoe UI" w:eastAsia="Times New Roman" w:hAnsi="Segoe UI" w:cs="Segoe UI"/>
          <w:sz w:val="20"/>
          <w:szCs w:val="20"/>
          <w:lang w:eastAsia="pl-PL"/>
        </w:rPr>
        <w:t>- normy, europejskie oceny techniczne, aprobaty, specyfikacje techniczne i systemy referencji technicznych, o których mowa w art. 30 ust. 1 pkt 2 i ust. 3 ustawy PZP Zamawiający – zgodnie z art. 30 ust.  4 ustawy PZP – dopuszcza rozwiązania równoważne opisywanym.</w:t>
      </w:r>
    </w:p>
    <w:p w:rsidR="00D7426C" w:rsidRPr="00121FB6" w:rsidRDefault="00D7426C" w:rsidP="00D7426C">
      <w:pPr>
        <w:spacing w:line="240" w:lineRule="auto"/>
        <w:ind w:left="284"/>
        <w:jc w:val="both"/>
        <w:rPr>
          <w:rFonts w:ascii="Segoe UI" w:eastAsia="Times New Roman" w:hAnsi="Segoe UI" w:cs="Segoe UI"/>
          <w:bCs/>
          <w:sz w:val="20"/>
          <w:szCs w:val="20"/>
          <w:lang w:eastAsia="pl-PL"/>
        </w:rPr>
      </w:pPr>
      <w:r w:rsidRPr="00121FB6">
        <w:rPr>
          <w:rFonts w:ascii="Segoe UI" w:eastAsia="Times New Roman" w:hAnsi="Segoe UI" w:cs="Segoe UI"/>
          <w:bCs/>
          <w:sz w:val="20"/>
          <w:szCs w:val="20"/>
          <w:lang w:eastAsia="pl-PL"/>
        </w:rPr>
        <w:t>Wszystkie zaproponowane przez Wykonawcę urządzenia lub materiały równoważne muszą:</w:t>
      </w:r>
    </w:p>
    <w:p w:rsidR="00D7426C" w:rsidRPr="00121FB6" w:rsidRDefault="00D7426C" w:rsidP="00D7426C">
      <w:pPr>
        <w:numPr>
          <w:ilvl w:val="0"/>
          <w:numId w:val="28"/>
        </w:numPr>
        <w:spacing w:line="240" w:lineRule="auto"/>
        <w:ind w:left="567" w:hanging="283"/>
        <w:jc w:val="both"/>
        <w:rPr>
          <w:rFonts w:ascii="Segoe UI" w:eastAsia="Times New Roman" w:hAnsi="Segoe UI" w:cs="Segoe UI"/>
          <w:bCs/>
          <w:sz w:val="20"/>
          <w:szCs w:val="20"/>
          <w:lang w:eastAsia="pl-PL"/>
        </w:rPr>
      </w:pPr>
      <w:r w:rsidRPr="00121FB6">
        <w:rPr>
          <w:rFonts w:ascii="Segoe UI" w:eastAsia="Times New Roman" w:hAnsi="Segoe UI" w:cs="Segoe UI"/>
          <w:bCs/>
          <w:sz w:val="20"/>
          <w:szCs w:val="20"/>
          <w:lang w:eastAsia="pl-PL"/>
        </w:rPr>
        <w:t xml:space="preserve">Posiadać parametry techniczne i funkcjonalne nie gorsze od określonych w dokumentacji opisującej przedmiot zamówienia, </w:t>
      </w:r>
    </w:p>
    <w:p w:rsidR="00D7426C" w:rsidRPr="00121FB6" w:rsidRDefault="00D7426C" w:rsidP="00D7426C">
      <w:pPr>
        <w:numPr>
          <w:ilvl w:val="0"/>
          <w:numId w:val="28"/>
        </w:numPr>
        <w:spacing w:line="240" w:lineRule="auto"/>
        <w:ind w:left="567" w:hanging="283"/>
        <w:jc w:val="both"/>
        <w:rPr>
          <w:rFonts w:ascii="Segoe UI" w:eastAsia="Times New Roman" w:hAnsi="Segoe UI" w:cs="Segoe UI"/>
          <w:bCs/>
          <w:sz w:val="20"/>
          <w:szCs w:val="20"/>
          <w:lang w:eastAsia="pl-PL"/>
        </w:rPr>
      </w:pPr>
      <w:r w:rsidRPr="00121FB6">
        <w:rPr>
          <w:rFonts w:ascii="Segoe UI" w:eastAsia="Times New Roman" w:hAnsi="Segoe UI" w:cs="Segoe UI"/>
          <w:bCs/>
          <w:sz w:val="20"/>
          <w:szCs w:val="20"/>
          <w:lang w:eastAsia="pl-PL"/>
        </w:rPr>
        <w:t>Posiadać stosowane dopuszczenia i atesty.</w:t>
      </w:r>
    </w:p>
    <w:p w:rsidR="00D7426C" w:rsidRPr="00121FB6" w:rsidRDefault="00D7426C" w:rsidP="00D7426C">
      <w:pPr>
        <w:spacing w:line="240" w:lineRule="auto"/>
        <w:ind w:left="567"/>
        <w:jc w:val="both"/>
        <w:rPr>
          <w:rFonts w:ascii="Segoe UI" w:eastAsia="Times New Roman" w:hAnsi="Segoe UI" w:cs="Segoe UI"/>
          <w:bCs/>
          <w:sz w:val="20"/>
          <w:szCs w:val="20"/>
          <w:lang w:eastAsia="pl-PL"/>
        </w:rPr>
      </w:pPr>
    </w:p>
    <w:p w:rsidR="00D7426C" w:rsidRPr="00121FB6" w:rsidRDefault="00D7426C" w:rsidP="00D7426C">
      <w:pPr>
        <w:spacing w:line="240" w:lineRule="auto"/>
        <w:ind w:left="284"/>
        <w:jc w:val="both"/>
        <w:rPr>
          <w:rFonts w:ascii="Segoe UI" w:eastAsia="Times New Roman" w:hAnsi="Segoe UI" w:cs="Segoe UI"/>
          <w:bCs/>
          <w:sz w:val="20"/>
          <w:szCs w:val="20"/>
          <w:lang w:eastAsia="pl-PL"/>
        </w:rPr>
      </w:pPr>
      <w:r w:rsidRPr="00121FB6">
        <w:rPr>
          <w:rFonts w:ascii="Segoe UI" w:eastAsia="Times New Roman" w:hAnsi="Segoe UI" w:cs="Segoe UI"/>
          <w:b/>
          <w:sz w:val="20"/>
          <w:szCs w:val="20"/>
          <w:lang w:eastAsia="pl-PL"/>
        </w:rPr>
        <w:t xml:space="preserve">W przypadku, gdy Wykonawca zaproponuje urządzenia, materiały lub rozwiązania równoważne, </w:t>
      </w:r>
      <w:r w:rsidRPr="00121FB6">
        <w:rPr>
          <w:rFonts w:ascii="Segoe UI" w:eastAsia="Times New Roman" w:hAnsi="Segoe UI" w:cs="Segoe UI"/>
          <w:b/>
          <w:sz w:val="20"/>
          <w:szCs w:val="20"/>
          <w:u w:val="single"/>
          <w:lang w:eastAsia="pl-PL"/>
        </w:rPr>
        <w:t xml:space="preserve">zobowiązany jest sporządzić i złożyć wraz z ofertą na </w:t>
      </w:r>
      <w:r w:rsidRPr="00121FB6">
        <w:rPr>
          <w:rFonts w:ascii="Segoe UI" w:eastAsia="Times New Roman" w:hAnsi="Segoe UI" w:cs="Segoe UI"/>
          <w:b/>
          <w:i/>
          <w:sz w:val="20"/>
          <w:szCs w:val="20"/>
          <w:u w:val="single"/>
          <w:lang w:eastAsia="pl-PL"/>
        </w:rPr>
        <w:t xml:space="preserve">Załączniku nr 1 do Formularza ofertowego </w:t>
      </w:r>
      <w:r w:rsidRPr="00121FB6">
        <w:rPr>
          <w:rFonts w:ascii="Segoe UI" w:eastAsia="Times New Roman" w:hAnsi="Segoe UI" w:cs="Segoe UI"/>
          <w:b/>
          <w:sz w:val="20"/>
          <w:szCs w:val="20"/>
          <w:u w:val="single"/>
          <w:lang w:eastAsia="pl-PL"/>
        </w:rPr>
        <w:t xml:space="preserve">zestawienie wszystkich zaproponowanych urządzeń, materiałów lub rozwiązań równoważnych </w:t>
      </w:r>
      <w:r w:rsidRPr="00121FB6">
        <w:rPr>
          <w:rFonts w:ascii="Segoe UI" w:eastAsia="Times New Roman" w:hAnsi="Segoe UI" w:cs="Segoe UI"/>
          <w:b/>
          <w:sz w:val="20"/>
          <w:szCs w:val="20"/>
          <w:lang w:eastAsia="pl-PL"/>
        </w:rPr>
        <w:t xml:space="preserve">i stosownie do treści art. 30 ust. 5 ustawy </w:t>
      </w:r>
      <w:proofErr w:type="spellStart"/>
      <w:r w:rsidRPr="00121FB6">
        <w:rPr>
          <w:rFonts w:ascii="Segoe UI" w:eastAsia="Times New Roman" w:hAnsi="Segoe UI" w:cs="Segoe UI"/>
          <w:b/>
          <w:sz w:val="20"/>
          <w:szCs w:val="20"/>
          <w:lang w:eastAsia="pl-PL"/>
        </w:rPr>
        <w:t>Pzp</w:t>
      </w:r>
      <w:proofErr w:type="spellEnd"/>
      <w:r w:rsidRPr="00121FB6">
        <w:rPr>
          <w:rFonts w:ascii="Segoe UI" w:eastAsia="Times New Roman" w:hAnsi="Segoe UI" w:cs="Segoe UI"/>
          <w:b/>
          <w:sz w:val="20"/>
          <w:szCs w:val="20"/>
          <w:lang w:eastAsia="pl-PL"/>
        </w:rPr>
        <w:t xml:space="preserve"> wykazać że oferowane przez niego dostawy, usługi lub roboty budowlane spełniają wymagania określone przez Zamawiającego</w:t>
      </w:r>
      <w:r w:rsidRPr="00121FB6">
        <w:rPr>
          <w:rFonts w:ascii="Segoe UI" w:eastAsia="Times New Roman" w:hAnsi="Segoe UI" w:cs="Segoe UI"/>
          <w:bCs/>
          <w:sz w:val="20"/>
          <w:szCs w:val="20"/>
          <w:lang w:eastAsia="pl-PL"/>
        </w:rPr>
        <w:t>.</w:t>
      </w:r>
    </w:p>
    <w:p w:rsidR="00D7426C" w:rsidRPr="00121FB6" w:rsidRDefault="00D7426C" w:rsidP="00D7426C">
      <w:pPr>
        <w:spacing w:line="240" w:lineRule="auto"/>
        <w:ind w:left="284"/>
        <w:jc w:val="both"/>
        <w:rPr>
          <w:rFonts w:ascii="Segoe UI" w:eastAsia="Times New Roman" w:hAnsi="Segoe UI" w:cs="Segoe UI"/>
          <w:bCs/>
          <w:sz w:val="20"/>
          <w:szCs w:val="20"/>
          <w:lang w:eastAsia="pl-PL"/>
        </w:rPr>
      </w:pPr>
      <w:r w:rsidRPr="00121FB6">
        <w:rPr>
          <w:rFonts w:ascii="Segoe UI" w:eastAsia="Times New Roman" w:hAnsi="Segoe UI" w:cs="Segoe UI"/>
          <w:b/>
          <w:sz w:val="20"/>
          <w:szCs w:val="20"/>
          <w:lang w:eastAsia="pl-PL"/>
        </w:rPr>
        <w:t>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w:t>
      </w:r>
      <w:r w:rsidRPr="00121FB6">
        <w:rPr>
          <w:rFonts w:ascii="Segoe UI" w:eastAsia="Times New Roman" w:hAnsi="Segoe UI" w:cs="Segoe UI"/>
          <w:bCs/>
          <w:sz w:val="20"/>
          <w:szCs w:val="20"/>
          <w:lang w:eastAsia="pl-PL"/>
        </w:rPr>
        <w:t xml:space="preserve"> Oznacza to, że na Wykonawcy spoczywa obowiązek wykazania, że zaoferowane przez niego urządzenia, materiały lub rozwiązania są równoważne w stosunku do opisanych przez Zamawiającego.</w:t>
      </w:r>
    </w:p>
    <w:p w:rsidR="00D7426C" w:rsidRPr="00121FB6" w:rsidRDefault="00D7426C" w:rsidP="00D7426C">
      <w:pPr>
        <w:ind w:left="284"/>
        <w:jc w:val="both"/>
        <w:rPr>
          <w:rFonts w:ascii="Segoe UI" w:eastAsia="Calibri" w:hAnsi="Segoe UI" w:cs="Segoe UI"/>
          <w:bCs/>
          <w:iCs/>
          <w:sz w:val="20"/>
          <w:szCs w:val="20"/>
        </w:rPr>
      </w:pPr>
      <w:r w:rsidRPr="00121FB6">
        <w:rPr>
          <w:rFonts w:ascii="Segoe UI" w:eastAsia="Calibri" w:hAnsi="Segoe UI" w:cs="Segoe UI"/>
          <w:bCs/>
          <w:sz w:val="20"/>
          <w:szCs w:val="20"/>
        </w:rPr>
        <w:t>Zamawiający zastrzega sobie prawo wystąpienia do autora dokumentacji projektowej o opinię na temat oferowanych urządzeń, materiałów lub rozwiązań równoważnych. Opinia ta może stanowić podstawę do podjęcia przez Zamawiającego decyzji o przyjęciu urządzeń, materiałów lub rozwiązań równoważnych albo odrzuceniu oferty z powodu braku równoważności.</w:t>
      </w:r>
    </w:p>
    <w:p w:rsidR="00D7426C" w:rsidRPr="00121FB6" w:rsidRDefault="00D7426C" w:rsidP="00D7426C">
      <w:pPr>
        <w:spacing w:line="240" w:lineRule="auto"/>
        <w:ind w:left="284"/>
        <w:jc w:val="both"/>
        <w:rPr>
          <w:rFonts w:ascii="Segoe UI" w:eastAsia="Times New Roman" w:hAnsi="Segoe UI" w:cs="Segoe UI"/>
          <w:bCs/>
          <w:sz w:val="20"/>
          <w:szCs w:val="20"/>
          <w:u w:val="single"/>
          <w:lang w:eastAsia="pl-PL"/>
        </w:rPr>
      </w:pPr>
      <w:r w:rsidRPr="00121FB6">
        <w:rPr>
          <w:rFonts w:ascii="Segoe UI" w:eastAsia="Times New Roman" w:hAnsi="Segoe UI" w:cs="Segoe UI"/>
          <w:bCs/>
          <w:sz w:val="20"/>
          <w:szCs w:val="20"/>
          <w:u w:val="single"/>
          <w:lang w:eastAsia="pl-PL"/>
        </w:rPr>
        <w:t xml:space="preserve">W przypadku, gdy Wykonawca nie złoży w ofercie dokumentów o zastosowaniu równoważnych urządzeń, materiałów lub rozwiązań, to rozumie się przez to, że do kalkulacji ceny oferty </w:t>
      </w:r>
      <w:r w:rsidRPr="00121FB6">
        <w:rPr>
          <w:rFonts w:ascii="Segoe UI" w:eastAsia="Times New Roman" w:hAnsi="Segoe UI" w:cs="Segoe UI"/>
          <w:bCs/>
          <w:sz w:val="20"/>
          <w:szCs w:val="20"/>
          <w:u w:val="single"/>
          <w:lang w:eastAsia="pl-PL"/>
        </w:rPr>
        <w:br/>
        <w:t>i wykonania przedmiotu zamówienia ujęto urządzenia, materiały lub rozwiązania zaproponowane w szczegółowym opisie przedmiotu zamówienia, dokumentacji projektowej oraz specyfikacjach technicznych wykonania i odbioru robót budowlanych”.</w:t>
      </w:r>
    </w:p>
    <w:p w:rsidR="00D7426C" w:rsidRDefault="00D7426C" w:rsidP="00875DB7">
      <w:pPr>
        <w:suppressAutoHyphens/>
        <w:spacing w:line="240" w:lineRule="auto"/>
        <w:jc w:val="both"/>
        <w:rPr>
          <w:rFonts w:ascii="Segoe UI" w:eastAsia="Times New Roman" w:hAnsi="Segoe UI" w:cs="Segoe UI"/>
          <w:b/>
          <w:bCs/>
          <w:color w:val="00000A"/>
          <w:sz w:val="20"/>
          <w:szCs w:val="20"/>
          <w:u w:val="single"/>
        </w:rPr>
      </w:pP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Pytanie nr 7</w:t>
      </w:r>
    </w:p>
    <w:p w:rsidR="00875DB7" w:rsidRPr="00875DB7" w:rsidRDefault="00875DB7" w:rsidP="00875DB7">
      <w:pPr>
        <w:suppressAutoHyphens/>
        <w:spacing w:line="240" w:lineRule="auto"/>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Prosimy o potwierdzenie, czy wszystkie (dotychczasowe i przyszłe) odpowiedzi Zamawiającego na pytania dotyczące niniejszego postępowania stanowią integralną część SIWZ i należy je wykorzystać podczas sporządzania ofert, w tym także podczas wypełniania załączników i druków oraz kosztorysów ofertowych (w przypadku, gdy są wymagane)?</w:t>
      </w:r>
    </w:p>
    <w:p w:rsidR="00875DB7" w:rsidRPr="00875DB7" w:rsidRDefault="00875DB7"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Odpowiedź na pytanie 7:</w:t>
      </w:r>
    </w:p>
    <w:p w:rsidR="00121FB6" w:rsidRDefault="00121FB6" w:rsidP="00121FB6">
      <w:pPr>
        <w:spacing w:line="240" w:lineRule="auto"/>
        <w:jc w:val="both"/>
        <w:rPr>
          <w:rFonts w:ascii="Segoe UI" w:hAnsi="Segoe UI" w:cs="Segoe UI"/>
          <w:bCs/>
          <w:sz w:val="20"/>
          <w:szCs w:val="20"/>
        </w:rPr>
      </w:pPr>
      <w:r w:rsidRPr="00121FB6">
        <w:rPr>
          <w:rFonts w:ascii="Segoe UI" w:hAnsi="Segoe UI" w:cs="Segoe UI"/>
          <w:bCs/>
          <w:sz w:val="20"/>
          <w:szCs w:val="20"/>
        </w:rPr>
        <w:t>Tak, wszystkie odpowiedzi na pytania będą wiążące podczas realizacji inwestycji.</w:t>
      </w:r>
    </w:p>
    <w:p w:rsidR="0074344D" w:rsidRDefault="0074344D" w:rsidP="00121FB6">
      <w:pPr>
        <w:spacing w:line="240" w:lineRule="auto"/>
        <w:jc w:val="both"/>
        <w:rPr>
          <w:rFonts w:ascii="Segoe UI" w:hAnsi="Segoe UI" w:cs="Segoe UI"/>
          <w:bCs/>
          <w:sz w:val="20"/>
          <w:szCs w:val="20"/>
        </w:rPr>
      </w:pPr>
    </w:p>
    <w:p w:rsidR="0074344D" w:rsidRDefault="0074344D" w:rsidP="00121FB6">
      <w:pPr>
        <w:spacing w:line="240" w:lineRule="auto"/>
        <w:jc w:val="both"/>
        <w:rPr>
          <w:rFonts w:ascii="Segoe UI" w:hAnsi="Segoe UI" w:cs="Segoe UI"/>
          <w:bCs/>
          <w:sz w:val="20"/>
          <w:szCs w:val="20"/>
        </w:rPr>
      </w:pP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p>
    <w:p w:rsidR="0074344D" w:rsidRDefault="0074344D" w:rsidP="00121FB6">
      <w:pPr>
        <w:spacing w:line="240" w:lineRule="auto"/>
        <w:jc w:val="both"/>
        <w:rPr>
          <w:rFonts w:ascii="Segoe UI" w:hAnsi="Segoe UI" w:cs="Segoe UI"/>
          <w:bCs/>
          <w:sz w:val="20"/>
          <w:szCs w:val="20"/>
        </w:rPr>
      </w:pPr>
      <w:bookmarkStart w:id="0" w:name="_GoBack"/>
      <w:bookmarkEnd w:id="0"/>
    </w:p>
    <w:p w:rsidR="0074344D" w:rsidRDefault="0074344D" w:rsidP="00121FB6">
      <w:pPr>
        <w:spacing w:line="240" w:lineRule="auto"/>
        <w:jc w:val="both"/>
        <w:rPr>
          <w:rFonts w:ascii="Segoe UI" w:hAnsi="Segoe UI" w:cs="Segoe UI"/>
          <w:b/>
          <w:bCs/>
          <w:i/>
          <w:sz w:val="20"/>
          <w:szCs w:val="20"/>
        </w:rPr>
      </w:pP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
          <w:bCs/>
          <w:i/>
          <w:sz w:val="20"/>
          <w:szCs w:val="20"/>
        </w:rPr>
        <w:t xml:space="preserve">PREZYDENT MIASTA </w:t>
      </w:r>
    </w:p>
    <w:p w:rsidR="0074344D" w:rsidRDefault="0074344D" w:rsidP="00121FB6">
      <w:pPr>
        <w:spacing w:line="240" w:lineRule="auto"/>
        <w:jc w:val="both"/>
        <w:rPr>
          <w:rFonts w:ascii="Segoe UI" w:hAnsi="Segoe UI" w:cs="Segoe UI"/>
          <w:b/>
          <w:bCs/>
          <w:i/>
          <w:sz w:val="20"/>
          <w:szCs w:val="20"/>
        </w:rPr>
      </w:pPr>
    </w:p>
    <w:p w:rsidR="0074344D" w:rsidRPr="0074344D" w:rsidRDefault="0074344D" w:rsidP="00121FB6">
      <w:pPr>
        <w:spacing w:line="240" w:lineRule="auto"/>
        <w:jc w:val="both"/>
        <w:rPr>
          <w:rFonts w:ascii="Segoe UI" w:hAnsi="Segoe UI" w:cs="Segoe UI"/>
          <w:b/>
          <w:bCs/>
          <w:i/>
          <w:sz w:val="20"/>
          <w:szCs w:val="20"/>
        </w:rPr>
      </w:pPr>
      <w:r>
        <w:rPr>
          <w:rFonts w:ascii="Segoe UI" w:hAnsi="Segoe UI" w:cs="Segoe UI"/>
          <w:b/>
          <w:bCs/>
          <w:i/>
          <w:sz w:val="20"/>
          <w:szCs w:val="20"/>
        </w:rPr>
        <w:tab/>
      </w:r>
      <w:r>
        <w:rPr>
          <w:rFonts w:ascii="Segoe UI" w:hAnsi="Segoe UI" w:cs="Segoe UI"/>
          <w:b/>
          <w:bCs/>
          <w:i/>
          <w:sz w:val="20"/>
          <w:szCs w:val="20"/>
        </w:rPr>
        <w:tab/>
      </w:r>
      <w:r>
        <w:rPr>
          <w:rFonts w:ascii="Segoe UI" w:hAnsi="Segoe UI" w:cs="Segoe UI"/>
          <w:b/>
          <w:bCs/>
          <w:i/>
          <w:sz w:val="20"/>
          <w:szCs w:val="20"/>
        </w:rPr>
        <w:tab/>
      </w:r>
      <w:r>
        <w:rPr>
          <w:rFonts w:ascii="Segoe UI" w:hAnsi="Segoe UI" w:cs="Segoe UI"/>
          <w:b/>
          <w:bCs/>
          <w:i/>
          <w:sz w:val="20"/>
          <w:szCs w:val="20"/>
        </w:rPr>
        <w:tab/>
      </w:r>
      <w:r>
        <w:rPr>
          <w:rFonts w:ascii="Segoe UI" w:hAnsi="Segoe UI" w:cs="Segoe UI"/>
          <w:b/>
          <w:bCs/>
          <w:i/>
          <w:sz w:val="20"/>
          <w:szCs w:val="20"/>
        </w:rPr>
        <w:tab/>
      </w:r>
      <w:r>
        <w:rPr>
          <w:rFonts w:ascii="Segoe UI" w:hAnsi="Segoe UI" w:cs="Segoe UI"/>
          <w:b/>
          <w:bCs/>
          <w:i/>
          <w:sz w:val="20"/>
          <w:szCs w:val="20"/>
        </w:rPr>
        <w:tab/>
      </w:r>
      <w:r>
        <w:rPr>
          <w:rFonts w:ascii="Segoe UI" w:hAnsi="Segoe UI" w:cs="Segoe UI"/>
          <w:b/>
          <w:bCs/>
          <w:i/>
          <w:sz w:val="20"/>
          <w:szCs w:val="20"/>
        </w:rPr>
        <w:tab/>
      </w:r>
      <w:r>
        <w:rPr>
          <w:rFonts w:ascii="Segoe UI" w:hAnsi="Segoe UI" w:cs="Segoe UI"/>
          <w:b/>
          <w:bCs/>
          <w:i/>
          <w:sz w:val="20"/>
          <w:szCs w:val="20"/>
        </w:rPr>
        <w:tab/>
      </w:r>
      <w:r>
        <w:rPr>
          <w:rFonts w:ascii="Segoe UI" w:hAnsi="Segoe UI" w:cs="Segoe UI"/>
          <w:b/>
          <w:bCs/>
          <w:i/>
          <w:sz w:val="20"/>
          <w:szCs w:val="20"/>
        </w:rPr>
        <w:tab/>
        <w:t xml:space="preserve">    Piotr Jedliński</w:t>
      </w:r>
    </w:p>
    <w:sectPr w:rsidR="0074344D" w:rsidRPr="0074344D"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7"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8"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4"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8"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4"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29"/>
  </w:num>
  <w:num w:numId="3">
    <w:abstractNumId w:val="14"/>
  </w:num>
  <w:num w:numId="4">
    <w:abstractNumId w:val="17"/>
  </w:num>
  <w:num w:numId="5">
    <w:abstractNumId w:val="31"/>
  </w:num>
  <w:num w:numId="6">
    <w:abstractNumId w:val="22"/>
  </w:num>
  <w:num w:numId="7">
    <w:abstractNumId w:val="26"/>
  </w:num>
  <w:num w:numId="8">
    <w:abstractNumId w:val="28"/>
  </w:num>
  <w:num w:numId="9">
    <w:abstractNumId w:val="4"/>
  </w:num>
  <w:num w:numId="10">
    <w:abstractNumId w:val="18"/>
  </w:num>
  <w:num w:numId="11">
    <w:abstractNumId w:val="6"/>
  </w:num>
  <w:num w:numId="12">
    <w:abstractNumId w:val="10"/>
  </w:num>
  <w:num w:numId="13">
    <w:abstractNumId w:val="25"/>
  </w:num>
  <w:num w:numId="14">
    <w:abstractNumId w:val="21"/>
  </w:num>
  <w:num w:numId="15">
    <w:abstractNumId w:val="7"/>
  </w:num>
  <w:num w:numId="16">
    <w:abstractNumId w:val="32"/>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3"/>
  </w:num>
  <w:num w:numId="20">
    <w:abstractNumId w:val="30"/>
  </w:num>
  <w:num w:numId="21">
    <w:abstractNumId w:val="24"/>
  </w:num>
  <w:num w:numId="22">
    <w:abstractNumId w:val="13"/>
  </w:num>
  <w:num w:numId="23">
    <w:abstractNumId w:val="16"/>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19"/>
  </w:num>
  <w:num w:numId="29">
    <w:abstractNumId w:val="1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2"/>
  </w:num>
  <w:num w:numId="33">
    <w:abstractNumId w:val="8"/>
  </w:num>
  <w:num w:numId="34">
    <w:abstractNumId w:val="9"/>
  </w:num>
  <w:num w:numId="35">
    <w:abstractNumId w:val="1"/>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E430F"/>
    <w:rsid w:val="003F6374"/>
    <w:rsid w:val="00437CCE"/>
    <w:rsid w:val="00446131"/>
    <w:rsid w:val="004709AC"/>
    <w:rsid w:val="00470A8F"/>
    <w:rsid w:val="004739BC"/>
    <w:rsid w:val="004A575D"/>
    <w:rsid w:val="00506352"/>
    <w:rsid w:val="00524E2B"/>
    <w:rsid w:val="00533C90"/>
    <w:rsid w:val="005A5279"/>
    <w:rsid w:val="005B5ED8"/>
    <w:rsid w:val="005D54B0"/>
    <w:rsid w:val="005E5722"/>
    <w:rsid w:val="00601759"/>
    <w:rsid w:val="00602E5F"/>
    <w:rsid w:val="0062441F"/>
    <w:rsid w:val="0063401D"/>
    <w:rsid w:val="006A6EAD"/>
    <w:rsid w:val="006C54B3"/>
    <w:rsid w:val="0074344D"/>
    <w:rsid w:val="00761674"/>
    <w:rsid w:val="007913CD"/>
    <w:rsid w:val="007F2739"/>
    <w:rsid w:val="0080408E"/>
    <w:rsid w:val="00834B43"/>
    <w:rsid w:val="00872C80"/>
    <w:rsid w:val="00875DB7"/>
    <w:rsid w:val="00885EDB"/>
    <w:rsid w:val="008A5506"/>
    <w:rsid w:val="008B5465"/>
    <w:rsid w:val="008C4280"/>
    <w:rsid w:val="009037D5"/>
    <w:rsid w:val="0092083B"/>
    <w:rsid w:val="0093497E"/>
    <w:rsid w:val="00951E1F"/>
    <w:rsid w:val="00993C6F"/>
    <w:rsid w:val="009B1828"/>
    <w:rsid w:val="009B26EC"/>
    <w:rsid w:val="009C37DF"/>
    <w:rsid w:val="009E3D92"/>
    <w:rsid w:val="00A30139"/>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7426C"/>
    <w:rsid w:val="00DA3279"/>
    <w:rsid w:val="00DC2DF8"/>
    <w:rsid w:val="00DC5751"/>
    <w:rsid w:val="00E04C11"/>
    <w:rsid w:val="00E5706E"/>
    <w:rsid w:val="00E65D6B"/>
    <w:rsid w:val="00E96E8D"/>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798C"/>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C004-717E-49B2-8FC0-CAE71891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755</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13</cp:revision>
  <cp:lastPrinted>2020-08-20T05:42:00Z</cp:lastPrinted>
  <dcterms:created xsi:type="dcterms:W3CDTF">2020-06-18T10:44:00Z</dcterms:created>
  <dcterms:modified xsi:type="dcterms:W3CDTF">2020-08-20T11:27:00Z</dcterms:modified>
</cp:coreProperties>
</file>