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E0" w:rsidRPr="00DA2CE0" w:rsidRDefault="00DA2CE0" w:rsidP="00DA2CE0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bCs/>
          <w:sz w:val="20"/>
          <w:szCs w:val="36"/>
          <w:lang w:eastAsia="pl-PL"/>
        </w:rPr>
      </w:pPr>
      <w:r w:rsidRPr="00DA2CE0">
        <w:rPr>
          <w:rFonts w:ascii="Segoe UI" w:eastAsia="Times New Roman" w:hAnsi="Segoe UI" w:cs="Segoe UI"/>
          <w:bCs/>
          <w:sz w:val="20"/>
          <w:szCs w:val="36"/>
          <w:lang w:eastAsia="pl-PL"/>
        </w:rPr>
        <w:t>BZP-5.271.1.</w:t>
      </w:r>
      <w:r>
        <w:rPr>
          <w:rFonts w:ascii="Segoe UI" w:eastAsia="Times New Roman" w:hAnsi="Segoe UI" w:cs="Segoe UI"/>
          <w:bCs/>
          <w:sz w:val="20"/>
          <w:szCs w:val="36"/>
          <w:lang w:eastAsia="pl-PL"/>
        </w:rPr>
        <w:t>41</w:t>
      </w:r>
      <w:r w:rsidRPr="00DA2CE0">
        <w:rPr>
          <w:rFonts w:ascii="Segoe UI" w:eastAsia="Times New Roman" w:hAnsi="Segoe UI" w:cs="Segoe UI"/>
          <w:bCs/>
          <w:sz w:val="20"/>
          <w:szCs w:val="36"/>
          <w:lang w:eastAsia="pl-PL"/>
        </w:rPr>
        <w:t xml:space="preserve">.2020.AB           </w:t>
      </w:r>
      <w:r w:rsidRPr="00DA2CE0">
        <w:rPr>
          <w:rFonts w:ascii="Segoe UI" w:eastAsia="Times New Roman" w:hAnsi="Segoe UI" w:cs="Segoe UI"/>
          <w:b/>
          <w:bCs/>
          <w:iCs/>
          <w:sz w:val="20"/>
          <w:szCs w:val="36"/>
          <w:lang w:eastAsia="pl-PL"/>
        </w:rPr>
        <w:t xml:space="preserve">       </w:t>
      </w:r>
      <w:r w:rsidRPr="00DA2CE0">
        <w:rPr>
          <w:rFonts w:ascii="Segoe UI" w:eastAsia="Times New Roman" w:hAnsi="Segoe UI" w:cs="Segoe UI"/>
          <w:b/>
          <w:bCs/>
          <w:sz w:val="20"/>
          <w:szCs w:val="36"/>
          <w:lang w:eastAsia="pl-PL"/>
        </w:rPr>
        <w:t xml:space="preserve">                                                                   </w:t>
      </w:r>
      <w:r w:rsidRPr="00DA2CE0">
        <w:rPr>
          <w:rFonts w:ascii="Segoe UI" w:eastAsia="Times New Roman" w:hAnsi="Segoe UI" w:cs="Segoe UI"/>
          <w:bCs/>
          <w:sz w:val="20"/>
          <w:szCs w:val="36"/>
          <w:lang w:eastAsia="pl-PL"/>
        </w:rPr>
        <w:t>Koszalin, dn.</w:t>
      </w:r>
      <w:r w:rsidR="00E84851">
        <w:rPr>
          <w:rFonts w:ascii="Segoe UI" w:eastAsia="Times New Roman" w:hAnsi="Segoe UI" w:cs="Segoe UI"/>
          <w:bCs/>
          <w:sz w:val="20"/>
          <w:szCs w:val="36"/>
          <w:lang w:eastAsia="pl-PL"/>
        </w:rPr>
        <w:t xml:space="preserve"> 29</w:t>
      </w:r>
      <w:r w:rsidRPr="00DA2CE0">
        <w:rPr>
          <w:rFonts w:ascii="Segoe UI" w:eastAsia="Times New Roman" w:hAnsi="Segoe UI" w:cs="Segoe UI"/>
          <w:bCs/>
          <w:sz w:val="20"/>
          <w:szCs w:val="36"/>
          <w:lang w:eastAsia="pl-PL"/>
        </w:rPr>
        <w:t>.10.2020 r.</w:t>
      </w:r>
    </w:p>
    <w:p w:rsidR="00DA2CE0" w:rsidRDefault="00DA2CE0" w:rsidP="00DA2CE0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val="x-none" w:eastAsia="pl-PL"/>
        </w:rPr>
      </w:pPr>
    </w:p>
    <w:p w:rsidR="00DA2CE0" w:rsidRPr="002A1AF1" w:rsidRDefault="00DA2CE0" w:rsidP="00DA2CE0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A1AF1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INFORMACJA O WYBORZE NAJKORZYSTNIEJSZEJ OFERTY </w:t>
      </w:r>
    </w:p>
    <w:p w:rsidR="00DA2CE0" w:rsidRPr="002A1AF1" w:rsidRDefault="00DA2CE0" w:rsidP="00DA2CE0">
      <w:pPr>
        <w:spacing w:after="0" w:line="240" w:lineRule="auto"/>
        <w:jc w:val="both"/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</w:pPr>
    </w:p>
    <w:p w:rsidR="00DA2CE0" w:rsidRPr="00480EE4" w:rsidRDefault="00DA2CE0" w:rsidP="00DA2CE0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18"/>
          <w:szCs w:val="18"/>
          <w:u w:val="single"/>
          <w:lang w:eastAsia="pl-PL"/>
        </w:rPr>
      </w:pPr>
      <w:r w:rsidRPr="00480EE4"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  <w:t>Dotyczy postępowania o udzielenie zamówienia publicznego prowadzonego</w:t>
      </w:r>
      <w:r w:rsidRPr="00480EE4">
        <w:rPr>
          <w:rFonts w:ascii="Segoe UI" w:eastAsia="Times New Roman" w:hAnsi="Segoe UI" w:cs="Segoe UI"/>
          <w:b/>
          <w:i/>
          <w:sz w:val="18"/>
          <w:szCs w:val="18"/>
          <w:u w:val="single"/>
          <w:lang w:eastAsia="pl-PL"/>
        </w:rPr>
        <w:t xml:space="preserve"> </w:t>
      </w:r>
      <w:r w:rsidRPr="00480EE4"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  <w:t xml:space="preserve">w trybie przetargu nieograniczonego na: </w:t>
      </w:r>
      <w:r w:rsidRPr="00480EE4"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  <w:t>Usługę wsparcia te</w:t>
      </w:r>
      <w:r w:rsidR="00653770" w:rsidRPr="00480EE4"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  <w:t>chnicznego dla oprogramowania VM</w:t>
      </w:r>
      <w:r w:rsidRPr="00480EE4"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  <w:t>ware</w:t>
      </w:r>
      <w:r w:rsidR="00480EE4"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  <w:t>.</w:t>
      </w:r>
    </w:p>
    <w:p w:rsidR="00DA2CE0" w:rsidRPr="00DA2CE0" w:rsidRDefault="00DA2CE0" w:rsidP="00DA2CE0">
      <w:pPr>
        <w:suppressLineNumbers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</w:p>
    <w:p w:rsidR="00171417" w:rsidRDefault="00DA2CE0" w:rsidP="00171417">
      <w:pPr>
        <w:suppressLineNumbers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DA2CE0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DA2CE0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DA2CE0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="00171417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Gmina Miasto Koszalin – Urząd Miejski w Koszalinie </w:t>
      </w:r>
      <w:r w:rsidR="00171417">
        <w:rPr>
          <w:rFonts w:ascii="Segoe UI" w:eastAsia="Times New Roman" w:hAnsi="Segoe UI" w:cs="Segoe UI"/>
          <w:bCs/>
          <w:sz w:val="20"/>
          <w:szCs w:val="20"/>
          <w:lang w:eastAsia="pl-PL"/>
        </w:rPr>
        <w:t>na podstawie art. 92 ust. 2 ustawy z dnia 29 stycznia 2004 r. Prawo zamówień publicznych (</w:t>
      </w:r>
      <w:proofErr w:type="spellStart"/>
      <w:r w:rsidR="00171417">
        <w:rPr>
          <w:rFonts w:ascii="Segoe UI" w:eastAsia="Times New Roman" w:hAnsi="Segoe UI" w:cs="Segoe UI"/>
          <w:bCs/>
          <w:sz w:val="20"/>
          <w:szCs w:val="20"/>
          <w:lang w:eastAsia="pl-PL"/>
        </w:rPr>
        <w:t>t.j</w:t>
      </w:r>
      <w:proofErr w:type="spellEnd"/>
      <w:r w:rsidR="00171417">
        <w:rPr>
          <w:rFonts w:ascii="Segoe UI" w:eastAsia="Times New Roman" w:hAnsi="Segoe UI" w:cs="Segoe UI"/>
          <w:bCs/>
          <w:sz w:val="20"/>
          <w:szCs w:val="20"/>
          <w:lang w:eastAsia="pl-PL"/>
        </w:rPr>
        <w:t>. Dz. U. z 2019 r. poz. 1843 z późn.zm.) informuje, że</w:t>
      </w:r>
      <w:r w:rsidR="00171417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p w:rsidR="00171417" w:rsidRDefault="00171417" w:rsidP="00171417">
      <w:pPr>
        <w:suppressLineNumbers/>
        <w:tabs>
          <w:tab w:val="left" w:pos="142"/>
          <w:tab w:val="left" w:pos="426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bCs/>
          <w:sz w:val="14"/>
          <w:szCs w:val="14"/>
          <w:lang w:eastAsia="pl-PL"/>
        </w:rPr>
      </w:pPr>
    </w:p>
    <w:p w:rsidR="00171417" w:rsidRDefault="00171417" w:rsidP="00171417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w przedmiotowym postępowaniu do realizacji zamówienia wybrano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 nr 2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, złożoną przez Wykonawcę: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MS – IT Miłosz Sękala, ul. Gnieźnieńska 12,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br/>
        <w:t xml:space="preserve">40 – 142 Katowice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z ceną </w:t>
      </w: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>26.720,00 zł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(słownie: </w:t>
      </w:r>
      <w:r>
        <w:rPr>
          <w:rFonts w:ascii="Segoe UI" w:eastAsia="Times New Roman" w:hAnsi="Segoe UI" w:cs="Segoe UI"/>
          <w:i/>
          <w:sz w:val="20"/>
          <w:szCs w:val="20"/>
          <w:lang w:eastAsia="pl-PL"/>
        </w:rPr>
        <w:t>dwadzieścia sześć tysięcy siedemset dwadzieścia złotych 00/100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).</w:t>
      </w:r>
    </w:p>
    <w:p w:rsidR="00171417" w:rsidRDefault="00171417" w:rsidP="00171417">
      <w:pPr>
        <w:spacing w:after="0" w:line="240" w:lineRule="auto"/>
        <w:ind w:left="567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Ww. oferta uzyskała najwyższą (maksymalną) liczbę punktów w kryterium oceny ofert i spełnia warunki dotyczące przedmiotu zamówienia określone przez Zamawiającego w specyfikacji istotnych warunków zamówienia.</w:t>
      </w:r>
    </w:p>
    <w:p w:rsidR="00171417" w:rsidRDefault="00171417" w:rsidP="00171417">
      <w:pPr>
        <w:spacing w:after="0" w:line="240" w:lineRule="auto"/>
        <w:ind w:left="567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71417" w:rsidRDefault="00171417" w:rsidP="00171417">
      <w:pPr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 oferty złożyli:</w:t>
      </w:r>
    </w:p>
    <w:p w:rsidR="00171417" w:rsidRDefault="00171417" w:rsidP="00171417">
      <w:pPr>
        <w:tabs>
          <w:tab w:val="left" w:pos="142"/>
          <w:tab w:val="left" w:pos="426"/>
        </w:tabs>
        <w:spacing w:after="0" w:line="240" w:lineRule="auto"/>
        <w:ind w:left="426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171417" w:rsidRDefault="00171417" w:rsidP="00171417">
      <w:pPr>
        <w:spacing w:after="0" w:line="240" w:lineRule="auto"/>
        <w:ind w:left="426"/>
        <w:rPr>
          <w:rFonts w:ascii="Segoe UI" w:eastAsia="Times New Roman" w:hAnsi="Segoe UI" w:cs="Segoe UI"/>
          <w:bCs/>
          <w:sz w:val="10"/>
          <w:szCs w:val="10"/>
          <w:u w:val="single"/>
          <w:lang w:eastAsia="pl-PL"/>
        </w:rPr>
      </w:pPr>
    </w:p>
    <w:tbl>
      <w:tblPr>
        <w:tblW w:w="477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968"/>
        <w:gridCol w:w="6811"/>
      </w:tblGrid>
      <w:tr w:rsidR="00171417" w:rsidTr="00171417">
        <w:trPr>
          <w:cantSplit/>
          <w:trHeight w:val="70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Nazwa (firma) 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br/>
              <w:t>i adres Wykonawcy</w:t>
            </w:r>
          </w:p>
        </w:tc>
      </w:tr>
      <w:tr w:rsidR="00171417" w:rsidTr="00171417">
        <w:trPr>
          <w:cantSplit/>
          <w:trHeight w:val="55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MARTIN Marcin Niewęgłowski</w:t>
            </w:r>
          </w:p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Trzciany 20C, 05 – 101 Nowy Dwór Mazowiecki</w:t>
            </w:r>
          </w:p>
        </w:tc>
      </w:tr>
      <w:tr w:rsidR="00171417" w:rsidTr="00171417">
        <w:trPr>
          <w:cantSplit/>
          <w:trHeight w:val="6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MS – IT Miłosz Sękala</w:t>
            </w:r>
          </w:p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Gnieźnieńska 12, 40 – 142 Katowice</w:t>
            </w:r>
          </w:p>
        </w:tc>
      </w:tr>
      <w:tr w:rsidR="00171417" w:rsidTr="00171417">
        <w:trPr>
          <w:cantSplit/>
          <w:trHeight w:val="6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COMP S.A.</w:t>
            </w:r>
          </w:p>
          <w:p w:rsidR="00171417" w:rsidRDefault="0017141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Jutrzenki 116, 02-230 Warszawa</w:t>
            </w:r>
          </w:p>
        </w:tc>
      </w:tr>
    </w:tbl>
    <w:p w:rsidR="00171417" w:rsidRDefault="00171417" w:rsidP="0017141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3E2AAA" w:rsidRDefault="003E2AAA" w:rsidP="003E2AAA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i porównanie złożonych oferty niepodlegających odrzuceniu</w:t>
      </w:r>
    </w:p>
    <w:p w:rsidR="00171417" w:rsidRPr="003E2AAA" w:rsidRDefault="00171417" w:rsidP="00171417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tbl>
      <w:tblPr>
        <w:tblpPr w:leftFromText="142" w:rightFromText="142" w:bottomFromText="160" w:vertAnchor="text" w:horzAnchor="margin" w:tblpXSpec="center" w:tblpY="11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847"/>
        <w:gridCol w:w="2841"/>
        <w:gridCol w:w="1553"/>
        <w:gridCol w:w="2667"/>
      </w:tblGrid>
      <w:tr w:rsidR="00171417" w:rsidTr="00171417">
        <w:trPr>
          <w:trHeight w:val="57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Firma (nazwa) lub nazwisko </w:t>
            </w:r>
          </w:p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oraz adres Wykonawcy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Liczba pkt </w:t>
            </w: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br/>
              <w:t xml:space="preserve">w kryterium </w:t>
            </w:r>
          </w:p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 xml:space="preserve">Cena </w:t>
            </w:r>
          </w:p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max. 100 pkt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Razem</w:t>
            </w:r>
          </w:p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punktów</w:t>
            </w:r>
          </w:p>
        </w:tc>
      </w:tr>
      <w:tr w:rsidR="00171417" w:rsidTr="00171417">
        <w:trPr>
          <w:trHeight w:val="80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MARTIN Marcin Niewęgłowski</w:t>
            </w:r>
            <w:r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br/>
              <w:t xml:space="preserve"> Trzciany 20C</w:t>
            </w:r>
            <w:r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br/>
              <w:t>05 – 101 Nowy Dwór Mazowiecki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>99,70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99,70</w:t>
            </w:r>
          </w:p>
        </w:tc>
      </w:tr>
      <w:tr w:rsidR="00171417" w:rsidTr="00171417">
        <w:trPr>
          <w:trHeight w:val="816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MS – IT Miłosz Sękala </w:t>
            </w:r>
          </w:p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Gnieźnieńska 12</w:t>
            </w:r>
          </w:p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 40 – 142 Katowice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100,00</w:t>
            </w:r>
          </w:p>
        </w:tc>
      </w:tr>
      <w:tr w:rsidR="00171417" w:rsidTr="00171417">
        <w:trPr>
          <w:trHeight w:val="82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COMP S.A.</w:t>
            </w:r>
          </w:p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Jutrzenki 116</w:t>
            </w:r>
          </w:p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02 – 230 Warszawa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Cs/>
                <w:sz w:val="18"/>
                <w:szCs w:val="18"/>
                <w:lang w:eastAsia="pl-PL"/>
              </w:rPr>
              <w:t>95,22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17" w:rsidRDefault="00171417">
            <w:pPr>
              <w:spacing w:after="0" w:line="240" w:lineRule="auto"/>
              <w:ind w:left="-12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95,22</w:t>
            </w:r>
          </w:p>
        </w:tc>
      </w:tr>
    </w:tbl>
    <w:p w:rsidR="00171417" w:rsidRDefault="00171417" w:rsidP="00171417">
      <w:pPr>
        <w:spacing w:after="0" w:line="240" w:lineRule="auto"/>
        <w:jc w:val="both"/>
        <w:rPr>
          <w:rFonts w:ascii="Segoe UI" w:eastAsia="Times New Roman" w:hAnsi="Segoe UI" w:cs="Segoe UI"/>
          <w:bCs/>
          <w:sz w:val="16"/>
          <w:szCs w:val="16"/>
          <w:lang w:eastAsia="pl-PL"/>
        </w:rPr>
      </w:pPr>
    </w:p>
    <w:p w:rsidR="00171417" w:rsidRDefault="00171417" w:rsidP="001714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nie ustanowił dynamicznego systemu zakupów.</w:t>
      </w:r>
    </w:p>
    <w:p w:rsidR="00DC605A" w:rsidRPr="00DC605A" w:rsidRDefault="00DC605A" w:rsidP="00171417">
      <w:pPr>
        <w:suppressLineNumbers/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Segoe UI" w:eastAsia="Times New Roman" w:hAnsi="Segoe UI" w:cs="Segoe UI"/>
          <w:sz w:val="10"/>
          <w:szCs w:val="10"/>
          <w:lang w:eastAsia="pl-PL"/>
        </w:rPr>
      </w:pPr>
    </w:p>
    <w:p w:rsidR="00DA2CE0" w:rsidRPr="00DA2CE0" w:rsidRDefault="00DA2CE0" w:rsidP="00DA2CE0">
      <w:pPr>
        <w:tabs>
          <w:tab w:val="num" w:pos="284"/>
        </w:tabs>
        <w:spacing w:after="0" w:line="240" w:lineRule="auto"/>
        <w:ind w:left="284"/>
        <w:jc w:val="both"/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</w:pPr>
      <w:r w:rsidRPr="00DA2CE0">
        <w:rPr>
          <w:rFonts w:ascii="Segoe UI" w:eastAsia="Calibri" w:hAnsi="Segoe UI" w:cs="Segoe UI"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>Z up. PREZYDENTA MIASTA</w:t>
      </w:r>
    </w:p>
    <w:p w:rsidR="00DA2CE0" w:rsidRDefault="00DA2CE0" w:rsidP="00DA2CE0">
      <w:pPr>
        <w:tabs>
          <w:tab w:val="num" w:pos="284"/>
        </w:tabs>
        <w:spacing w:after="0" w:line="240" w:lineRule="auto"/>
        <w:ind w:left="284"/>
        <w:jc w:val="both"/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</w:pPr>
      <w:r w:rsidRPr="00DA2CE0"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 w:rsidRPr="00DA2CE0"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  <w:t xml:space="preserve">     SEKRETARZ MIASTA</w:t>
      </w:r>
    </w:p>
    <w:p w:rsidR="006824B8" w:rsidRPr="00DC605A" w:rsidRDefault="00DC605A" w:rsidP="00480EE4">
      <w:pPr>
        <w:tabs>
          <w:tab w:val="num" w:pos="284"/>
        </w:tabs>
        <w:spacing w:after="0" w:line="240" w:lineRule="auto"/>
        <w:ind w:left="284" w:right="283"/>
        <w:jc w:val="both"/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</w:pPr>
      <w:r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</w:r>
      <w:r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ab/>
        <w:t xml:space="preserve">       </w:t>
      </w:r>
      <w:r w:rsidR="00750F2A">
        <w:rPr>
          <w:rFonts w:ascii="Segoe UI" w:eastAsia="Calibri" w:hAnsi="Segoe UI" w:cs="Segoe UI"/>
          <w:b/>
          <w:i/>
          <w:color w:val="000000"/>
          <w:sz w:val="20"/>
          <w:szCs w:val="20"/>
          <w:lang w:eastAsia="pl-PL"/>
        </w:rPr>
        <w:t>Tomasz Czuczak</w:t>
      </w:r>
      <w:bookmarkStart w:id="0" w:name="_GoBack"/>
      <w:bookmarkEnd w:id="0"/>
    </w:p>
    <w:sectPr w:rsidR="006824B8" w:rsidRPr="00DC605A" w:rsidSect="00653770"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31D212F9"/>
    <w:multiLevelType w:val="hybridMultilevel"/>
    <w:tmpl w:val="EC54E26C"/>
    <w:lvl w:ilvl="0" w:tplc="0A665E1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33D3770"/>
    <w:multiLevelType w:val="hybridMultilevel"/>
    <w:tmpl w:val="B276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E0"/>
    <w:rsid w:val="00171417"/>
    <w:rsid w:val="002A1AF1"/>
    <w:rsid w:val="00391A41"/>
    <w:rsid w:val="003E2AAA"/>
    <w:rsid w:val="00453A4B"/>
    <w:rsid w:val="00480EE4"/>
    <w:rsid w:val="00653770"/>
    <w:rsid w:val="006824B8"/>
    <w:rsid w:val="00750F2A"/>
    <w:rsid w:val="00DA2CE0"/>
    <w:rsid w:val="00DC605A"/>
    <w:rsid w:val="00E8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1334"/>
  <w15:chartTrackingRefBased/>
  <w15:docId w15:val="{E53680A4-3EAB-4A23-A061-B0686043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A41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480E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80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B70CDA3B-B803-43B4-BCF6-07C089BA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Bober</cp:lastModifiedBy>
  <cp:revision>9</cp:revision>
  <cp:lastPrinted>2020-10-28T15:25:00Z</cp:lastPrinted>
  <dcterms:created xsi:type="dcterms:W3CDTF">2020-10-26T09:27:00Z</dcterms:created>
  <dcterms:modified xsi:type="dcterms:W3CDTF">2020-10-29T10:53:00Z</dcterms:modified>
</cp:coreProperties>
</file>