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0C" w:rsidRDefault="004F4D48" w:rsidP="007A120C">
      <w:pPr>
        <w:spacing w:line="240" w:lineRule="auto"/>
        <w:rPr>
          <w:rFonts w:ascii="Segoe UI" w:eastAsia="Times New Roman" w:hAnsi="Segoe UI" w:cs="Segoe UI"/>
          <w:sz w:val="20"/>
          <w:szCs w:val="20"/>
          <w:lang w:eastAsia="pl-PL"/>
        </w:rPr>
      </w:pPr>
      <w:r>
        <w:rPr>
          <w:noProof/>
          <w:lang w:eastAsia="pl-PL"/>
        </w:rPr>
        <w:drawing>
          <wp:anchor distT="0" distB="0" distL="114300" distR="114300" simplePos="0" relativeHeight="251663360" behindDoc="1" locked="0" layoutInCell="1" allowOverlap="1">
            <wp:simplePos x="0" y="0"/>
            <wp:positionH relativeFrom="column">
              <wp:posOffset>2405380</wp:posOffset>
            </wp:positionH>
            <wp:positionV relativeFrom="paragraph">
              <wp:posOffset>13335</wp:posOffset>
            </wp:positionV>
            <wp:extent cx="1257300" cy="1123950"/>
            <wp:effectExtent l="0" t="0" r="0" b="0"/>
            <wp:wrapNone/>
            <wp:docPr id="6" name="Obraz 6" descr="Logo (Claim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Claim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pic:spPr>
                </pic:pic>
              </a:graphicData>
            </a:graphic>
            <wp14:sizeRelH relativeFrom="margin">
              <wp14:pctWidth>0</wp14:pctWidth>
            </wp14:sizeRelH>
            <wp14:sizeRelV relativeFrom="margin">
              <wp14:pctHeight>0</wp14:pctHeight>
            </wp14:sizeRelV>
          </wp:anchor>
        </w:drawing>
      </w:r>
    </w:p>
    <w:p w:rsidR="004F4D48" w:rsidRPr="00F974A5" w:rsidRDefault="004F4D48" w:rsidP="004F4D48">
      <w:pPr>
        <w:pStyle w:val="Tytu"/>
        <w:jc w:val="left"/>
        <w:rPr>
          <w:rFonts w:ascii="Segoe UI" w:hAnsi="Segoe UI" w:cs="Segoe UI"/>
          <w:b w:val="0"/>
          <w:iCs/>
          <w:sz w:val="18"/>
          <w:szCs w:val="18"/>
        </w:rPr>
      </w:pPr>
      <w:r>
        <w:rPr>
          <w:noProof/>
        </w:rPr>
        <w:drawing>
          <wp:anchor distT="0" distB="0" distL="114300" distR="114300" simplePos="0" relativeHeight="251662336" behindDoc="1" locked="0" layoutInCell="1" allowOverlap="1">
            <wp:simplePos x="0" y="0"/>
            <wp:positionH relativeFrom="column">
              <wp:posOffset>33655</wp:posOffset>
            </wp:positionH>
            <wp:positionV relativeFrom="paragraph">
              <wp:posOffset>-326390</wp:posOffset>
            </wp:positionV>
            <wp:extent cx="1257300" cy="1169670"/>
            <wp:effectExtent l="0" t="0" r="0" b="0"/>
            <wp:wrapNone/>
            <wp:docPr id="5" name="Obraz 5" descr="Logo (Claim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Claim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6967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1129030</wp:posOffset>
            </wp:positionH>
            <wp:positionV relativeFrom="paragraph">
              <wp:posOffset>-21590</wp:posOffset>
            </wp:positionV>
            <wp:extent cx="1160780" cy="557530"/>
            <wp:effectExtent l="0" t="0" r="1270" b="0"/>
            <wp:wrapTight wrapText="bothSides">
              <wp:wrapPolygon edited="0">
                <wp:start x="0" y="0"/>
                <wp:lineTo x="0" y="20665"/>
                <wp:lineTo x="21269" y="20665"/>
                <wp:lineTo x="2126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557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3643630</wp:posOffset>
            </wp:positionH>
            <wp:positionV relativeFrom="paragraph">
              <wp:posOffset>-88265</wp:posOffset>
            </wp:positionV>
            <wp:extent cx="2343150" cy="704850"/>
            <wp:effectExtent l="0" t="0" r="0" b="0"/>
            <wp:wrapTight wrapText="bothSides">
              <wp:wrapPolygon edited="0">
                <wp:start x="0" y="0"/>
                <wp:lineTo x="0" y="21016"/>
                <wp:lineTo x="21424" y="21016"/>
                <wp:lineTo x="21424" y="0"/>
                <wp:lineTo x="0" y="0"/>
              </wp:wrapPolygon>
            </wp:wrapTight>
            <wp:docPr id="3" name="Obraz 3" descr="UE_EFS_POZIOM-Achromatyczny-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UE_EFS_POZIOM-Achromatyczny-Pozyty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704850"/>
                    </a:xfrm>
                    <a:prstGeom prst="rect">
                      <a:avLst/>
                    </a:prstGeom>
                    <a:noFill/>
                  </pic:spPr>
                </pic:pic>
              </a:graphicData>
            </a:graphic>
            <wp14:sizeRelH relativeFrom="page">
              <wp14:pctWidth>0</wp14:pctWidth>
            </wp14:sizeRelH>
            <wp14:sizeRelV relativeFrom="page">
              <wp14:pctHeight>0</wp14:pctHeight>
            </wp14:sizeRelV>
          </wp:anchor>
        </w:drawing>
      </w:r>
    </w:p>
    <w:p w:rsidR="004F4D48" w:rsidRPr="008A6E6B" w:rsidRDefault="004F4D48" w:rsidP="004F4D48">
      <w:pPr>
        <w:tabs>
          <w:tab w:val="center" w:pos="4536"/>
          <w:tab w:val="right" w:pos="9072"/>
        </w:tabs>
        <w:rPr>
          <w:rFonts w:ascii="Calibri" w:eastAsia="Calibri" w:hAnsi="Calibri"/>
        </w:rPr>
      </w:pPr>
      <w:r>
        <w:rPr>
          <w:noProof/>
          <w:lang w:eastAsia="pl-PL"/>
        </w:rPr>
        <w:drawing>
          <wp:anchor distT="0" distB="0" distL="114300" distR="114300" simplePos="0" relativeHeight="251659264" behindDoc="0" locked="0" layoutInCell="1" allowOverlap="1">
            <wp:simplePos x="0" y="0"/>
            <wp:positionH relativeFrom="column">
              <wp:posOffset>-185420</wp:posOffset>
            </wp:positionH>
            <wp:positionV relativeFrom="paragraph">
              <wp:posOffset>-249555</wp:posOffset>
            </wp:positionV>
            <wp:extent cx="1381125" cy="714375"/>
            <wp:effectExtent l="0" t="0" r="9525" b="9525"/>
            <wp:wrapTight wrapText="bothSides">
              <wp:wrapPolygon edited="0">
                <wp:start x="0" y="0"/>
                <wp:lineTo x="0" y="21312"/>
                <wp:lineTo x="21451" y="21312"/>
                <wp:lineTo x="21451" y="0"/>
                <wp:lineTo x="0" y="0"/>
              </wp:wrapPolygon>
            </wp:wrapTight>
            <wp:docPr id="2" name="Obraz 2" descr="FE_PR_POZIOM-AchromatPozyty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E_PR_POZIOM-AchromatPozytyw-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14375"/>
                    </a:xfrm>
                    <a:prstGeom prst="rect">
                      <a:avLst/>
                    </a:prstGeom>
                    <a:noFill/>
                  </pic:spPr>
                </pic:pic>
              </a:graphicData>
            </a:graphic>
            <wp14:sizeRelH relativeFrom="page">
              <wp14:pctWidth>0</wp14:pctWidth>
            </wp14:sizeRelH>
            <wp14:sizeRelV relativeFrom="page">
              <wp14:pctHeight>0</wp14:pctHeight>
            </wp14:sizeRelV>
          </wp:anchor>
        </w:drawing>
      </w:r>
    </w:p>
    <w:p w:rsidR="004F4D48" w:rsidRDefault="004F4D48" w:rsidP="004F4D48">
      <w:pPr>
        <w:pStyle w:val="Tytu"/>
        <w:jc w:val="left"/>
        <w:rPr>
          <w:rFonts w:ascii="Segoe UI" w:hAnsi="Segoe UI" w:cs="Segoe UI"/>
          <w:iCs/>
          <w:color w:val="FF0000"/>
          <w:sz w:val="28"/>
        </w:rPr>
      </w:pPr>
    </w:p>
    <w:p w:rsidR="00787290" w:rsidRDefault="00787290" w:rsidP="007A120C">
      <w:pPr>
        <w:spacing w:line="240" w:lineRule="auto"/>
        <w:rPr>
          <w:rFonts w:ascii="Segoe UI" w:eastAsia="Times New Roman" w:hAnsi="Segoe UI" w:cs="Segoe UI"/>
          <w:sz w:val="20"/>
          <w:szCs w:val="20"/>
          <w:lang w:eastAsia="pl-PL"/>
        </w:rPr>
      </w:pPr>
    </w:p>
    <w:p w:rsidR="007A120C" w:rsidRPr="007179FA" w:rsidRDefault="00D13FB7" w:rsidP="007A120C">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BZP-6.271.1.42.2020.AP</w:t>
      </w:r>
      <w:r w:rsidR="007A120C" w:rsidRPr="007179FA">
        <w:rPr>
          <w:rFonts w:ascii="Segoe UI" w:eastAsia="Times New Roman" w:hAnsi="Segoe UI" w:cs="Segoe UI"/>
          <w:sz w:val="20"/>
          <w:szCs w:val="20"/>
          <w:lang w:eastAsia="pl-PL"/>
        </w:rPr>
        <w:t xml:space="preserve">           </w:t>
      </w:r>
      <w:r w:rsidR="007A120C" w:rsidRPr="007179FA">
        <w:rPr>
          <w:rFonts w:ascii="Segoe UI" w:eastAsia="Times New Roman" w:hAnsi="Segoe UI" w:cs="Segoe UI"/>
          <w:b/>
          <w:iCs/>
          <w:sz w:val="20"/>
          <w:szCs w:val="20"/>
          <w:lang w:eastAsia="pl-PL"/>
        </w:rPr>
        <w:t xml:space="preserve">       </w:t>
      </w:r>
      <w:r w:rsidR="007A120C" w:rsidRPr="007179FA">
        <w:rPr>
          <w:rFonts w:ascii="Segoe UI" w:eastAsia="Times New Roman" w:hAnsi="Segoe UI" w:cs="Segoe UI"/>
          <w:b/>
          <w:sz w:val="20"/>
          <w:szCs w:val="20"/>
          <w:lang w:eastAsia="pl-PL"/>
        </w:rPr>
        <w:t xml:space="preserve">                              </w:t>
      </w:r>
      <w:r w:rsidR="00787290">
        <w:rPr>
          <w:rFonts w:ascii="Segoe UI" w:eastAsia="Times New Roman" w:hAnsi="Segoe UI" w:cs="Segoe UI"/>
          <w:b/>
          <w:sz w:val="20"/>
          <w:szCs w:val="20"/>
          <w:lang w:eastAsia="pl-PL"/>
        </w:rPr>
        <w:t xml:space="preserve">                              </w:t>
      </w:r>
      <w:r w:rsidR="007A120C" w:rsidRPr="007179FA">
        <w:rPr>
          <w:rFonts w:ascii="Segoe UI" w:eastAsia="Times New Roman" w:hAnsi="Segoe UI" w:cs="Segoe UI"/>
          <w:b/>
          <w:sz w:val="20"/>
          <w:szCs w:val="20"/>
          <w:lang w:eastAsia="pl-PL"/>
        </w:rPr>
        <w:t xml:space="preserve"> </w:t>
      </w:r>
      <w:r w:rsidR="001C39DD">
        <w:rPr>
          <w:rFonts w:ascii="Segoe UI" w:eastAsia="Times New Roman" w:hAnsi="Segoe UI" w:cs="Segoe UI"/>
          <w:b/>
          <w:sz w:val="20"/>
          <w:szCs w:val="20"/>
          <w:lang w:eastAsia="pl-PL"/>
        </w:rPr>
        <w:t xml:space="preserve">   </w:t>
      </w:r>
      <w:r>
        <w:rPr>
          <w:rFonts w:ascii="Segoe UI" w:eastAsia="Times New Roman" w:hAnsi="Segoe UI" w:cs="Segoe UI"/>
          <w:b/>
          <w:sz w:val="20"/>
          <w:szCs w:val="20"/>
          <w:lang w:eastAsia="pl-PL"/>
        </w:rPr>
        <w:t xml:space="preserve">   </w:t>
      </w:r>
      <w:r w:rsidR="001C39DD">
        <w:rPr>
          <w:rFonts w:ascii="Segoe UI" w:eastAsia="Times New Roman" w:hAnsi="Segoe UI" w:cs="Segoe UI"/>
          <w:sz w:val="20"/>
          <w:szCs w:val="20"/>
          <w:lang w:eastAsia="pl-PL"/>
        </w:rPr>
        <w:t xml:space="preserve">Koszalin, dn. </w:t>
      </w:r>
      <w:r w:rsidR="00BD506A">
        <w:rPr>
          <w:rFonts w:ascii="Segoe UI" w:eastAsia="Times New Roman" w:hAnsi="Segoe UI" w:cs="Segoe UI"/>
          <w:sz w:val="20"/>
          <w:szCs w:val="20"/>
          <w:lang w:eastAsia="pl-PL"/>
        </w:rPr>
        <w:t>18</w:t>
      </w:r>
      <w:r>
        <w:rPr>
          <w:rFonts w:ascii="Segoe UI" w:eastAsia="Times New Roman" w:hAnsi="Segoe UI" w:cs="Segoe UI"/>
          <w:sz w:val="20"/>
          <w:szCs w:val="20"/>
          <w:lang w:eastAsia="pl-PL"/>
        </w:rPr>
        <w:t>.11</w:t>
      </w:r>
      <w:r w:rsidR="005545AC">
        <w:rPr>
          <w:rFonts w:ascii="Segoe UI" w:eastAsia="Times New Roman" w:hAnsi="Segoe UI" w:cs="Segoe UI"/>
          <w:sz w:val="20"/>
          <w:szCs w:val="20"/>
          <w:lang w:eastAsia="pl-PL"/>
        </w:rPr>
        <w:t>.</w:t>
      </w:r>
      <w:r w:rsidR="007A120C" w:rsidRPr="007179FA">
        <w:rPr>
          <w:rFonts w:ascii="Segoe UI" w:eastAsia="Times New Roman" w:hAnsi="Segoe UI" w:cs="Segoe UI"/>
          <w:sz w:val="20"/>
          <w:szCs w:val="20"/>
          <w:lang w:eastAsia="pl-PL"/>
        </w:rPr>
        <w:t>2020 r.</w:t>
      </w:r>
    </w:p>
    <w:p w:rsidR="007A120C" w:rsidRPr="007179FA" w:rsidRDefault="007A120C" w:rsidP="007A120C">
      <w:pPr>
        <w:rPr>
          <w:rFonts w:ascii="Segoe UI" w:hAnsi="Segoe UI" w:cs="Segoe UI"/>
          <w:b/>
          <w:bCs/>
          <w:sz w:val="20"/>
          <w:szCs w:val="20"/>
          <w:lang w:eastAsia="pl-PL"/>
        </w:rPr>
      </w:pPr>
    </w:p>
    <w:p w:rsidR="007A120C" w:rsidRPr="007179FA" w:rsidRDefault="007A120C" w:rsidP="007A120C">
      <w:pPr>
        <w:rPr>
          <w:rFonts w:ascii="Segoe UI" w:hAnsi="Segoe UI" w:cs="Segoe UI"/>
          <w:b/>
          <w:bCs/>
          <w:sz w:val="20"/>
          <w:szCs w:val="20"/>
          <w:lang w:eastAsia="pl-PL"/>
        </w:rPr>
      </w:pPr>
    </w:p>
    <w:p w:rsidR="00D13FB7" w:rsidRPr="00D13FB7" w:rsidRDefault="007A120C" w:rsidP="00D13FB7">
      <w:pPr>
        <w:jc w:val="both"/>
        <w:rPr>
          <w:rFonts w:ascii="Segoe UI" w:eastAsia="Times New Roman" w:hAnsi="Segoe UI" w:cs="Segoe UI"/>
          <w:bCs/>
          <w:i/>
          <w:sz w:val="20"/>
          <w:szCs w:val="20"/>
          <w:u w:val="single"/>
          <w:lang w:eastAsia="pl-PL"/>
        </w:rPr>
      </w:pPr>
      <w:r w:rsidRPr="00D13FB7">
        <w:rPr>
          <w:rFonts w:ascii="Segoe UI" w:hAnsi="Segoe UI" w:cs="Segoe UI"/>
          <w:bCs/>
          <w:i/>
          <w:sz w:val="20"/>
          <w:szCs w:val="20"/>
          <w:u w:val="single"/>
        </w:rPr>
        <w:t xml:space="preserve">Do Wykonawców biorących udział w postępowaniu o udzielenie zamówienia publicznego prowadzonego </w:t>
      </w:r>
      <w:r w:rsidRPr="00D13FB7">
        <w:rPr>
          <w:rFonts w:ascii="Segoe UI" w:hAnsi="Segoe UI" w:cs="Segoe UI"/>
          <w:i/>
          <w:sz w:val="20"/>
          <w:szCs w:val="20"/>
          <w:u w:val="single"/>
        </w:rPr>
        <w:t xml:space="preserve">w trybie przetargu nieograniczonego na: </w:t>
      </w:r>
      <w:r w:rsidR="00D13FB7" w:rsidRPr="00D13FB7">
        <w:rPr>
          <w:rFonts w:ascii="Segoe UI" w:eastAsia="Times New Roman" w:hAnsi="Segoe UI" w:cs="Segoe UI"/>
          <w:bCs/>
          <w:i/>
          <w:sz w:val="20"/>
          <w:szCs w:val="20"/>
          <w:u w:val="single"/>
          <w:lang w:eastAsia="pl-PL"/>
        </w:rPr>
        <w:t xml:space="preserve">Zakup i dostawa pomocy dydaktycznych i wyposażenia w ramach projektu „Moją perspektywą – KWALIFIKACJE!”, współfinansowanego ze środków Europejskiego Funduszu Społecznego w ramach Regionalnego Programu Operacyjnego Województwa Zachodniopomorskiego </w:t>
      </w:r>
      <w:r w:rsidR="00D13FB7">
        <w:rPr>
          <w:rFonts w:ascii="Segoe UI" w:eastAsia="Times New Roman" w:hAnsi="Segoe UI" w:cs="Segoe UI"/>
          <w:bCs/>
          <w:i/>
          <w:sz w:val="20"/>
          <w:szCs w:val="20"/>
          <w:u w:val="single"/>
          <w:lang w:eastAsia="pl-PL"/>
        </w:rPr>
        <w:t xml:space="preserve">                   </w:t>
      </w:r>
      <w:r w:rsidR="00D13FB7" w:rsidRPr="00D13FB7">
        <w:rPr>
          <w:rFonts w:ascii="Segoe UI" w:eastAsia="Times New Roman" w:hAnsi="Segoe UI" w:cs="Segoe UI"/>
          <w:bCs/>
          <w:i/>
          <w:sz w:val="20"/>
          <w:szCs w:val="20"/>
          <w:u w:val="single"/>
          <w:lang w:eastAsia="pl-PL"/>
        </w:rPr>
        <w:t>na lata 2014-2020 – 2 zadania</w:t>
      </w:r>
    </w:p>
    <w:p w:rsidR="007A120C" w:rsidRDefault="007A120C" w:rsidP="00D13FB7">
      <w:pPr>
        <w:jc w:val="both"/>
        <w:rPr>
          <w:rFonts w:ascii="Segoe UI" w:eastAsia="Times New Roman" w:hAnsi="Segoe UI" w:cs="Segoe UI"/>
          <w:bCs/>
          <w:i/>
          <w:sz w:val="20"/>
          <w:szCs w:val="20"/>
          <w:lang w:eastAsia="pl-PL"/>
        </w:rPr>
      </w:pPr>
      <w:r w:rsidRPr="007179FA">
        <w:rPr>
          <w:rFonts w:ascii="Segoe UI" w:eastAsia="Times New Roman" w:hAnsi="Segoe UI" w:cs="Segoe UI"/>
          <w:bCs/>
          <w:i/>
          <w:sz w:val="20"/>
          <w:szCs w:val="20"/>
          <w:lang w:eastAsia="pl-PL"/>
        </w:rPr>
        <w:t xml:space="preserve"> </w:t>
      </w:r>
    </w:p>
    <w:p w:rsidR="00787290" w:rsidRPr="007179FA" w:rsidRDefault="00787290" w:rsidP="007A120C">
      <w:pPr>
        <w:spacing w:line="240" w:lineRule="auto"/>
        <w:jc w:val="center"/>
        <w:rPr>
          <w:rFonts w:ascii="Segoe UI" w:eastAsia="Times New Roman" w:hAnsi="Segoe UI" w:cs="Segoe UI"/>
          <w:bCs/>
          <w:i/>
          <w:sz w:val="20"/>
          <w:szCs w:val="20"/>
          <w:lang w:eastAsia="pl-PL"/>
        </w:rPr>
      </w:pPr>
    </w:p>
    <w:p w:rsidR="007A120C" w:rsidRPr="00D13FB7" w:rsidRDefault="00D13FB7" w:rsidP="007A120C">
      <w:pPr>
        <w:suppressAutoHyphens/>
        <w:spacing w:line="240" w:lineRule="auto"/>
        <w:jc w:val="center"/>
        <w:rPr>
          <w:rFonts w:ascii="Segoe UI" w:hAnsi="Segoe UI" w:cs="Segoe UI"/>
          <w:b/>
          <w:bCs/>
          <w:sz w:val="20"/>
          <w:szCs w:val="20"/>
        </w:rPr>
      </w:pPr>
      <w:r>
        <w:rPr>
          <w:rFonts w:ascii="Segoe UI" w:hAnsi="Segoe UI" w:cs="Segoe UI"/>
          <w:b/>
          <w:bCs/>
          <w:sz w:val="20"/>
          <w:szCs w:val="20"/>
        </w:rPr>
        <w:t>Zapytania i o</w:t>
      </w:r>
      <w:r w:rsidRPr="00D13FB7">
        <w:rPr>
          <w:rFonts w:ascii="Segoe UI" w:hAnsi="Segoe UI" w:cs="Segoe UI"/>
          <w:b/>
          <w:bCs/>
          <w:sz w:val="20"/>
          <w:szCs w:val="20"/>
        </w:rPr>
        <w:t>dpowiedzi nr 1</w:t>
      </w:r>
      <w:r>
        <w:rPr>
          <w:rFonts w:ascii="Segoe UI" w:hAnsi="Segoe UI" w:cs="Segoe UI"/>
          <w:b/>
          <w:bCs/>
          <w:sz w:val="20"/>
          <w:szCs w:val="20"/>
        </w:rPr>
        <w:t xml:space="preserve"> + Modyfikacja nr 1 SIWZ</w:t>
      </w:r>
    </w:p>
    <w:p w:rsidR="00787290" w:rsidRDefault="00787290" w:rsidP="007A120C">
      <w:pPr>
        <w:suppressAutoHyphens/>
        <w:spacing w:line="240" w:lineRule="auto"/>
        <w:jc w:val="center"/>
        <w:rPr>
          <w:rFonts w:ascii="Segoe UI" w:hAnsi="Segoe UI" w:cs="Segoe UI"/>
          <w:b/>
          <w:bCs/>
          <w:sz w:val="20"/>
          <w:szCs w:val="20"/>
        </w:rPr>
      </w:pPr>
    </w:p>
    <w:p w:rsidR="00787290" w:rsidRDefault="00787290" w:rsidP="00787290">
      <w:pPr>
        <w:suppressAutoHyphens/>
        <w:spacing w:line="240" w:lineRule="auto"/>
        <w:rPr>
          <w:rFonts w:ascii="Segoe UI" w:hAnsi="Segoe UI" w:cs="Segoe UI"/>
          <w:b/>
          <w:bCs/>
          <w:sz w:val="20"/>
          <w:szCs w:val="20"/>
        </w:rPr>
      </w:pPr>
    </w:p>
    <w:p w:rsidR="00787290" w:rsidRPr="002C06EB" w:rsidRDefault="00787290" w:rsidP="00787290">
      <w:pPr>
        <w:suppressAutoHyphens/>
        <w:spacing w:line="240" w:lineRule="auto"/>
        <w:ind w:firstLine="709"/>
        <w:jc w:val="both"/>
        <w:rPr>
          <w:rFonts w:ascii="Segoe UI" w:eastAsia="Times New Roman" w:hAnsi="Segoe UI" w:cs="Segoe UI"/>
          <w:sz w:val="20"/>
          <w:szCs w:val="20"/>
          <w:lang w:eastAsia="pl-PL"/>
        </w:rPr>
      </w:pPr>
      <w:r w:rsidRPr="00AD4364">
        <w:rPr>
          <w:rFonts w:ascii="Segoe UI" w:eastAsia="Times New Roman" w:hAnsi="Segoe UI" w:cs="Segoe UI"/>
          <w:sz w:val="20"/>
          <w:szCs w:val="20"/>
          <w:lang w:eastAsia="pl-PL"/>
        </w:rPr>
        <w:t>Zamawiający Gmina Miasto Koszalin</w:t>
      </w:r>
      <w:r w:rsidR="005C561F">
        <w:rPr>
          <w:rFonts w:ascii="Segoe UI" w:eastAsia="Times New Roman" w:hAnsi="Segoe UI" w:cs="Segoe UI"/>
          <w:sz w:val="20"/>
          <w:szCs w:val="20"/>
          <w:lang w:eastAsia="pl-PL"/>
        </w:rPr>
        <w:t xml:space="preserve"> – Urząd Miejski</w:t>
      </w:r>
      <w:r w:rsidRPr="00AD4364">
        <w:rPr>
          <w:rFonts w:ascii="Segoe UI" w:eastAsia="Times New Roman" w:hAnsi="Segoe UI" w:cs="Segoe UI"/>
          <w:sz w:val="20"/>
          <w:szCs w:val="20"/>
          <w:lang w:eastAsia="pl-PL"/>
        </w:rPr>
        <w:t>, działając w oparciu o art. 38</w:t>
      </w:r>
      <w:r w:rsidR="005C561F">
        <w:rPr>
          <w:rFonts w:ascii="Segoe UI" w:eastAsia="Times New Roman" w:hAnsi="Segoe UI" w:cs="Segoe UI"/>
          <w:sz w:val="20"/>
          <w:szCs w:val="20"/>
          <w:lang w:eastAsia="pl-PL"/>
        </w:rPr>
        <w:t xml:space="preserve"> ust. 1 i ust. 2 ustawy z dnia </w:t>
      </w:r>
      <w:r w:rsidRPr="00AD4364">
        <w:rPr>
          <w:rFonts w:ascii="Segoe UI" w:eastAsia="Times New Roman" w:hAnsi="Segoe UI" w:cs="Segoe UI"/>
          <w:sz w:val="20"/>
          <w:szCs w:val="20"/>
          <w:lang w:eastAsia="pl-PL"/>
        </w:rPr>
        <w:t xml:space="preserve">29 stycznia 2004 r. </w:t>
      </w:r>
      <w:r>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Prawo zamówień publicznych (</w:t>
      </w:r>
      <w:proofErr w:type="spellStart"/>
      <w:r w:rsidRPr="00AD4364">
        <w:rPr>
          <w:rFonts w:ascii="Segoe UI" w:eastAsia="Times New Roman" w:hAnsi="Segoe UI" w:cs="Segoe UI"/>
          <w:sz w:val="20"/>
          <w:szCs w:val="20"/>
          <w:lang w:eastAsia="pl-PL"/>
        </w:rPr>
        <w:t>t.j</w:t>
      </w:r>
      <w:proofErr w:type="spellEnd"/>
      <w:r w:rsidRPr="00AD4364">
        <w:rPr>
          <w:rFonts w:ascii="Segoe UI" w:eastAsia="Times New Roman" w:hAnsi="Segoe UI" w:cs="Segoe UI"/>
          <w:sz w:val="20"/>
          <w:szCs w:val="20"/>
          <w:lang w:eastAsia="pl-PL"/>
        </w:rPr>
        <w:t>. Dz.</w:t>
      </w:r>
      <w:r>
        <w:rPr>
          <w:rFonts w:ascii="Segoe UI" w:eastAsia="Times New Roman" w:hAnsi="Segoe UI" w:cs="Segoe UI"/>
          <w:sz w:val="20"/>
          <w:szCs w:val="20"/>
          <w:lang w:eastAsia="pl-PL"/>
        </w:rPr>
        <w:t xml:space="preserve"> </w:t>
      </w:r>
      <w:r w:rsidRPr="00AD4364">
        <w:rPr>
          <w:rFonts w:ascii="Segoe UI" w:eastAsia="Times New Roman" w:hAnsi="Segoe UI" w:cs="Segoe UI"/>
          <w:sz w:val="20"/>
          <w:szCs w:val="20"/>
          <w:lang w:eastAsia="pl-PL"/>
        </w:rPr>
        <w:t>U. z 201</w:t>
      </w:r>
      <w:r>
        <w:rPr>
          <w:rFonts w:ascii="Segoe UI" w:eastAsia="Times New Roman" w:hAnsi="Segoe UI" w:cs="Segoe UI"/>
          <w:sz w:val="20"/>
          <w:szCs w:val="20"/>
          <w:lang w:eastAsia="pl-PL"/>
        </w:rPr>
        <w:t xml:space="preserve">9 r., poz. 1843 </w:t>
      </w:r>
      <w:r w:rsidR="00BD506A">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xml:space="preserve">z </w:t>
      </w:r>
      <w:proofErr w:type="spellStart"/>
      <w:r>
        <w:rPr>
          <w:rFonts w:ascii="Segoe UI" w:eastAsia="Times New Roman" w:hAnsi="Segoe UI" w:cs="Segoe UI"/>
          <w:sz w:val="20"/>
          <w:szCs w:val="20"/>
          <w:lang w:eastAsia="pl-PL"/>
        </w:rPr>
        <w:t>późn</w:t>
      </w:r>
      <w:proofErr w:type="spellEnd"/>
      <w:r>
        <w:rPr>
          <w:rFonts w:ascii="Segoe UI" w:eastAsia="Times New Roman" w:hAnsi="Segoe UI" w:cs="Segoe UI"/>
          <w:sz w:val="20"/>
          <w:szCs w:val="20"/>
          <w:lang w:eastAsia="pl-PL"/>
        </w:rPr>
        <w:t xml:space="preserve">. zm.), informuje, iż </w:t>
      </w:r>
      <w:r w:rsidRPr="00AD4364">
        <w:rPr>
          <w:rFonts w:ascii="Segoe UI" w:eastAsia="Times New Roman" w:hAnsi="Segoe UI" w:cs="Segoe UI"/>
          <w:sz w:val="20"/>
          <w:szCs w:val="20"/>
          <w:lang w:eastAsia="pl-PL"/>
        </w:rPr>
        <w:t xml:space="preserve">w przedmiotowym postępowaniu </w:t>
      </w:r>
      <w:r w:rsidRPr="002C06EB">
        <w:rPr>
          <w:rFonts w:ascii="Segoe UI" w:eastAsia="Times New Roman" w:hAnsi="Segoe UI" w:cs="Segoe UI"/>
          <w:sz w:val="20"/>
          <w:szCs w:val="20"/>
          <w:lang w:eastAsia="pl-PL"/>
        </w:rPr>
        <w:t xml:space="preserve">wpłynęło następujące zapytanie </w:t>
      </w:r>
      <w:r w:rsidR="00BD506A">
        <w:rPr>
          <w:rFonts w:ascii="Segoe UI" w:eastAsia="Times New Roman" w:hAnsi="Segoe UI" w:cs="Segoe UI"/>
          <w:sz w:val="20"/>
          <w:szCs w:val="20"/>
          <w:lang w:eastAsia="pl-PL"/>
        </w:rPr>
        <w:t xml:space="preserve">                                </w:t>
      </w:r>
      <w:r w:rsidRPr="002C06EB">
        <w:rPr>
          <w:rFonts w:ascii="Segoe UI" w:eastAsia="Times New Roman" w:hAnsi="Segoe UI" w:cs="Segoe UI"/>
          <w:sz w:val="20"/>
          <w:szCs w:val="20"/>
          <w:lang w:eastAsia="pl-PL"/>
        </w:rPr>
        <w:t>do specyfikacji istotnych warunków zamówienia, na które udziela odpowiedzi:</w:t>
      </w:r>
    </w:p>
    <w:p w:rsidR="00787290" w:rsidRPr="00787290" w:rsidRDefault="00787290" w:rsidP="00787290">
      <w:pPr>
        <w:rPr>
          <w:rFonts w:ascii="Segoe UI" w:hAnsi="Segoe UI" w:cs="Segoe UI"/>
          <w:sz w:val="20"/>
          <w:szCs w:val="20"/>
        </w:rPr>
      </w:pPr>
    </w:p>
    <w:p w:rsidR="00787290" w:rsidRPr="00787290" w:rsidRDefault="005C561F" w:rsidP="00787290">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w:t>
      </w:r>
      <w:r w:rsidR="00787290" w:rsidRPr="00787290">
        <w:rPr>
          <w:rFonts w:ascii="Segoe UI" w:eastAsia="Times New Roman" w:hAnsi="Segoe UI" w:cs="Segoe UI"/>
          <w:b/>
          <w:bCs/>
          <w:color w:val="00000A"/>
          <w:sz w:val="20"/>
          <w:szCs w:val="20"/>
          <w:u w:val="single"/>
        </w:rPr>
        <w:t>r 1:</w:t>
      </w:r>
    </w:p>
    <w:p w:rsidR="000B0E1B" w:rsidRDefault="00CC07EB" w:rsidP="00D13FB7">
      <w:pPr>
        <w:shd w:val="clear" w:color="auto" w:fill="FFFFFF"/>
        <w:spacing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Wniosek o udzielenie wyjaśnień 1. części I, poz.</w:t>
      </w:r>
      <w:r w:rsidR="00D003D5">
        <w:rPr>
          <w:rFonts w:ascii="Segoe UI" w:eastAsia="Times New Roman" w:hAnsi="Segoe UI" w:cs="Segoe UI"/>
          <w:color w:val="000000"/>
          <w:sz w:val="20"/>
          <w:szCs w:val="20"/>
          <w:lang w:eastAsia="pl-PL"/>
        </w:rPr>
        <w:t xml:space="preserve"> </w:t>
      </w:r>
      <w:r>
        <w:rPr>
          <w:rFonts w:ascii="Segoe UI" w:eastAsia="Times New Roman" w:hAnsi="Segoe UI" w:cs="Segoe UI"/>
          <w:color w:val="000000"/>
          <w:sz w:val="20"/>
          <w:szCs w:val="20"/>
          <w:lang w:eastAsia="pl-PL"/>
        </w:rPr>
        <w:t xml:space="preserve">3: </w:t>
      </w:r>
      <w:r w:rsidR="00D13FB7" w:rsidRPr="00D13FB7">
        <w:rPr>
          <w:rFonts w:ascii="Segoe UI" w:eastAsia="Times New Roman" w:hAnsi="Segoe UI" w:cs="Segoe UI"/>
          <w:color w:val="000000"/>
          <w:sz w:val="20"/>
          <w:szCs w:val="20"/>
          <w:lang w:eastAsia="pl-PL"/>
        </w:rPr>
        <w:t>Powołując się na art. 7 ust. 1 oraz art. 29 ust. 2 ustawy Pra</w:t>
      </w:r>
      <w:r w:rsidR="00BD506A">
        <w:rPr>
          <w:rFonts w:ascii="Segoe UI" w:eastAsia="Times New Roman" w:hAnsi="Segoe UI" w:cs="Segoe UI"/>
          <w:color w:val="000000"/>
          <w:sz w:val="20"/>
          <w:szCs w:val="20"/>
          <w:lang w:eastAsia="pl-PL"/>
        </w:rPr>
        <w:t>wo Zamówień Publicznych prosimy</w:t>
      </w:r>
      <w:r w:rsidR="000B0E1B">
        <w:rPr>
          <w:rFonts w:ascii="Segoe UI" w:eastAsia="Times New Roman" w:hAnsi="Segoe UI" w:cs="Segoe UI"/>
          <w:color w:val="000000"/>
          <w:sz w:val="20"/>
          <w:szCs w:val="20"/>
          <w:lang w:eastAsia="pl-PL"/>
        </w:rPr>
        <w:t xml:space="preserve">  </w:t>
      </w:r>
      <w:r w:rsidR="00D13FB7" w:rsidRPr="00D13FB7">
        <w:rPr>
          <w:rFonts w:ascii="Segoe UI" w:eastAsia="Times New Roman" w:hAnsi="Segoe UI" w:cs="Segoe UI"/>
          <w:color w:val="000000"/>
          <w:sz w:val="20"/>
          <w:szCs w:val="20"/>
          <w:lang w:eastAsia="pl-PL"/>
        </w:rPr>
        <w:t xml:space="preserve">o dostosowanie opisu w taki sposób aby nie godził w zasadę zachowania uczciwej konkurencji lub zaakceptowanie poniższego opisu (ponadto produkt opisany przez zamawiającego jest obecnie niedostępny w sprzedaży):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Urządzenie Szkoleniowo-demonstracyjny testera HV do Hybryd: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urządzenie pozwala na zapoznanie z typowymi problemami występującymi przy obsługiwaniu </w:t>
      </w:r>
      <w:r w:rsidR="000B0E1B">
        <w:rPr>
          <w:rFonts w:ascii="Segoe UI" w:eastAsia="Times New Roman" w:hAnsi="Segoe UI" w:cs="Segoe UI"/>
          <w:color w:val="000000"/>
          <w:sz w:val="20"/>
          <w:szCs w:val="20"/>
          <w:lang w:eastAsia="pl-PL"/>
        </w:rPr>
        <w:t xml:space="preserve">                                 </w:t>
      </w:r>
      <w:r w:rsidRPr="00D13FB7">
        <w:rPr>
          <w:rFonts w:ascii="Segoe UI" w:eastAsia="Times New Roman" w:hAnsi="Segoe UI" w:cs="Segoe UI"/>
          <w:color w:val="000000"/>
          <w:sz w:val="20"/>
          <w:szCs w:val="20"/>
          <w:lang w:eastAsia="pl-PL"/>
        </w:rPr>
        <w:t xml:space="preserve">i naprawach nowej generacji pojazdów. Umożliwia symulację różnych stanów technicznych typowych dla napędów elektrycznych i hybrydowych.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Parametry prądowe komponentów przygotowane w sposób całkowicie bezpieczny dla obsługującego. Zestaw umożliwia: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aktywny pomiar rezystancji izolacji do 1000 V,</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pomiar do 1 Ampera bez dodatkowego źródła zasilania,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posiada oprogramowanie wspomagające przed dokonaniem pomiaru jak i w trakcie,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współpracę z komputerem,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archiwizację parametrów środowiska w czasie wykonywania obsług i napraw.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Symulacyjny zestaw edukacyjno-treningowy musi znajdować się w dedykowanej walizce. W jego skład wchodzi profesjonalny tester do samochodów elektrycznych i hybrydowych.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Wyposażenie: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moduł pomiarowy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sonda pomiarowa HV czerwona,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sonda pomiarowa HV czarna, </w:t>
      </w:r>
    </w:p>
    <w:p w:rsidR="000B0E1B"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xml:space="preserve">- oprogramowanie DDS, </w:t>
      </w:r>
    </w:p>
    <w:p w:rsidR="00787290" w:rsidRPr="00787290" w:rsidRDefault="00D13FB7" w:rsidP="00D13FB7">
      <w:pPr>
        <w:shd w:val="clear" w:color="auto" w:fill="FFFFFF"/>
        <w:spacing w:line="240" w:lineRule="auto"/>
        <w:jc w:val="both"/>
        <w:rPr>
          <w:rFonts w:ascii="Segoe UI" w:eastAsia="Times New Roman" w:hAnsi="Segoe UI" w:cs="Segoe UI"/>
          <w:color w:val="000000"/>
          <w:sz w:val="20"/>
          <w:szCs w:val="20"/>
          <w:lang w:eastAsia="pl-PL"/>
        </w:rPr>
      </w:pPr>
      <w:r w:rsidRPr="00D13FB7">
        <w:rPr>
          <w:rFonts w:ascii="Segoe UI" w:eastAsia="Times New Roman" w:hAnsi="Segoe UI" w:cs="Segoe UI"/>
          <w:color w:val="000000"/>
          <w:sz w:val="20"/>
          <w:szCs w:val="20"/>
          <w:lang w:eastAsia="pl-PL"/>
        </w:rPr>
        <w:t>- walizka transportowa.</w:t>
      </w:r>
    </w:p>
    <w:p w:rsidR="00787290" w:rsidRPr="00787290" w:rsidRDefault="00787290" w:rsidP="00787290">
      <w:pPr>
        <w:shd w:val="clear" w:color="auto" w:fill="FFFFFF"/>
        <w:spacing w:line="240" w:lineRule="auto"/>
        <w:rPr>
          <w:rFonts w:ascii="Segoe UI" w:eastAsia="Times New Roman" w:hAnsi="Segoe UI" w:cs="Segoe UI"/>
          <w:color w:val="000000"/>
          <w:sz w:val="20"/>
          <w:szCs w:val="20"/>
          <w:lang w:eastAsia="pl-PL"/>
        </w:rPr>
      </w:pPr>
    </w:p>
    <w:p w:rsidR="00787290" w:rsidRPr="00787290" w:rsidRDefault="005C561F" w:rsidP="00787290">
      <w:pPr>
        <w:shd w:val="clear" w:color="auto" w:fill="FFFFFF"/>
        <w:spacing w:line="240" w:lineRule="auto"/>
        <w:jc w:val="both"/>
        <w:rPr>
          <w:rFonts w:ascii="Segoe UI" w:eastAsia="Times New Roman" w:hAnsi="Segoe UI" w:cs="Segoe UI"/>
          <w:color w:val="000000"/>
          <w:sz w:val="20"/>
          <w:szCs w:val="20"/>
          <w:lang w:eastAsia="pl-PL"/>
        </w:rPr>
      </w:pPr>
      <w:r>
        <w:rPr>
          <w:rFonts w:ascii="Segoe UI" w:eastAsia="Times New Roman" w:hAnsi="Segoe UI" w:cs="Segoe UI"/>
          <w:b/>
          <w:bCs/>
          <w:color w:val="00000A"/>
          <w:sz w:val="20"/>
          <w:szCs w:val="20"/>
          <w:u w:val="single"/>
        </w:rPr>
        <w:t>Odpowiedź na pytanie n</w:t>
      </w:r>
      <w:r w:rsidR="00787290" w:rsidRPr="00787290">
        <w:rPr>
          <w:rFonts w:ascii="Segoe UI" w:eastAsia="Times New Roman" w:hAnsi="Segoe UI" w:cs="Segoe UI"/>
          <w:b/>
          <w:bCs/>
          <w:color w:val="00000A"/>
          <w:sz w:val="20"/>
          <w:szCs w:val="20"/>
          <w:u w:val="single"/>
        </w:rPr>
        <w:t>r 1:</w:t>
      </w:r>
    </w:p>
    <w:p w:rsidR="001C39DD" w:rsidRPr="00F33666" w:rsidRDefault="00D31B69" w:rsidP="00D31B69">
      <w:pPr>
        <w:jc w:val="both"/>
        <w:rPr>
          <w:rFonts w:ascii="Segoe UI" w:hAnsi="Segoe UI" w:cs="Segoe UI"/>
          <w:i/>
          <w:iCs/>
          <w:sz w:val="20"/>
          <w:szCs w:val="20"/>
        </w:rPr>
      </w:pPr>
      <w:r w:rsidRPr="00F33666">
        <w:rPr>
          <w:rFonts w:ascii="Segoe UI" w:hAnsi="Segoe UI" w:cs="Segoe UI"/>
          <w:iCs/>
          <w:sz w:val="20"/>
          <w:szCs w:val="20"/>
        </w:rPr>
        <w:t>Zamawiający podtrzymuje zapisy SIWZ</w:t>
      </w:r>
      <w:r w:rsidR="00F33666" w:rsidRPr="00F33666">
        <w:rPr>
          <w:rFonts w:ascii="Segoe UI" w:hAnsi="Segoe UI" w:cs="Segoe UI"/>
          <w:iCs/>
          <w:sz w:val="20"/>
          <w:szCs w:val="20"/>
        </w:rPr>
        <w:t>.</w:t>
      </w:r>
      <w:r w:rsidR="001C39DD" w:rsidRPr="00F33666">
        <w:rPr>
          <w:rFonts w:ascii="Segoe UI" w:hAnsi="Segoe UI" w:cs="Segoe UI"/>
          <w:i/>
          <w:iCs/>
          <w:sz w:val="20"/>
          <w:szCs w:val="20"/>
        </w:rPr>
        <w:t xml:space="preserve">             </w:t>
      </w:r>
    </w:p>
    <w:p w:rsidR="001C39DD" w:rsidRDefault="001C39DD" w:rsidP="001C39DD">
      <w:pPr>
        <w:ind w:left="5664"/>
        <w:rPr>
          <w:rFonts w:ascii="Segoe UI" w:hAnsi="Segoe UI" w:cs="Segoe UI"/>
          <w:b/>
          <w:i/>
          <w:iCs/>
          <w:sz w:val="20"/>
          <w:szCs w:val="20"/>
        </w:rPr>
      </w:pPr>
    </w:p>
    <w:p w:rsidR="005C561F" w:rsidRPr="001C39DD" w:rsidRDefault="005C561F" w:rsidP="001C39DD">
      <w:pPr>
        <w:ind w:left="5664"/>
        <w:rPr>
          <w:rFonts w:ascii="Segoe UI" w:hAnsi="Segoe UI" w:cs="Segoe UI"/>
          <w:b/>
          <w:i/>
          <w:iCs/>
          <w:sz w:val="20"/>
          <w:szCs w:val="20"/>
        </w:rPr>
      </w:pPr>
    </w:p>
    <w:p w:rsidR="005962FD" w:rsidRPr="007F009B" w:rsidRDefault="005962FD" w:rsidP="005962FD">
      <w:pPr>
        <w:tabs>
          <w:tab w:val="left" w:pos="708"/>
        </w:tabs>
        <w:suppressAutoHyphens/>
        <w:spacing w:line="100" w:lineRule="atLeast"/>
        <w:jc w:val="center"/>
        <w:rPr>
          <w:rFonts w:ascii="Segoe UI" w:hAnsi="Segoe UI" w:cs="Segoe UI"/>
          <w:b/>
          <w:bCs/>
          <w:sz w:val="20"/>
          <w:szCs w:val="20"/>
        </w:rPr>
      </w:pPr>
      <w:r>
        <w:rPr>
          <w:rFonts w:ascii="Segoe UI" w:hAnsi="Segoe UI" w:cs="Segoe UI"/>
          <w:b/>
          <w:bCs/>
          <w:sz w:val="20"/>
          <w:szCs w:val="20"/>
        </w:rPr>
        <w:lastRenderedPageBreak/>
        <w:t>Modyfikacja nr 1 SIWZ</w:t>
      </w:r>
    </w:p>
    <w:p w:rsidR="005962FD" w:rsidRPr="007F009B" w:rsidRDefault="005962FD" w:rsidP="005962FD">
      <w:pPr>
        <w:tabs>
          <w:tab w:val="left" w:pos="708"/>
        </w:tabs>
        <w:suppressAutoHyphens/>
        <w:spacing w:line="100" w:lineRule="atLeast"/>
        <w:rPr>
          <w:rFonts w:ascii="Segoe UI" w:hAnsi="Segoe UI" w:cs="Segoe UI"/>
          <w:b/>
          <w:bCs/>
          <w:sz w:val="20"/>
          <w:szCs w:val="20"/>
        </w:rPr>
      </w:pPr>
    </w:p>
    <w:p w:rsidR="00D277E6" w:rsidRPr="00D277E6" w:rsidRDefault="00D277E6" w:rsidP="00D277E6">
      <w:pPr>
        <w:ind w:firstLine="708"/>
        <w:jc w:val="both"/>
        <w:rPr>
          <w:rFonts w:ascii="Segoe UI" w:eastAsia="Times New Roman" w:hAnsi="Segoe UI" w:cs="Segoe UI"/>
          <w:sz w:val="20"/>
          <w:szCs w:val="20"/>
          <w:lang w:eastAsia="pl-PL"/>
        </w:rPr>
      </w:pPr>
      <w:r w:rsidRPr="00D277E6">
        <w:rPr>
          <w:rFonts w:ascii="Segoe UI" w:eastAsia="Times New Roman" w:hAnsi="Segoe UI" w:cs="Segoe UI"/>
          <w:sz w:val="20"/>
          <w:szCs w:val="20"/>
          <w:lang w:eastAsia="pl-PL"/>
        </w:rPr>
        <w:t>Zamawiający Gmina Miasto Koszalin</w:t>
      </w:r>
      <w:r>
        <w:rPr>
          <w:rFonts w:ascii="Segoe UI" w:eastAsia="Times New Roman" w:hAnsi="Segoe UI" w:cs="Segoe UI"/>
          <w:sz w:val="20"/>
          <w:szCs w:val="20"/>
          <w:lang w:eastAsia="pl-PL"/>
        </w:rPr>
        <w:t xml:space="preserve"> – Urząd Miejski</w:t>
      </w:r>
      <w:r w:rsidR="00CC07EB">
        <w:rPr>
          <w:rFonts w:ascii="Segoe UI" w:eastAsia="Times New Roman" w:hAnsi="Segoe UI" w:cs="Segoe UI"/>
          <w:sz w:val="20"/>
          <w:szCs w:val="20"/>
          <w:lang w:eastAsia="pl-PL"/>
        </w:rPr>
        <w:t>,</w:t>
      </w:r>
      <w:r w:rsidRPr="00D277E6">
        <w:rPr>
          <w:rFonts w:ascii="Segoe UI" w:eastAsia="Times New Roman" w:hAnsi="Segoe UI" w:cs="Segoe UI"/>
          <w:sz w:val="20"/>
          <w:szCs w:val="20"/>
          <w:lang w:eastAsia="pl-PL"/>
        </w:rPr>
        <w:t xml:space="preserve"> działając w oparciu o art. 38 ust. 4 ustawy </w:t>
      </w:r>
      <w:r>
        <w:rPr>
          <w:rFonts w:ascii="Segoe UI" w:eastAsia="Times New Roman" w:hAnsi="Segoe UI" w:cs="Segoe UI"/>
          <w:sz w:val="20"/>
          <w:szCs w:val="20"/>
          <w:lang w:eastAsia="pl-PL"/>
        </w:rPr>
        <w:t xml:space="preserve">                                            </w:t>
      </w:r>
      <w:r w:rsidRPr="00D277E6">
        <w:rPr>
          <w:rFonts w:ascii="Segoe UI" w:eastAsia="Times New Roman" w:hAnsi="Segoe UI" w:cs="Segoe UI"/>
          <w:sz w:val="20"/>
          <w:szCs w:val="20"/>
          <w:lang w:eastAsia="pl-PL"/>
        </w:rPr>
        <w:t xml:space="preserve">z dnia </w:t>
      </w:r>
      <w:r w:rsidRPr="00D277E6">
        <w:rPr>
          <w:rFonts w:ascii="Segoe UI" w:eastAsia="Times New Roman" w:hAnsi="Segoe UI" w:cs="Segoe UI"/>
          <w:bCs/>
          <w:sz w:val="20"/>
          <w:szCs w:val="20"/>
          <w:lang w:eastAsia="pl-PL"/>
        </w:rPr>
        <w:t>29 stycznia 2004 r. Prawo zamówień publicznych (</w:t>
      </w:r>
      <w:proofErr w:type="spellStart"/>
      <w:r w:rsidRPr="00D277E6">
        <w:rPr>
          <w:rFonts w:ascii="Segoe UI" w:eastAsia="Times New Roman" w:hAnsi="Segoe UI" w:cs="Segoe UI"/>
          <w:bCs/>
          <w:sz w:val="20"/>
          <w:szCs w:val="20"/>
          <w:lang w:eastAsia="pl-PL"/>
        </w:rPr>
        <w:t>t.j</w:t>
      </w:r>
      <w:proofErr w:type="spellEnd"/>
      <w:r w:rsidRPr="00D277E6">
        <w:rPr>
          <w:rFonts w:ascii="Segoe UI" w:eastAsia="Times New Roman" w:hAnsi="Segoe UI" w:cs="Segoe UI"/>
          <w:bCs/>
          <w:sz w:val="20"/>
          <w:szCs w:val="20"/>
          <w:lang w:eastAsia="pl-PL"/>
        </w:rPr>
        <w:t xml:space="preserve">. </w:t>
      </w:r>
      <w:r w:rsidRPr="00D277E6">
        <w:rPr>
          <w:rFonts w:ascii="Segoe UI" w:eastAsia="Times New Roman" w:hAnsi="Segoe UI" w:cs="Segoe UI"/>
          <w:sz w:val="20"/>
          <w:szCs w:val="20"/>
          <w:lang w:eastAsia="pl-PL"/>
        </w:rPr>
        <w:t xml:space="preserve">Dz.U. z 2019 r., poz. 1843 z </w:t>
      </w:r>
      <w:proofErr w:type="spellStart"/>
      <w:r w:rsidRPr="00D277E6">
        <w:rPr>
          <w:rFonts w:ascii="Segoe UI" w:eastAsia="Times New Roman" w:hAnsi="Segoe UI" w:cs="Segoe UI"/>
          <w:sz w:val="20"/>
          <w:szCs w:val="20"/>
          <w:lang w:eastAsia="pl-PL"/>
        </w:rPr>
        <w:t>późn</w:t>
      </w:r>
      <w:proofErr w:type="spellEnd"/>
      <w:r w:rsidRPr="00D277E6">
        <w:rPr>
          <w:rFonts w:ascii="Segoe UI" w:eastAsia="Times New Roman" w:hAnsi="Segoe UI" w:cs="Segoe UI"/>
          <w:sz w:val="20"/>
          <w:szCs w:val="20"/>
          <w:lang w:eastAsia="pl-PL"/>
        </w:rPr>
        <w:t>. zm.)</w:t>
      </w:r>
      <w:r w:rsidR="00CC07EB">
        <w:rPr>
          <w:rFonts w:ascii="Segoe UI" w:eastAsia="Times New Roman" w:hAnsi="Segoe UI" w:cs="Segoe UI"/>
          <w:sz w:val="20"/>
          <w:szCs w:val="20"/>
          <w:lang w:eastAsia="pl-PL"/>
        </w:rPr>
        <w:t>,</w:t>
      </w:r>
      <w:r w:rsidRPr="00D277E6">
        <w:rPr>
          <w:rFonts w:ascii="Segoe UI" w:eastAsia="Times New Roman" w:hAnsi="Segoe UI" w:cs="Segoe UI"/>
          <w:bCs/>
          <w:sz w:val="20"/>
          <w:szCs w:val="20"/>
          <w:lang w:eastAsia="pl-PL"/>
        </w:rPr>
        <w:t xml:space="preserve"> </w:t>
      </w:r>
      <w:r w:rsidRPr="00D277E6">
        <w:rPr>
          <w:rFonts w:ascii="Segoe UI" w:eastAsia="Times New Roman" w:hAnsi="Segoe UI" w:cs="Segoe UI"/>
          <w:sz w:val="20"/>
          <w:szCs w:val="20"/>
          <w:lang w:eastAsia="pl-PL"/>
        </w:rPr>
        <w:t>modyfikuje treść specyfikacji istotnych warunków zamówienia:</w:t>
      </w:r>
    </w:p>
    <w:p w:rsidR="00DB272A" w:rsidRDefault="00DB272A" w:rsidP="005962FD">
      <w:pPr>
        <w:tabs>
          <w:tab w:val="left" w:pos="708"/>
        </w:tabs>
        <w:suppressAutoHyphens/>
        <w:spacing w:line="100" w:lineRule="atLeast"/>
        <w:jc w:val="both"/>
        <w:rPr>
          <w:rFonts w:ascii="Segoe UI" w:eastAsia="Times New Roman" w:hAnsi="Segoe UI" w:cs="Segoe UI"/>
          <w:sz w:val="20"/>
          <w:szCs w:val="20"/>
          <w:lang w:eastAsia="pl-PL"/>
        </w:rPr>
      </w:pPr>
    </w:p>
    <w:p w:rsidR="00DB272A" w:rsidRPr="00DB272A" w:rsidRDefault="00DB272A" w:rsidP="0090485B">
      <w:pPr>
        <w:pStyle w:val="Akapitzlist"/>
        <w:numPr>
          <w:ilvl w:val="0"/>
          <w:numId w:val="29"/>
        </w:numPr>
        <w:tabs>
          <w:tab w:val="left" w:pos="284"/>
        </w:tabs>
        <w:suppressAutoHyphens/>
        <w:spacing w:line="100" w:lineRule="atLeast"/>
        <w:ind w:left="284" w:hanging="284"/>
        <w:jc w:val="both"/>
        <w:rPr>
          <w:rFonts w:ascii="Segoe UI" w:eastAsia="Times New Roman" w:hAnsi="Segoe UI" w:cs="Segoe UI"/>
          <w:sz w:val="20"/>
          <w:szCs w:val="20"/>
          <w:lang w:eastAsia="pl-PL"/>
        </w:rPr>
      </w:pPr>
      <w:r w:rsidRPr="00C02C97">
        <w:rPr>
          <w:rFonts w:ascii="Segoe UI" w:eastAsia="MS Mincho" w:hAnsi="Segoe UI" w:cs="Segoe UI"/>
          <w:b/>
          <w:bCs/>
          <w:i/>
          <w:color w:val="000000"/>
          <w:sz w:val="20"/>
          <w:szCs w:val="20"/>
          <w:u w:val="single"/>
          <w:lang w:val="cs-CZ" w:eastAsia="pl-PL"/>
        </w:rPr>
        <w:t>w Rozdziale I</w:t>
      </w:r>
      <w:r>
        <w:rPr>
          <w:rFonts w:ascii="Segoe UI" w:eastAsia="MS Mincho" w:hAnsi="Segoe UI" w:cs="Segoe UI"/>
          <w:b/>
          <w:bCs/>
          <w:i/>
          <w:color w:val="000000"/>
          <w:sz w:val="20"/>
          <w:szCs w:val="20"/>
          <w:u w:val="single"/>
          <w:lang w:val="cs-CZ" w:eastAsia="pl-PL"/>
        </w:rPr>
        <w:t>I</w:t>
      </w:r>
      <w:r w:rsidRPr="00C02C97">
        <w:rPr>
          <w:rFonts w:ascii="Segoe UI" w:eastAsia="MS Mincho" w:hAnsi="Segoe UI" w:cs="Segoe UI"/>
          <w:b/>
          <w:bCs/>
          <w:i/>
          <w:color w:val="000000"/>
          <w:sz w:val="20"/>
          <w:szCs w:val="20"/>
          <w:u w:val="single"/>
          <w:lang w:val="cs-CZ" w:eastAsia="pl-PL"/>
        </w:rPr>
        <w:t xml:space="preserve"> SIWZ w pkt </w:t>
      </w:r>
      <w:r w:rsidR="00D277E6">
        <w:rPr>
          <w:rFonts w:ascii="Segoe UI" w:eastAsia="MS Mincho" w:hAnsi="Segoe UI" w:cs="Segoe UI"/>
          <w:b/>
          <w:bCs/>
          <w:i/>
          <w:color w:val="000000"/>
          <w:sz w:val="20"/>
          <w:szCs w:val="20"/>
          <w:u w:val="single"/>
          <w:lang w:val="cs-CZ" w:eastAsia="pl-PL"/>
        </w:rPr>
        <w:t>I.I OPIS PRZEDMIOTU ZAM</w:t>
      </w:r>
      <w:r>
        <w:rPr>
          <w:rFonts w:ascii="Segoe UI" w:eastAsia="MS Mincho" w:hAnsi="Segoe UI" w:cs="Segoe UI"/>
          <w:b/>
          <w:bCs/>
          <w:i/>
          <w:color w:val="000000"/>
          <w:sz w:val="20"/>
          <w:szCs w:val="20"/>
          <w:u w:val="single"/>
          <w:lang w:val="cs-CZ" w:eastAsia="pl-PL"/>
        </w:rPr>
        <w:t xml:space="preserve">ÓWIENIA W ZAKRESIE ZADANIA nr 1 </w:t>
      </w:r>
      <w:r w:rsidR="0090485B">
        <w:rPr>
          <w:rFonts w:ascii="Segoe UI" w:eastAsia="MS Mincho" w:hAnsi="Segoe UI" w:cs="Segoe UI"/>
          <w:b/>
          <w:bCs/>
          <w:i/>
          <w:color w:val="000000"/>
          <w:sz w:val="20"/>
          <w:szCs w:val="20"/>
          <w:u w:val="single"/>
          <w:lang w:val="cs-CZ" w:eastAsia="pl-PL"/>
        </w:rPr>
        <w:t xml:space="preserve">                   </w:t>
      </w:r>
      <w:r>
        <w:rPr>
          <w:rFonts w:ascii="Segoe UI" w:eastAsia="MS Mincho" w:hAnsi="Segoe UI" w:cs="Segoe UI"/>
          <w:b/>
          <w:bCs/>
          <w:i/>
          <w:color w:val="000000"/>
          <w:sz w:val="20"/>
          <w:szCs w:val="20"/>
          <w:u w:val="single"/>
          <w:lang w:val="cs-CZ" w:eastAsia="pl-PL"/>
        </w:rPr>
        <w:t>w ppkt 2.10)</w:t>
      </w:r>
    </w:p>
    <w:p w:rsidR="00DB272A" w:rsidRDefault="00DB272A" w:rsidP="00DB272A">
      <w:pPr>
        <w:pStyle w:val="Akapitzlist"/>
        <w:tabs>
          <w:tab w:val="left" w:pos="284"/>
        </w:tabs>
        <w:suppressAutoHyphens/>
        <w:spacing w:line="100" w:lineRule="atLeast"/>
        <w:jc w:val="both"/>
        <w:rPr>
          <w:rFonts w:ascii="Segoe UI" w:eastAsia="MS Mincho" w:hAnsi="Segoe UI" w:cs="Segoe UI"/>
          <w:b/>
          <w:bCs/>
          <w:i/>
          <w:color w:val="000000"/>
          <w:sz w:val="20"/>
          <w:szCs w:val="20"/>
          <w:u w:val="single"/>
          <w:lang w:val="cs-CZ" w:eastAsia="pl-PL"/>
        </w:rPr>
      </w:pPr>
    </w:p>
    <w:p w:rsidR="00DB272A" w:rsidRDefault="00DB272A" w:rsidP="00DB272A">
      <w:pPr>
        <w:pStyle w:val="Akapitzlist"/>
        <w:tabs>
          <w:tab w:val="left" w:pos="284"/>
        </w:tabs>
        <w:suppressAutoHyphens/>
        <w:spacing w:line="100" w:lineRule="atLeast"/>
        <w:ind w:hanging="720"/>
        <w:jc w:val="both"/>
        <w:rPr>
          <w:rFonts w:ascii="Segoe UI" w:eastAsia="MS Mincho" w:hAnsi="Segoe UI" w:cs="Segoe UI"/>
          <w:b/>
          <w:bCs/>
          <w:i/>
          <w:color w:val="000000"/>
          <w:sz w:val="20"/>
          <w:szCs w:val="20"/>
          <w:u w:val="single"/>
          <w:lang w:val="cs-CZ" w:eastAsia="pl-PL"/>
        </w:rPr>
      </w:pPr>
      <w:r>
        <w:rPr>
          <w:rFonts w:ascii="Segoe UI" w:eastAsia="MS Mincho" w:hAnsi="Segoe UI" w:cs="Segoe UI"/>
          <w:b/>
          <w:bCs/>
          <w:i/>
          <w:color w:val="000000"/>
          <w:sz w:val="20"/>
          <w:szCs w:val="20"/>
          <w:u w:val="single"/>
          <w:lang w:val="cs-CZ" w:eastAsia="pl-PL"/>
        </w:rPr>
        <w:t>JEST:</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 xml:space="preserve"> Wszędzie, gdzie w dokumentacji opisującej przedmiot zamówienia wystąpią:</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 xml:space="preserve">− znaki towarowe, patenty lub pochodzenie, źródła lub szczególny proces charakteryzujący produkty lub usługi dostarczane przez konkretnego Wykonawcę Zamawiający dopuszcza oferowanie urządzeń </w:t>
      </w:r>
      <w:r>
        <w:rPr>
          <w:rFonts w:ascii="Segoe UI" w:hAnsi="Segoe UI" w:cs="Segoe UI"/>
          <w:color w:val="000000"/>
          <w:sz w:val="20"/>
          <w:szCs w:val="20"/>
        </w:rPr>
        <w:t xml:space="preserve">                   </w:t>
      </w:r>
      <w:r w:rsidRPr="00DB272A">
        <w:rPr>
          <w:rFonts w:ascii="Segoe UI" w:hAnsi="Segoe UI" w:cs="Segoe UI"/>
          <w:color w:val="000000"/>
          <w:sz w:val="20"/>
          <w:szCs w:val="20"/>
        </w:rPr>
        <w:t>i materiałów równoważnych;</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 normy, europejskie oceny techniczne, aprobaty, specyfikacje techniczne i systemy referencji technicznych, o których mowa w art. 30 ust. 1 pkt 2 i ust. 3 ustawy PZP Zamawiający – zgodnie z art. 30 ust.  4 ustawy PZP – dopuszcza rozwiązania równoważne opisywanym.</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Wszystkie zaproponowane przez Wykonawcę urządzenia lub materiały równoważne muszą:</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a)   posiadać parametry techniczne i funkcjonalne nie gorsze od określonych w dokumentacji opisującej przedmiot zamówienia;</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b)   posiadać stosowane dopuszczenia i atesty.</w:t>
      </w:r>
    </w:p>
    <w:p w:rsidR="00DB272A" w:rsidRDefault="00DB272A" w:rsidP="00DB272A">
      <w:pPr>
        <w:pStyle w:val="Akapitzlist"/>
        <w:tabs>
          <w:tab w:val="left" w:pos="284"/>
        </w:tabs>
        <w:suppressAutoHyphens/>
        <w:spacing w:line="100" w:lineRule="atLeast"/>
        <w:ind w:left="0"/>
        <w:jc w:val="both"/>
        <w:rPr>
          <w:rFonts w:ascii="Segoe UI" w:hAnsi="Segoe UI" w:cs="Segoe UI"/>
          <w:color w:val="000000"/>
          <w:sz w:val="20"/>
          <w:szCs w:val="20"/>
        </w:rPr>
      </w:pPr>
      <w:r w:rsidRPr="00DB272A">
        <w:rPr>
          <w:rFonts w:ascii="Segoe UI" w:hAnsi="Segoe UI" w:cs="Segoe UI"/>
          <w:color w:val="000000"/>
          <w:sz w:val="20"/>
          <w:szCs w:val="20"/>
        </w:rPr>
        <w:t xml:space="preserve">W przypadku, gdy Wykonawca zaproponuje urządzenia, materiały lub rozwiązania równoważne, zobowiązany jest sporządzić i złożyć wraz z ofertą na </w:t>
      </w:r>
      <w:r w:rsidRPr="00DB272A">
        <w:rPr>
          <w:rFonts w:ascii="Segoe UI" w:hAnsi="Segoe UI" w:cs="Segoe UI"/>
          <w:i/>
          <w:color w:val="000000"/>
          <w:sz w:val="20"/>
          <w:szCs w:val="20"/>
        </w:rPr>
        <w:t>Załączniku Nr 3 do Formularza ofertowego</w:t>
      </w:r>
      <w:r w:rsidRPr="00DB272A">
        <w:rPr>
          <w:rFonts w:ascii="Segoe UI" w:hAnsi="Segoe UI" w:cs="Segoe UI"/>
          <w:color w:val="000000"/>
          <w:sz w:val="20"/>
          <w:szCs w:val="20"/>
        </w:rPr>
        <w:t xml:space="preserve"> zestawienie wszystkich zaproponowanych urządzeń, materiałów lub rozwiązań równoważnych                        i stosownie do treści art. 30 ust. 5 ustawy PZP wykazać, że oferowane przez niego dostawy, usługi lub roboty budowlane spełniają wymagania określone przez Zamawiającego. 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 Oznacza to, że na Wykonawcy spoczywa obowiązek wykazania, że zaoferowane przez niego urządzenia, materiały lub rozwiązania są równoważne w stosunku do</w:t>
      </w:r>
      <w:r>
        <w:rPr>
          <w:rFonts w:ascii="Segoe UI" w:hAnsi="Segoe UI" w:cs="Segoe UI"/>
          <w:color w:val="000000"/>
          <w:sz w:val="20"/>
          <w:szCs w:val="20"/>
        </w:rPr>
        <w:t xml:space="preserve"> opisanych przez Zamawiającego. </w:t>
      </w:r>
      <w:r w:rsidRPr="00DB272A">
        <w:rPr>
          <w:rFonts w:ascii="Segoe UI" w:hAnsi="Segoe UI" w:cs="Segoe UI"/>
          <w:color w:val="000000"/>
          <w:sz w:val="20"/>
          <w:szCs w:val="20"/>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DB272A" w:rsidRDefault="00DB272A" w:rsidP="00DB272A">
      <w:pPr>
        <w:pStyle w:val="Akapitzlist"/>
        <w:tabs>
          <w:tab w:val="left" w:pos="284"/>
        </w:tabs>
        <w:suppressAutoHyphens/>
        <w:spacing w:line="100" w:lineRule="atLeast"/>
        <w:ind w:left="0"/>
        <w:jc w:val="both"/>
        <w:rPr>
          <w:rFonts w:ascii="Segoe UI" w:hAnsi="Segoe UI" w:cs="Segoe UI"/>
          <w:color w:val="000000"/>
          <w:sz w:val="20"/>
          <w:szCs w:val="20"/>
        </w:rPr>
      </w:pPr>
    </w:p>
    <w:p w:rsidR="00DB272A" w:rsidRDefault="00DB272A" w:rsidP="00DB272A">
      <w:pPr>
        <w:pStyle w:val="Akapitzlist"/>
        <w:tabs>
          <w:tab w:val="left" w:pos="284"/>
        </w:tabs>
        <w:suppressAutoHyphens/>
        <w:spacing w:line="100" w:lineRule="atLeast"/>
        <w:ind w:left="0"/>
        <w:jc w:val="both"/>
        <w:rPr>
          <w:rFonts w:ascii="Segoe UI" w:hAnsi="Segoe UI" w:cs="Segoe UI"/>
          <w:b/>
          <w:i/>
          <w:color w:val="000000"/>
          <w:sz w:val="20"/>
          <w:szCs w:val="20"/>
          <w:u w:val="single"/>
        </w:rPr>
      </w:pPr>
      <w:r w:rsidRPr="00DB272A">
        <w:rPr>
          <w:rFonts w:ascii="Segoe UI" w:hAnsi="Segoe UI" w:cs="Segoe UI"/>
          <w:b/>
          <w:i/>
          <w:color w:val="000000"/>
          <w:sz w:val="20"/>
          <w:szCs w:val="20"/>
          <w:u w:val="single"/>
        </w:rPr>
        <w:t>POWINNO BYĆ:</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Wszędzie, gdzie w dokumentacji opisującej przedmiot zamówienia wystąpią:</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 xml:space="preserve">− znaki towarowe, patenty lub pochodzenie, źródła lub szczególny proces charakteryzujący produkty lub usługi dostarczane przez konkretnego Wykonawcę Zamawiający dopuszcza oferowanie urządzeń </w:t>
      </w:r>
      <w:r>
        <w:rPr>
          <w:rFonts w:ascii="Segoe UI" w:hAnsi="Segoe UI" w:cs="Segoe UI"/>
          <w:color w:val="000000"/>
          <w:sz w:val="20"/>
          <w:szCs w:val="20"/>
        </w:rPr>
        <w:t xml:space="preserve">                    </w:t>
      </w:r>
      <w:r w:rsidRPr="00DB272A">
        <w:rPr>
          <w:rFonts w:ascii="Segoe UI" w:hAnsi="Segoe UI" w:cs="Segoe UI"/>
          <w:color w:val="000000"/>
          <w:sz w:val="20"/>
          <w:szCs w:val="20"/>
        </w:rPr>
        <w:t>i materiałów równoważnych</w:t>
      </w:r>
      <w:r>
        <w:rPr>
          <w:rFonts w:ascii="Segoe UI" w:hAnsi="Segoe UI" w:cs="Segoe UI"/>
          <w:color w:val="000000"/>
          <w:sz w:val="20"/>
          <w:szCs w:val="20"/>
        </w:rPr>
        <w:t xml:space="preserve">, </w:t>
      </w:r>
      <w:r w:rsidRPr="0090485B">
        <w:rPr>
          <w:rFonts w:ascii="Segoe UI" w:hAnsi="Segoe UI" w:cs="Segoe UI"/>
          <w:color w:val="2F5496" w:themeColor="accent5" w:themeShade="BF"/>
          <w:sz w:val="20"/>
          <w:szCs w:val="20"/>
        </w:rPr>
        <w:t xml:space="preserve">a wskazaniu takiemu w domyśle każdorazowo towarzyszą wyrazy </w:t>
      </w:r>
      <w:r w:rsidR="0090485B">
        <w:rPr>
          <w:rFonts w:ascii="Segoe UI" w:hAnsi="Segoe UI" w:cs="Segoe UI"/>
          <w:color w:val="2F5496" w:themeColor="accent5" w:themeShade="BF"/>
          <w:sz w:val="20"/>
          <w:szCs w:val="20"/>
        </w:rPr>
        <w:t xml:space="preserve">                         </w:t>
      </w:r>
      <w:r w:rsidRPr="0090485B">
        <w:rPr>
          <w:rFonts w:ascii="Segoe UI" w:hAnsi="Segoe UI" w:cs="Segoe UI"/>
          <w:color w:val="2F5496" w:themeColor="accent5" w:themeShade="BF"/>
          <w:sz w:val="20"/>
          <w:szCs w:val="20"/>
        </w:rPr>
        <w:t>„lub równoważny”</w:t>
      </w:r>
      <w:r w:rsidRPr="00DB272A">
        <w:rPr>
          <w:rFonts w:ascii="Segoe UI" w:hAnsi="Segoe UI" w:cs="Segoe UI"/>
          <w:color w:val="000000"/>
          <w:sz w:val="20"/>
          <w:szCs w:val="20"/>
        </w:rPr>
        <w:t>;</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 normy, europejskie oceny techniczne, aprobaty, specyfikacje techniczne i systemy referencji technicznych, o których mowa w art. 30 ust. 1 pkt 2 i ust. 3 ustawy PZP Zamawiający – zgodnie z art. 30 ust.  4 ustawy PZP – dopuszcza rozwiązania równoważne opisywanym</w:t>
      </w:r>
      <w:r>
        <w:rPr>
          <w:rFonts w:ascii="Segoe UI" w:hAnsi="Segoe UI" w:cs="Segoe UI"/>
          <w:color w:val="000000"/>
          <w:sz w:val="20"/>
          <w:szCs w:val="20"/>
        </w:rPr>
        <w:t xml:space="preserve">, </w:t>
      </w:r>
      <w:r w:rsidRPr="0090485B">
        <w:rPr>
          <w:rFonts w:ascii="Segoe UI" w:hAnsi="Segoe UI" w:cs="Segoe UI"/>
          <w:color w:val="2F5496" w:themeColor="accent5" w:themeShade="BF"/>
          <w:sz w:val="20"/>
          <w:szCs w:val="20"/>
        </w:rPr>
        <w:t xml:space="preserve">a odniesieniu takiemu </w:t>
      </w:r>
      <w:r w:rsidR="0090485B" w:rsidRPr="0090485B">
        <w:rPr>
          <w:rFonts w:ascii="Segoe UI" w:hAnsi="Segoe UI" w:cs="Segoe UI"/>
          <w:color w:val="2F5496" w:themeColor="accent5" w:themeShade="BF"/>
          <w:sz w:val="20"/>
          <w:szCs w:val="20"/>
        </w:rPr>
        <w:t>w domyśle każdorazowo t</w:t>
      </w:r>
      <w:r w:rsidR="00D003D5">
        <w:rPr>
          <w:rFonts w:ascii="Segoe UI" w:hAnsi="Segoe UI" w:cs="Segoe UI"/>
          <w:color w:val="2F5496" w:themeColor="accent5" w:themeShade="BF"/>
          <w:sz w:val="20"/>
          <w:szCs w:val="20"/>
        </w:rPr>
        <w:t>owarzyszą wyrazy „lub równoważne</w:t>
      </w:r>
      <w:r w:rsidR="0090485B" w:rsidRPr="0090485B">
        <w:rPr>
          <w:rFonts w:ascii="Segoe UI" w:hAnsi="Segoe UI" w:cs="Segoe UI"/>
          <w:color w:val="2F5496" w:themeColor="accent5" w:themeShade="BF"/>
          <w:sz w:val="20"/>
          <w:szCs w:val="20"/>
        </w:rPr>
        <w:t>”</w:t>
      </w:r>
      <w:r w:rsidRPr="00DB272A">
        <w:rPr>
          <w:rFonts w:ascii="Segoe UI" w:hAnsi="Segoe UI" w:cs="Segoe UI"/>
          <w:color w:val="000000"/>
          <w:sz w:val="20"/>
          <w:szCs w:val="20"/>
        </w:rPr>
        <w:t>.</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Wszystkie zaproponowane przez Wykonawcę urządzenia lub materiały równoważne muszą:</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a)   posiadać parametry techniczne i funkcjonalne nie gorsze od określonych w dokumentacji opisującej przedmiot zamówienia;</w:t>
      </w:r>
    </w:p>
    <w:p w:rsidR="00DB272A" w:rsidRPr="00DB272A" w:rsidRDefault="00DB272A" w:rsidP="00DB272A">
      <w:pPr>
        <w:jc w:val="both"/>
        <w:rPr>
          <w:rFonts w:ascii="Segoe UI" w:hAnsi="Segoe UI" w:cs="Segoe UI"/>
          <w:color w:val="000000"/>
          <w:sz w:val="20"/>
          <w:szCs w:val="20"/>
        </w:rPr>
      </w:pPr>
      <w:r w:rsidRPr="00DB272A">
        <w:rPr>
          <w:rFonts w:ascii="Segoe UI" w:hAnsi="Segoe UI" w:cs="Segoe UI"/>
          <w:color w:val="000000"/>
          <w:sz w:val="20"/>
          <w:szCs w:val="20"/>
        </w:rPr>
        <w:t>b)   posiadać stosowane dopuszczenia i atesty.</w:t>
      </w:r>
    </w:p>
    <w:p w:rsidR="00DB272A" w:rsidRDefault="00DB272A" w:rsidP="00DB272A">
      <w:pPr>
        <w:pStyle w:val="Akapitzlist"/>
        <w:tabs>
          <w:tab w:val="left" w:pos="284"/>
        </w:tabs>
        <w:suppressAutoHyphens/>
        <w:spacing w:line="100" w:lineRule="atLeast"/>
        <w:ind w:left="0"/>
        <w:jc w:val="both"/>
        <w:rPr>
          <w:rFonts w:ascii="Segoe UI" w:hAnsi="Segoe UI" w:cs="Segoe UI"/>
          <w:color w:val="000000"/>
          <w:sz w:val="20"/>
          <w:szCs w:val="20"/>
        </w:rPr>
      </w:pPr>
      <w:r w:rsidRPr="00DB272A">
        <w:rPr>
          <w:rFonts w:ascii="Segoe UI" w:hAnsi="Segoe UI" w:cs="Segoe UI"/>
          <w:color w:val="000000"/>
          <w:sz w:val="20"/>
          <w:szCs w:val="20"/>
        </w:rPr>
        <w:lastRenderedPageBreak/>
        <w:t xml:space="preserve">W przypadku, gdy Wykonawca zaproponuje urządzenia, materiały lub rozwiązania równoważne, zobowiązany jest sporządzić i złożyć wraz z ofertą na </w:t>
      </w:r>
      <w:r w:rsidRPr="00DB272A">
        <w:rPr>
          <w:rFonts w:ascii="Segoe UI" w:hAnsi="Segoe UI" w:cs="Segoe UI"/>
          <w:i/>
          <w:color w:val="000000"/>
          <w:sz w:val="20"/>
          <w:szCs w:val="20"/>
        </w:rPr>
        <w:t>Załączniku Nr 3 do Formularza ofertowego</w:t>
      </w:r>
      <w:r w:rsidRPr="00DB272A">
        <w:rPr>
          <w:rFonts w:ascii="Segoe UI" w:hAnsi="Segoe UI" w:cs="Segoe UI"/>
          <w:color w:val="000000"/>
          <w:sz w:val="20"/>
          <w:szCs w:val="20"/>
        </w:rPr>
        <w:t xml:space="preserve"> zestawienie wszystkich zaproponowanych urządzeń, materiałów lub rozwiązań równoważnych                        i stosownie do treści art. 30 ust. 5 ustawy PZP wykazać, że oferowane przez niego dostawy, usługi lub roboty budowlane spełniają wymagania określone przez Zamawiającego. 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 Oznacza to, że na Wykonawcy spoczywa obowiązek wykazania, że zaoferowane przez niego urządzenia, materiały lub rozwiązania są równoważne w stosunku do</w:t>
      </w:r>
      <w:r>
        <w:rPr>
          <w:rFonts w:ascii="Segoe UI" w:hAnsi="Segoe UI" w:cs="Segoe UI"/>
          <w:color w:val="000000"/>
          <w:sz w:val="20"/>
          <w:szCs w:val="20"/>
        </w:rPr>
        <w:t xml:space="preserve"> opisanych przez Zamawiającego. </w:t>
      </w:r>
      <w:r w:rsidRPr="00DB272A">
        <w:rPr>
          <w:rFonts w:ascii="Segoe UI" w:hAnsi="Segoe UI" w:cs="Segoe UI"/>
          <w:color w:val="000000"/>
          <w:sz w:val="20"/>
          <w:szCs w:val="20"/>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DB272A" w:rsidRDefault="00DB272A" w:rsidP="00DB272A">
      <w:pPr>
        <w:pStyle w:val="Akapitzlist"/>
        <w:tabs>
          <w:tab w:val="left" w:pos="284"/>
        </w:tabs>
        <w:suppressAutoHyphens/>
        <w:spacing w:line="100" w:lineRule="atLeast"/>
        <w:ind w:left="0"/>
        <w:jc w:val="both"/>
        <w:rPr>
          <w:rFonts w:ascii="Segoe UI" w:eastAsia="Times New Roman" w:hAnsi="Segoe UI" w:cs="Segoe UI"/>
          <w:b/>
          <w:i/>
          <w:sz w:val="20"/>
          <w:szCs w:val="20"/>
          <w:u w:val="single"/>
          <w:lang w:eastAsia="pl-PL"/>
        </w:rPr>
      </w:pPr>
    </w:p>
    <w:p w:rsidR="0090485B" w:rsidRPr="0090485B" w:rsidRDefault="0090485B" w:rsidP="0090485B">
      <w:pPr>
        <w:pStyle w:val="Akapitzlist"/>
        <w:numPr>
          <w:ilvl w:val="0"/>
          <w:numId w:val="29"/>
        </w:numPr>
        <w:tabs>
          <w:tab w:val="left" w:pos="0"/>
        </w:tabs>
        <w:suppressAutoHyphens/>
        <w:spacing w:line="100" w:lineRule="atLeast"/>
        <w:ind w:left="284" w:hanging="284"/>
        <w:jc w:val="both"/>
        <w:rPr>
          <w:rFonts w:ascii="Segoe UI" w:eastAsia="Times New Roman" w:hAnsi="Segoe UI" w:cs="Segoe UI"/>
          <w:sz w:val="20"/>
          <w:szCs w:val="20"/>
          <w:lang w:eastAsia="pl-PL"/>
        </w:rPr>
      </w:pPr>
      <w:r w:rsidRPr="00C02C97">
        <w:rPr>
          <w:rFonts w:ascii="Segoe UI" w:eastAsia="MS Mincho" w:hAnsi="Segoe UI" w:cs="Segoe UI"/>
          <w:b/>
          <w:bCs/>
          <w:i/>
          <w:color w:val="000000"/>
          <w:sz w:val="20"/>
          <w:szCs w:val="20"/>
          <w:u w:val="single"/>
          <w:lang w:val="cs-CZ" w:eastAsia="pl-PL"/>
        </w:rPr>
        <w:t>w Rozdziale I</w:t>
      </w:r>
      <w:r>
        <w:rPr>
          <w:rFonts w:ascii="Segoe UI" w:eastAsia="MS Mincho" w:hAnsi="Segoe UI" w:cs="Segoe UI"/>
          <w:b/>
          <w:bCs/>
          <w:i/>
          <w:color w:val="000000"/>
          <w:sz w:val="20"/>
          <w:szCs w:val="20"/>
          <w:u w:val="single"/>
          <w:lang w:val="cs-CZ" w:eastAsia="pl-PL"/>
        </w:rPr>
        <w:t>I</w:t>
      </w:r>
      <w:r w:rsidRPr="00C02C97">
        <w:rPr>
          <w:rFonts w:ascii="Segoe UI" w:eastAsia="MS Mincho" w:hAnsi="Segoe UI" w:cs="Segoe UI"/>
          <w:b/>
          <w:bCs/>
          <w:i/>
          <w:color w:val="000000"/>
          <w:sz w:val="20"/>
          <w:szCs w:val="20"/>
          <w:u w:val="single"/>
          <w:lang w:val="cs-CZ" w:eastAsia="pl-PL"/>
        </w:rPr>
        <w:t xml:space="preserve"> SIWZ w pkt </w:t>
      </w:r>
      <w:r w:rsidR="00D277E6">
        <w:rPr>
          <w:rFonts w:ascii="Segoe UI" w:eastAsia="MS Mincho" w:hAnsi="Segoe UI" w:cs="Segoe UI"/>
          <w:b/>
          <w:bCs/>
          <w:i/>
          <w:color w:val="000000"/>
          <w:sz w:val="20"/>
          <w:szCs w:val="20"/>
          <w:u w:val="single"/>
          <w:lang w:val="cs-CZ" w:eastAsia="pl-PL"/>
        </w:rPr>
        <w:t>I.II OPIS PRZEDMIOTU ZAM</w:t>
      </w:r>
      <w:r>
        <w:rPr>
          <w:rFonts w:ascii="Segoe UI" w:eastAsia="MS Mincho" w:hAnsi="Segoe UI" w:cs="Segoe UI"/>
          <w:b/>
          <w:bCs/>
          <w:i/>
          <w:color w:val="000000"/>
          <w:sz w:val="20"/>
          <w:szCs w:val="20"/>
          <w:u w:val="single"/>
          <w:lang w:val="cs-CZ" w:eastAsia="pl-PL"/>
        </w:rPr>
        <w:t>ÓWIENIA W ZAKRESIE ZADANIA nr 2                    w ppkt 2.8)</w:t>
      </w:r>
    </w:p>
    <w:p w:rsidR="0090485B" w:rsidRPr="00DB272A" w:rsidRDefault="0090485B" w:rsidP="0090485B">
      <w:pPr>
        <w:pStyle w:val="Akapitzlist"/>
        <w:tabs>
          <w:tab w:val="left" w:pos="0"/>
        </w:tabs>
        <w:suppressAutoHyphens/>
        <w:spacing w:line="100" w:lineRule="atLeast"/>
        <w:ind w:left="284"/>
        <w:jc w:val="both"/>
        <w:rPr>
          <w:rFonts w:ascii="Segoe UI" w:eastAsia="Times New Roman" w:hAnsi="Segoe UI" w:cs="Segoe UI"/>
          <w:sz w:val="20"/>
          <w:szCs w:val="20"/>
          <w:lang w:eastAsia="pl-PL"/>
        </w:rPr>
      </w:pPr>
    </w:p>
    <w:p w:rsidR="0090485B" w:rsidRDefault="0090485B" w:rsidP="0090485B">
      <w:pPr>
        <w:pStyle w:val="Akapitzlist"/>
        <w:tabs>
          <w:tab w:val="left" w:pos="284"/>
        </w:tabs>
        <w:suppressAutoHyphens/>
        <w:spacing w:line="100" w:lineRule="atLeast"/>
        <w:ind w:hanging="720"/>
        <w:jc w:val="both"/>
        <w:rPr>
          <w:rFonts w:ascii="Segoe UI" w:eastAsia="MS Mincho" w:hAnsi="Segoe UI" w:cs="Segoe UI"/>
          <w:b/>
          <w:bCs/>
          <w:i/>
          <w:color w:val="000000"/>
          <w:sz w:val="20"/>
          <w:szCs w:val="20"/>
          <w:u w:val="single"/>
          <w:lang w:val="cs-CZ" w:eastAsia="pl-PL"/>
        </w:rPr>
      </w:pPr>
      <w:r>
        <w:rPr>
          <w:rFonts w:ascii="Segoe UI" w:eastAsia="MS Mincho" w:hAnsi="Segoe UI" w:cs="Segoe UI"/>
          <w:b/>
          <w:bCs/>
          <w:i/>
          <w:color w:val="000000"/>
          <w:sz w:val="20"/>
          <w:szCs w:val="20"/>
          <w:u w:val="single"/>
          <w:lang w:val="cs-CZ" w:eastAsia="pl-PL"/>
        </w:rPr>
        <w:t>JEST:</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 xml:space="preserve"> Wszędzie, gdzie w dokumentacji opisującej przedmiot zamówienia wystąpią:</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 xml:space="preserve">− znaki towarowe, patenty lub pochodzenie, źródła lub szczególny proces charakteryzujący produkty lub usługi dostarczane przez konkretnego Wykonawcę Zamawiający dopuszcza oferowanie urządzeń </w:t>
      </w:r>
      <w:r>
        <w:rPr>
          <w:rFonts w:ascii="Segoe UI" w:hAnsi="Segoe UI" w:cs="Segoe UI"/>
          <w:color w:val="000000"/>
          <w:sz w:val="20"/>
          <w:szCs w:val="20"/>
        </w:rPr>
        <w:t xml:space="preserve">                   </w:t>
      </w:r>
      <w:r w:rsidRPr="00DB272A">
        <w:rPr>
          <w:rFonts w:ascii="Segoe UI" w:hAnsi="Segoe UI" w:cs="Segoe UI"/>
          <w:color w:val="000000"/>
          <w:sz w:val="20"/>
          <w:szCs w:val="20"/>
        </w:rPr>
        <w:t>i materiałów równoważnych;</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 normy, europejskie oceny techniczne, aprobaty, specyfikacje techniczne i systemy referencji technicznych, o których mowa w art. 30 ust. 1 pkt 2 i ust. 3 ustawy PZP Zamawiający – zgodnie z art. 30 ust.  4 ustawy PZP – dopuszcza rozwiązania równoważne opisywanym.</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Wszystkie zaproponowane przez Wykonawcę urządzenia lub materiały równoważne muszą:</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a)   posiadać parametry techniczne i funkcjonalne nie gorsze od określonych w dokumentacji opisującej przedmiot zamówienia;</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b)   posiadać stosowane dopuszczenia i atesty.</w:t>
      </w:r>
    </w:p>
    <w:p w:rsidR="0090485B" w:rsidRDefault="0090485B" w:rsidP="0090485B">
      <w:pPr>
        <w:pStyle w:val="Akapitzlist"/>
        <w:tabs>
          <w:tab w:val="left" w:pos="284"/>
        </w:tabs>
        <w:suppressAutoHyphens/>
        <w:spacing w:line="100" w:lineRule="atLeast"/>
        <w:ind w:left="0"/>
        <w:jc w:val="both"/>
        <w:rPr>
          <w:rFonts w:ascii="Segoe UI" w:hAnsi="Segoe UI" w:cs="Segoe UI"/>
          <w:color w:val="000000"/>
          <w:sz w:val="20"/>
          <w:szCs w:val="20"/>
        </w:rPr>
      </w:pPr>
      <w:r w:rsidRPr="00DB272A">
        <w:rPr>
          <w:rFonts w:ascii="Segoe UI" w:hAnsi="Segoe UI" w:cs="Segoe UI"/>
          <w:color w:val="000000"/>
          <w:sz w:val="20"/>
          <w:szCs w:val="20"/>
        </w:rPr>
        <w:t xml:space="preserve">W przypadku, gdy Wykonawca zaproponuje urządzenia, materiały lub rozwiązania równoważne, zobowiązany jest sporządzić i złożyć wraz z ofertą na </w:t>
      </w:r>
      <w:r w:rsidR="00E16C82">
        <w:rPr>
          <w:rFonts w:ascii="Segoe UI" w:hAnsi="Segoe UI" w:cs="Segoe UI"/>
          <w:i/>
          <w:color w:val="000000"/>
          <w:sz w:val="20"/>
          <w:szCs w:val="20"/>
        </w:rPr>
        <w:t>Załączniku Nr 4</w:t>
      </w:r>
      <w:r w:rsidRPr="00DB272A">
        <w:rPr>
          <w:rFonts w:ascii="Segoe UI" w:hAnsi="Segoe UI" w:cs="Segoe UI"/>
          <w:i/>
          <w:color w:val="000000"/>
          <w:sz w:val="20"/>
          <w:szCs w:val="20"/>
        </w:rPr>
        <w:t xml:space="preserve"> do Formularza ofertowego</w:t>
      </w:r>
      <w:r w:rsidRPr="00DB272A">
        <w:rPr>
          <w:rFonts w:ascii="Segoe UI" w:hAnsi="Segoe UI" w:cs="Segoe UI"/>
          <w:color w:val="000000"/>
          <w:sz w:val="20"/>
          <w:szCs w:val="20"/>
        </w:rPr>
        <w:t xml:space="preserve"> zestawienie wszystkich zaproponowanych urządzeń, materiałów lub rozwiązań równoważnych                        i stosownie do treści art. 30 ust. 5 ustawy PZP wykazać, że oferowane przez niego dostawy, usługi lub roboty budowlane spełniają wymagania określone przez Zamawiającego. 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 Oznacza to, że na Wykonawcy spoczywa obowiązek wykazania, że zaoferowane przez niego urządzenia, materiały lub rozwiązania są równoważne w stosunku do</w:t>
      </w:r>
      <w:r>
        <w:rPr>
          <w:rFonts w:ascii="Segoe UI" w:hAnsi="Segoe UI" w:cs="Segoe UI"/>
          <w:color w:val="000000"/>
          <w:sz w:val="20"/>
          <w:szCs w:val="20"/>
        </w:rPr>
        <w:t xml:space="preserve"> opisanych przez Zamawiającego. </w:t>
      </w:r>
      <w:r w:rsidRPr="00DB272A">
        <w:rPr>
          <w:rFonts w:ascii="Segoe UI" w:hAnsi="Segoe UI" w:cs="Segoe UI"/>
          <w:color w:val="000000"/>
          <w:sz w:val="20"/>
          <w:szCs w:val="20"/>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90485B" w:rsidRDefault="0090485B" w:rsidP="0090485B">
      <w:pPr>
        <w:pStyle w:val="Akapitzlist"/>
        <w:tabs>
          <w:tab w:val="left" w:pos="284"/>
        </w:tabs>
        <w:suppressAutoHyphens/>
        <w:spacing w:line="100" w:lineRule="atLeast"/>
        <w:ind w:left="0"/>
        <w:jc w:val="both"/>
        <w:rPr>
          <w:rFonts w:ascii="Segoe UI" w:hAnsi="Segoe UI" w:cs="Segoe UI"/>
          <w:color w:val="000000"/>
          <w:sz w:val="20"/>
          <w:szCs w:val="20"/>
        </w:rPr>
      </w:pPr>
    </w:p>
    <w:p w:rsidR="0090485B" w:rsidRDefault="0090485B" w:rsidP="0090485B">
      <w:pPr>
        <w:pStyle w:val="Akapitzlist"/>
        <w:tabs>
          <w:tab w:val="left" w:pos="284"/>
        </w:tabs>
        <w:suppressAutoHyphens/>
        <w:spacing w:line="100" w:lineRule="atLeast"/>
        <w:ind w:left="0"/>
        <w:jc w:val="both"/>
        <w:rPr>
          <w:rFonts w:ascii="Segoe UI" w:hAnsi="Segoe UI" w:cs="Segoe UI"/>
          <w:b/>
          <w:i/>
          <w:color w:val="000000"/>
          <w:sz w:val="20"/>
          <w:szCs w:val="20"/>
          <w:u w:val="single"/>
        </w:rPr>
      </w:pPr>
      <w:r w:rsidRPr="00DB272A">
        <w:rPr>
          <w:rFonts w:ascii="Segoe UI" w:hAnsi="Segoe UI" w:cs="Segoe UI"/>
          <w:b/>
          <w:i/>
          <w:color w:val="000000"/>
          <w:sz w:val="20"/>
          <w:szCs w:val="20"/>
          <w:u w:val="single"/>
        </w:rPr>
        <w:t>POWINNO BYĆ:</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Wszędzie, gdzie w dokumentacji opisującej przedmiot zamówienia wystąpią:</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 xml:space="preserve">− znaki towarowe, patenty lub pochodzenie, źródła lub szczególny proces charakteryzujący produkty lub usługi dostarczane przez konkretnego Wykonawcę Zamawiający dopuszcza oferowanie urządzeń </w:t>
      </w:r>
      <w:r>
        <w:rPr>
          <w:rFonts w:ascii="Segoe UI" w:hAnsi="Segoe UI" w:cs="Segoe UI"/>
          <w:color w:val="000000"/>
          <w:sz w:val="20"/>
          <w:szCs w:val="20"/>
        </w:rPr>
        <w:t xml:space="preserve">                    </w:t>
      </w:r>
      <w:r w:rsidRPr="00DB272A">
        <w:rPr>
          <w:rFonts w:ascii="Segoe UI" w:hAnsi="Segoe UI" w:cs="Segoe UI"/>
          <w:color w:val="000000"/>
          <w:sz w:val="20"/>
          <w:szCs w:val="20"/>
        </w:rPr>
        <w:t>i materiałów równoważnych</w:t>
      </w:r>
      <w:r>
        <w:rPr>
          <w:rFonts w:ascii="Segoe UI" w:hAnsi="Segoe UI" w:cs="Segoe UI"/>
          <w:color w:val="000000"/>
          <w:sz w:val="20"/>
          <w:szCs w:val="20"/>
        </w:rPr>
        <w:t xml:space="preserve">, </w:t>
      </w:r>
      <w:r w:rsidRPr="0090485B">
        <w:rPr>
          <w:rFonts w:ascii="Segoe UI" w:hAnsi="Segoe UI" w:cs="Segoe UI"/>
          <w:color w:val="2F5496" w:themeColor="accent5" w:themeShade="BF"/>
          <w:sz w:val="20"/>
          <w:szCs w:val="20"/>
        </w:rPr>
        <w:t xml:space="preserve">a wskazaniu takiemu w domyśle każdorazowo towarzyszą wyrazy </w:t>
      </w:r>
      <w:r>
        <w:rPr>
          <w:rFonts w:ascii="Segoe UI" w:hAnsi="Segoe UI" w:cs="Segoe UI"/>
          <w:color w:val="2F5496" w:themeColor="accent5" w:themeShade="BF"/>
          <w:sz w:val="20"/>
          <w:szCs w:val="20"/>
        </w:rPr>
        <w:t xml:space="preserve">                         </w:t>
      </w:r>
      <w:r w:rsidRPr="0090485B">
        <w:rPr>
          <w:rFonts w:ascii="Segoe UI" w:hAnsi="Segoe UI" w:cs="Segoe UI"/>
          <w:color w:val="2F5496" w:themeColor="accent5" w:themeShade="BF"/>
          <w:sz w:val="20"/>
          <w:szCs w:val="20"/>
        </w:rPr>
        <w:t>„lub równoważny”</w:t>
      </w:r>
      <w:r w:rsidRPr="00DB272A">
        <w:rPr>
          <w:rFonts w:ascii="Segoe UI" w:hAnsi="Segoe UI" w:cs="Segoe UI"/>
          <w:color w:val="000000"/>
          <w:sz w:val="20"/>
          <w:szCs w:val="20"/>
        </w:rPr>
        <w:t>;</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lastRenderedPageBreak/>
        <w:t>− normy, europejskie oceny techniczne, aprobaty, specyfikacje techniczne i systemy referencji technicznych, o których mowa w art. 30 ust. 1 pkt 2 i ust. 3 ustawy PZP Zamawiający – zgodnie z art. 30 ust.  4 ustawy PZP – dopuszcza rozwiązania równoważne opisywanym</w:t>
      </w:r>
      <w:r>
        <w:rPr>
          <w:rFonts w:ascii="Segoe UI" w:hAnsi="Segoe UI" w:cs="Segoe UI"/>
          <w:color w:val="000000"/>
          <w:sz w:val="20"/>
          <w:szCs w:val="20"/>
        </w:rPr>
        <w:t xml:space="preserve">, </w:t>
      </w:r>
      <w:r w:rsidRPr="0090485B">
        <w:rPr>
          <w:rFonts w:ascii="Segoe UI" w:hAnsi="Segoe UI" w:cs="Segoe UI"/>
          <w:color w:val="2F5496" w:themeColor="accent5" w:themeShade="BF"/>
          <w:sz w:val="20"/>
          <w:szCs w:val="20"/>
        </w:rPr>
        <w:t>a odniesieniu takiemu w domyśle każdorazowo t</w:t>
      </w:r>
      <w:r w:rsidR="00D003D5">
        <w:rPr>
          <w:rFonts w:ascii="Segoe UI" w:hAnsi="Segoe UI" w:cs="Segoe UI"/>
          <w:color w:val="2F5496" w:themeColor="accent5" w:themeShade="BF"/>
          <w:sz w:val="20"/>
          <w:szCs w:val="20"/>
        </w:rPr>
        <w:t>owarzyszą wyrazy „lub równoważne</w:t>
      </w:r>
      <w:r w:rsidRPr="0090485B">
        <w:rPr>
          <w:rFonts w:ascii="Segoe UI" w:hAnsi="Segoe UI" w:cs="Segoe UI"/>
          <w:color w:val="2F5496" w:themeColor="accent5" w:themeShade="BF"/>
          <w:sz w:val="20"/>
          <w:szCs w:val="20"/>
        </w:rPr>
        <w:t>”</w:t>
      </w:r>
      <w:r w:rsidRPr="00DB272A">
        <w:rPr>
          <w:rFonts w:ascii="Segoe UI" w:hAnsi="Segoe UI" w:cs="Segoe UI"/>
          <w:color w:val="000000"/>
          <w:sz w:val="20"/>
          <w:szCs w:val="20"/>
        </w:rPr>
        <w:t>.</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Wszystkie zaproponowane przez Wykonawcę urządzenia lub materiały równoważne muszą:</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a)   posiadać parametry techniczne i funkcjonalne nie gorsze od określonych w dokumentacji opisującej przedmiot zamówienia;</w:t>
      </w:r>
    </w:p>
    <w:p w:rsidR="0090485B" w:rsidRPr="00DB272A" w:rsidRDefault="0090485B" w:rsidP="0090485B">
      <w:pPr>
        <w:jc w:val="both"/>
        <w:rPr>
          <w:rFonts w:ascii="Segoe UI" w:hAnsi="Segoe UI" w:cs="Segoe UI"/>
          <w:color w:val="000000"/>
          <w:sz w:val="20"/>
          <w:szCs w:val="20"/>
        </w:rPr>
      </w:pPr>
      <w:r w:rsidRPr="00DB272A">
        <w:rPr>
          <w:rFonts w:ascii="Segoe UI" w:hAnsi="Segoe UI" w:cs="Segoe UI"/>
          <w:color w:val="000000"/>
          <w:sz w:val="20"/>
          <w:szCs w:val="20"/>
        </w:rPr>
        <w:t>b)   posiadać stosowane dopuszczenia i atesty.</w:t>
      </w:r>
    </w:p>
    <w:p w:rsidR="0090485B" w:rsidRDefault="0090485B" w:rsidP="0090485B">
      <w:pPr>
        <w:pStyle w:val="Akapitzlist"/>
        <w:tabs>
          <w:tab w:val="left" w:pos="284"/>
        </w:tabs>
        <w:suppressAutoHyphens/>
        <w:spacing w:line="100" w:lineRule="atLeast"/>
        <w:ind w:left="0"/>
        <w:jc w:val="both"/>
        <w:rPr>
          <w:rFonts w:ascii="Segoe UI" w:hAnsi="Segoe UI" w:cs="Segoe UI"/>
          <w:color w:val="000000"/>
          <w:sz w:val="20"/>
          <w:szCs w:val="20"/>
        </w:rPr>
      </w:pPr>
      <w:r w:rsidRPr="00DB272A">
        <w:rPr>
          <w:rFonts w:ascii="Segoe UI" w:hAnsi="Segoe UI" w:cs="Segoe UI"/>
          <w:color w:val="000000"/>
          <w:sz w:val="20"/>
          <w:szCs w:val="20"/>
        </w:rPr>
        <w:t xml:space="preserve">W przypadku, gdy Wykonawca zaproponuje urządzenia, materiały lub rozwiązania równoważne, zobowiązany jest sporządzić i złożyć wraz z ofertą na </w:t>
      </w:r>
      <w:r w:rsidR="00E16C82">
        <w:rPr>
          <w:rFonts w:ascii="Segoe UI" w:hAnsi="Segoe UI" w:cs="Segoe UI"/>
          <w:i/>
          <w:color w:val="000000"/>
          <w:sz w:val="20"/>
          <w:szCs w:val="20"/>
        </w:rPr>
        <w:t>Załączniku Nr 4</w:t>
      </w:r>
      <w:r w:rsidRPr="00DB272A">
        <w:rPr>
          <w:rFonts w:ascii="Segoe UI" w:hAnsi="Segoe UI" w:cs="Segoe UI"/>
          <w:i/>
          <w:color w:val="000000"/>
          <w:sz w:val="20"/>
          <w:szCs w:val="20"/>
        </w:rPr>
        <w:t xml:space="preserve"> do Formularza ofertowego</w:t>
      </w:r>
      <w:r w:rsidRPr="00DB272A">
        <w:rPr>
          <w:rFonts w:ascii="Segoe UI" w:hAnsi="Segoe UI" w:cs="Segoe UI"/>
          <w:color w:val="000000"/>
          <w:sz w:val="20"/>
          <w:szCs w:val="20"/>
        </w:rPr>
        <w:t xml:space="preserve"> zestawienie wszystkich zaproponowanych urządzeń, materiałów lub rozwiązań równoważnych                        i stosownie do treści art. 30 ust. 5 ustawy PZP wykazać, że oferowane przez niego dostawy, usługi lub roboty budowlane spełniają wymagania określone przez Zamawiającego. Opis zaproponowanych urządzeń, materiałów lub rozwiązań równoważnych musi być dołączony do oferty i musi być na tyle szczegółowy, żeby Zamawiający przy ocenie oferty mógł ocenić spełnienie wymagań Zamawiającego oraz rozstrzygnąć, czy zaproponowane urządzenia, materiały lub rozwiązania są równoważne. Oznacza to, że na Wykonawcy spoczywa obowiązek wykazania, że zaoferowane przez niego urządzenia, materiały lub rozwiązania są równoważne w stosunku do</w:t>
      </w:r>
      <w:r>
        <w:rPr>
          <w:rFonts w:ascii="Segoe UI" w:hAnsi="Segoe UI" w:cs="Segoe UI"/>
          <w:color w:val="000000"/>
          <w:sz w:val="20"/>
          <w:szCs w:val="20"/>
        </w:rPr>
        <w:t xml:space="preserve"> opisanych przez Zamawiającego. </w:t>
      </w:r>
      <w:r w:rsidRPr="00DB272A">
        <w:rPr>
          <w:rFonts w:ascii="Segoe UI" w:hAnsi="Segoe UI" w:cs="Segoe UI"/>
          <w:color w:val="000000"/>
          <w:sz w:val="20"/>
          <w:szCs w:val="20"/>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90485B" w:rsidRPr="00DB272A" w:rsidRDefault="0090485B" w:rsidP="0090485B">
      <w:pPr>
        <w:pStyle w:val="Akapitzlist"/>
        <w:tabs>
          <w:tab w:val="left" w:pos="284"/>
        </w:tabs>
        <w:suppressAutoHyphens/>
        <w:spacing w:line="100" w:lineRule="atLeast"/>
        <w:jc w:val="both"/>
        <w:rPr>
          <w:rFonts w:ascii="Segoe UI" w:eastAsia="Times New Roman" w:hAnsi="Segoe UI" w:cs="Segoe UI"/>
          <w:b/>
          <w:i/>
          <w:sz w:val="20"/>
          <w:szCs w:val="20"/>
          <w:u w:val="single"/>
          <w:lang w:eastAsia="pl-PL"/>
        </w:rPr>
      </w:pPr>
    </w:p>
    <w:p w:rsidR="005962FD" w:rsidRPr="007F009B" w:rsidRDefault="005962FD" w:rsidP="005962FD">
      <w:pPr>
        <w:tabs>
          <w:tab w:val="left" w:pos="708"/>
        </w:tabs>
        <w:suppressAutoHyphens/>
        <w:spacing w:line="100" w:lineRule="atLeast"/>
        <w:jc w:val="both"/>
        <w:rPr>
          <w:rFonts w:ascii="Segoe UI" w:eastAsia="Times New Roman" w:hAnsi="Segoe UI" w:cs="Segoe UI"/>
          <w:sz w:val="20"/>
          <w:szCs w:val="20"/>
          <w:lang w:eastAsia="pl-PL"/>
        </w:rPr>
      </w:pPr>
    </w:p>
    <w:p w:rsidR="005962FD" w:rsidRPr="00DB272A" w:rsidRDefault="005962FD" w:rsidP="0090485B">
      <w:pPr>
        <w:pStyle w:val="Akapitzlist"/>
        <w:numPr>
          <w:ilvl w:val="0"/>
          <w:numId w:val="29"/>
        </w:numPr>
        <w:suppressAutoHyphens/>
        <w:spacing w:line="100" w:lineRule="atLeast"/>
        <w:ind w:left="284" w:hanging="284"/>
        <w:jc w:val="both"/>
        <w:rPr>
          <w:rFonts w:ascii="Segoe UI" w:eastAsia="Times New Roman" w:hAnsi="Segoe UI" w:cs="Segoe UI"/>
          <w:b/>
          <w:sz w:val="20"/>
          <w:szCs w:val="20"/>
          <w:lang w:eastAsia="pl-PL"/>
        </w:rPr>
      </w:pPr>
      <w:r w:rsidRPr="00DB272A">
        <w:rPr>
          <w:rFonts w:ascii="Segoe UI" w:eastAsia="MS Mincho" w:hAnsi="Segoe UI" w:cs="Segoe UI"/>
          <w:b/>
          <w:bCs/>
          <w:i/>
          <w:color w:val="000000"/>
          <w:sz w:val="20"/>
          <w:szCs w:val="20"/>
          <w:u w:val="single"/>
          <w:lang w:val="cs-CZ" w:eastAsia="pl-PL"/>
        </w:rPr>
        <w:t>w Rozdziale I SIWZ w pkt 13 MIEJSCE ORAZ TERMIN SKŁADANIA I OTWARCIA OFERT</w:t>
      </w:r>
    </w:p>
    <w:p w:rsidR="005962FD" w:rsidRPr="007A05E3" w:rsidRDefault="005962FD" w:rsidP="005962FD">
      <w:pPr>
        <w:spacing w:line="240" w:lineRule="auto"/>
        <w:ind w:left="720"/>
        <w:contextualSpacing/>
        <w:jc w:val="both"/>
        <w:rPr>
          <w:rFonts w:ascii="Segoe UI" w:eastAsia="MS Mincho" w:hAnsi="Segoe UI" w:cs="Segoe UI"/>
          <w:b/>
          <w:i/>
          <w:color w:val="000000"/>
          <w:sz w:val="20"/>
          <w:szCs w:val="20"/>
          <w:u w:val="single"/>
          <w:lang w:val="cs-CZ" w:eastAsia="pl-PL"/>
        </w:rPr>
      </w:pPr>
    </w:p>
    <w:p w:rsidR="005962FD" w:rsidRPr="00DA32FB" w:rsidRDefault="005962FD" w:rsidP="005962FD">
      <w:pPr>
        <w:jc w:val="both"/>
        <w:rPr>
          <w:rFonts w:ascii="Segoe UI" w:hAnsi="Segoe UI" w:cs="Segoe UI"/>
          <w:b/>
          <w:sz w:val="20"/>
          <w:szCs w:val="20"/>
          <w:u w:val="single"/>
        </w:rPr>
      </w:pPr>
      <w:r w:rsidRPr="00DA32FB">
        <w:rPr>
          <w:rFonts w:ascii="Segoe UI" w:hAnsi="Segoe UI" w:cs="Segoe UI"/>
          <w:b/>
          <w:sz w:val="20"/>
          <w:szCs w:val="20"/>
          <w:u w:val="single"/>
        </w:rPr>
        <w:t>JEST:</w:t>
      </w:r>
    </w:p>
    <w:p w:rsidR="005962FD" w:rsidRPr="007F009B" w:rsidRDefault="005962FD" w:rsidP="005962FD">
      <w:pPr>
        <w:pStyle w:val="Akapitzlist"/>
        <w:numPr>
          <w:ilvl w:val="0"/>
          <w:numId w:val="28"/>
        </w:numPr>
        <w:spacing w:line="240" w:lineRule="auto"/>
        <w:ind w:left="284" w:hanging="284"/>
        <w:jc w:val="both"/>
        <w:rPr>
          <w:rFonts w:ascii="Segoe UI" w:hAnsi="Segoe UI" w:cs="Segoe UI"/>
          <w:sz w:val="20"/>
          <w:szCs w:val="20"/>
        </w:rPr>
      </w:pPr>
      <w:r w:rsidRPr="007F009B">
        <w:rPr>
          <w:rFonts w:ascii="Segoe UI" w:hAnsi="Segoe UI" w:cs="Segoe UI"/>
          <w:sz w:val="20"/>
          <w:szCs w:val="20"/>
        </w:rPr>
        <w:t xml:space="preserve">Termin składania ofert: do dnia </w:t>
      </w:r>
      <w:r>
        <w:rPr>
          <w:rFonts w:ascii="Segoe UI" w:hAnsi="Segoe UI" w:cs="Segoe UI"/>
          <w:b/>
          <w:sz w:val="20"/>
          <w:szCs w:val="20"/>
        </w:rPr>
        <w:t>20.11</w:t>
      </w:r>
      <w:r w:rsidRPr="007F009B">
        <w:rPr>
          <w:rFonts w:ascii="Segoe UI" w:hAnsi="Segoe UI" w:cs="Segoe UI"/>
          <w:b/>
          <w:sz w:val="20"/>
          <w:szCs w:val="20"/>
        </w:rPr>
        <w:t>.2020</w:t>
      </w:r>
      <w:r>
        <w:rPr>
          <w:rFonts w:ascii="Segoe UI" w:hAnsi="Segoe UI" w:cs="Segoe UI"/>
          <w:b/>
          <w:bCs/>
          <w:sz w:val="20"/>
          <w:szCs w:val="20"/>
        </w:rPr>
        <w:t xml:space="preserve"> r., do godziny 08</w:t>
      </w:r>
      <w:r w:rsidRPr="007F009B">
        <w:rPr>
          <w:rFonts w:ascii="Segoe UI" w:hAnsi="Segoe UI" w:cs="Segoe UI"/>
          <w:b/>
          <w:bCs/>
          <w:sz w:val="20"/>
          <w:szCs w:val="20"/>
        </w:rPr>
        <w:t>:00</w:t>
      </w:r>
      <w:r w:rsidRPr="007F009B">
        <w:rPr>
          <w:rFonts w:ascii="Segoe UI" w:hAnsi="Segoe UI" w:cs="Segoe UI"/>
          <w:sz w:val="20"/>
          <w:szCs w:val="20"/>
        </w:rPr>
        <w:t>.</w:t>
      </w:r>
    </w:p>
    <w:p w:rsidR="005962FD" w:rsidRPr="007F009B" w:rsidRDefault="005962FD" w:rsidP="005962FD">
      <w:pPr>
        <w:pStyle w:val="Akapitzlist"/>
        <w:numPr>
          <w:ilvl w:val="0"/>
          <w:numId w:val="28"/>
        </w:numPr>
        <w:spacing w:line="240" w:lineRule="auto"/>
        <w:ind w:left="284" w:hanging="284"/>
        <w:jc w:val="both"/>
        <w:rPr>
          <w:rFonts w:ascii="Segoe UI" w:hAnsi="Segoe UI" w:cs="Segoe UI"/>
          <w:sz w:val="20"/>
          <w:szCs w:val="20"/>
        </w:rPr>
      </w:pPr>
      <w:r w:rsidRPr="007F009B">
        <w:rPr>
          <w:rFonts w:ascii="Segoe UI" w:hAnsi="Segoe UI" w:cs="Segoe UI"/>
          <w:sz w:val="20"/>
          <w:szCs w:val="20"/>
        </w:rPr>
        <w:t xml:space="preserve">Termin otwarcia ofert: </w:t>
      </w:r>
      <w:r>
        <w:rPr>
          <w:rFonts w:ascii="Segoe UI" w:hAnsi="Segoe UI" w:cs="Segoe UI"/>
          <w:b/>
          <w:sz w:val="20"/>
          <w:szCs w:val="20"/>
        </w:rPr>
        <w:t>20.11</w:t>
      </w:r>
      <w:r w:rsidRPr="007F009B">
        <w:rPr>
          <w:rFonts w:ascii="Segoe UI" w:hAnsi="Segoe UI" w:cs="Segoe UI"/>
          <w:b/>
          <w:sz w:val="20"/>
          <w:szCs w:val="20"/>
        </w:rPr>
        <w:t>.2020</w:t>
      </w:r>
      <w:r>
        <w:rPr>
          <w:rFonts w:ascii="Segoe UI" w:hAnsi="Segoe UI" w:cs="Segoe UI"/>
          <w:b/>
          <w:bCs/>
          <w:sz w:val="20"/>
          <w:szCs w:val="20"/>
        </w:rPr>
        <w:t xml:space="preserve"> r., godzina 09</w:t>
      </w:r>
      <w:r w:rsidRPr="007F009B">
        <w:rPr>
          <w:rFonts w:ascii="Segoe UI" w:hAnsi="Segoe UI" w:cs="Segoe UI"/>
          <w:b/>
          <w:bCs/>
          <w:sz w:val="20"/>
          <w:szCs w:val="20"/>
        </w:rPr>
        <w:t>:00</w:t>
      </w:r>
      <w:r w:rsidRPr="007F009B">
        <w:rPr>
          <w:rFonts w:ascii="Segoe UI" w:hAnsi="Segoe UI" w:cs="Segoe UI"/>
          <w:sz w:val="20"/>
          <w:szCs w:val="20"/>
        </w:rPr>
        <w:t>.</w:t>
      </w:r>
    </w:p>
    <w:p w:rsidR="005962FD" w:rsidRPr="00DA32FB" w:rsidRDefault="005962FD" w:rsidP="005962FD">
      <w:pPr>
        <w:ind w:left="426"/>
        <w:jc w:val="both"/>
        <w:rPr>
          <w:rFonts w:ascii="Segoe UI" w:hAnsi="Segoe UI" w:cs="Segoe UI"/>
          <w:b/>
          <w:sz w:val="20"/>
          <w:szCs w:val="20"/>
        </w:rPr>
      </w:pPr>
    </w:p>
    <w:p w:rsidR="005962FD" w:rsidRPr="00DA32FB" w:rsidRDefault="005962FD" w:rsidP="005962FD">
      <w:pPr>
        <w:jc w:val="both"/>
        <w:rPr>
          <w:rFonts w:ascii="Segoe UI" w:hAnsi="Segoe UI" w:cs="Segoe UI"/>
          <w:b/>
          <w:sz w:val="20"/>
          <w:szCs w:val="20"/>
          <w:u w:val="single"/>
        </w:rPr>
      </w:pPr>
      <w:r w:rsidRPr="00DA32FB">
        <w:rPr>
          <w:rFonts w:ascii="Segoe UI" w:hAnsi="Segoe UI" w:cs="Segoe UI"/>
          <w:b/>
          <w:sz w:val="20"/>
          <w:szCs w:val="20"/>
          <w:u w:val="single"/>
        </w:rPr>
        <w:t>POWINNO BYĆ:</w:t>
      </w:r>
    </w:p>
    <w:p w:rsidR="005962FD" w:rsidRPr="007F009B" w:rsidRDefault="005962FD" w:rsidP="005962FD">
      <w:pPr>
        <w:pStyle w:val="Akapitzlist"/>
        <w:numPr>
          <w:ilvl w:val="0"/>
          <w:numId w:val="27"/>
        </w:numPr>
        <w:ind w:left="284" w:hanging="284"/>
        <w:jc w:val="both"/>
        <w:rPr>
          <w:rFonts w:ascii="Segoe UI" w:hAnsi="Segoe UI" w:cs="Segoe UI"/>
          <w:sz w:val="20"/>
          <w:szCs w:val="20"/>
        </w:rPr>
      </w:pPr>
      <w:r>
        <w:rPr>
          <w:rFonts w:ascii="Segoe UI" w:hAnsi="Segoe UI" w:cs="Segoe UI"/>
          <w:sz w:val="20"/>
          <w:szCs w:val="20"/>
        </w:rPr>
        <w:t xml:space="preserve">Termin składania ofert: do dnia </w:t>
      </w:r>
      <w:r w:rsidR="000C2A6B">
        <w:rPr>
          <w:rFonts w:ascii="Segoe UI" w:hAnsi="Segoe UI" w:cs="Segoe UI"/>
          <w:b/>
          <w:color w:val="2E74B5" w:themeColor="accent1" w:themeShade="BF"/>
          <w:sz w:val="20"/>
          <w:szCs w:val="20"/>
        </w:rPr>
        <w:t>24</w:t>
      </w:r>
      <w:r w:rsidRPr="007A05E3">
        <w:rPr>
          <w:rFonts w:ascii="Segoe UI" w:hAnsi="Segoe UI" w:cs="Segoe UI"/>
          <w:b/>
          <w:color w:val="2E74B5" w:themeColor="accent1" w:themeShade="BF"/>
          <w:sz w:val="20"/>
          <w:szCs w:val="20"/>
        </w:rPr>
        <w:t>.</w:t>
      </w:r>
      <w:r>
        <w:rPr>
          <w:rFonts w:ascii="Segoe UI" w:hAnsi="Segoe UI" w:cs="Segoe UI"/>
          <w:b/>
          <w:color w:val="2E74B5" w:themeColor="accent1" w:themeShade="BF"/>
          <w:sz w:val="20"/>
          <w:szCs w:val="20"/>
        </w:rPr>
        <w:t>11</w:t>
      </w:r>
      <w:r w:rsidRPr="007A05E3">
        <w:rPr>
          <w:rFonts w:ascii="Segoe UI" w:hAnsi="Segoe UI" w:cs="Segoe UI"/>
          <w:b/>
          <w:color w:val="2E74B5" w:themeColor="accent1" w:themeShade="BF"/>
          <w:sz w:val="20"/>
          <w:szCs w:val="20"/>
        </w:rPr>
        <w:t>.2020</w:t>
      </w:r>
      <w:r w:rsidRPr="007A05E3">
        <w:rPr>
          <w:rFonts w:ascii="Segoe UI" w:hAnsi="Segoe UI" w:cs="Segoe UI"/>
          <w:b/>
          <w:bCs/>
          <w:color w:val="2E74B5" w:themeColor="accent1" w:themeShade="BF"/>
          <w:sz w:val="20"/>
          <w:szCs w:val="20"/>
        </w:rPr>
        <w:t xml:space="preserve"> </w:t>
      </w:r>
      <w:r>
        <w:rPr>
          <w:rFonts w:ascii="Segoe UI" w:hAnsi="Segoe UI" w:cs="Segoe UI"/>
          <w:b/>
          <w:bCs/>
          <w:color w:val="0070C0"/>
          <w:sz w:val="20"/>
          <w:szCs w:val="20"/>
        </w:rPr>
        <w:t>r., do godziny 08</w:t>
      </w:r>
      <w:r w:rsidRPr="007F009B">
        <w:rPr>
          <w:rFonts w:ascii="Segoe UI" w:hAnsi="Segoe UI" w:cs="Segoe UI"/>
          <w:b/>
          <w:bCs/>
          <w:color w:val="0070C0"/>
          <w:sz w:val="20"/>
          <w:szCs w:val="20"/>
        </w:rPr>
        <w:t>:00</w:t>
      </w:r>
      <w:r w:rsidRPr="007F009B">
        <w:rPr>
          <w:rFonts w:ascii="Segoe UI" w:hAnsi="Segoe UI" w:cs="Segoe UI"/>
          <w:color w:val="0070C0"/>
          <w:sz w:val="20"/>
          <w:szCs w:val="20"/>
        </w:rPr>
        <w:t>.</w:t>
      </w:r>
    </w:p>
    <w:p w:rsidR="005962FD" w:rsidRPr="007F009B" w:rsidRDefault="005962FD" w:rsidP="005962FD">
      <w:pPr>
        <w:pStyle w:val="Akapitzlist"/>
        <w:numPr>
          <w:ilvl w:val="0"/>
          <w:numId w:val="27"/>
        </w:numPr>
        <w:ind w:left="284" w:hanging="284"/>
        <w:jc w:val="both"/>
        <w:rPr>
          <w:rFonts w:ascii="Segoe UI" w:hAnsi="Segoe UI" w:cs="Segoe UI"/>
          <w:sz w:val="20"/>
          <w:szCs w:val="20"/>
        </w:rPr>
      </w:pPr>
      <w:r w:rsidRPr="007F009B">
        <w:rPr>
          <w:rFonts w:ascii="Segoe UI" w:hAnsi="Segoe UI" w:cs="Segoe UI"/>
          <w:sz w:val="20"/>
          <w:szCs w:val="20"/>
        </w:rPr>
        <w:t xml:space="preserve">Termin otwarcia ofert: </w:t>
      </w:r>
      <w:r w:rsidRPr="007F009B">
        <w:rPr>
          <w:rFonts w:ascii="Segoe UI" w:hAnsi="Segoe UI" w:cs="Segoe UI"/>
          <w:b/>
          <w:sz w:val="20"/>
          <w:szCs w:val="20"/>
        </w:rPr>
        <w:t xml:space="preserve"> </w:t>
      </w:r>
      <w:r w:rsidR="000C2A6B">
        <w:rPr>
          <w:rFonts w:ascii="Segoe UI" w:hAnsi="Segoe UI" w:cs="Segoe UI"/>
          <w:b/>
          <w:color w:val="0070C0"/>
          <w:sz w:val="20"/>
          <w:szCs w:val="20"/>
        </w:rPr>
        <w:t>24.</w:t>
      </w:r>
      <w:r>
        <w:rPr>
          <w:rFonts w:ascii="Segoe UI" w:hAnsi="Segoe UI" w:cs="Segoe UI"/>
          <w:b/>
          <w:color w:val="0070C0"/>
          <w:sz w:val="20"/>
          <w:szCs w:val="20"/>
        </w:rPr>
        <w:t>11</w:t>
      </w:r>
      <w:r w:rsidRPr="007F009B">
        <w:rPr>
          <w:rFonts w:ascii="Segoe UI" w:hAnsi="Segoe UI" w:cs="Segoe UI"/>
          <w:b/>
          <w:color w:val="0070C0"/>
          <w:sz w:val="20"/>
          <w:szCs w:val="20"/>
        </w:rPr>
        <w:t>.2020</w:t>
      </w:r>
      <w:r>
        <w:rPr>
          <w:rFonts w:ascii="Segoe UI" w:hAnsi="Segoe UI" w:cs="Segoe UI"/>
          <w:b/>
          <w:bCs/>
          <w:color w:val="0070C0"/>
          <w:sz w:val="20"/>
          <w:szCs w:val="20"/>
        </w:rPr>
        <w:t xml:space="preserve"> r., godzina 09:0</w:t>
      </w:r>
      <w:r w:rsidRPr="007F009B">
        <w:rPr>
          <w:rFonts w:ascii="Segoe UI" w:hAnsi="Segoe UI" w:cs="Segoe UI"/>
          <w:b/>
          <w:bCs/>
          <w:color w:val="0070C0"/>
          <w:sz w:val="20"/>
          <w:szCs w:val="20"/>
        </w:rPr>
        <w:t>0</w:t>
      </w:r>
      <w:r w:rsidRPr="007F009B">
        <w:rPr>
          <w:rFonts w:ascii="Segoe UI" w:hAnsi="Segoe UI" w:cs="Segoe UI"/>
          <w:color w:val="0070C0"/>
          <w:sz w:val="20"/>
          <w:szCs w:val="20"/>
        </w:rPr>
        <w:t>.</w:t>
      </w:r>
    </w:p>
    <w:p w:rsidR="004C1FC6" w:rsidRDefault="004C1FC6" w:rsidP="007A120C"/>
    <w:p w:rsidR="000C2A6B" w:rsidRPr="000C2A6B" w:rsidRDefault="000C2A6B" w:rsidP="000C2A6B">
      <w:pPr>
        <w:ind w:left="5664"/>
        <w:rPr>
          <w:rFonts w:ascii="Segoe UI" w:hAnsi="Segoe UI" w:cs="Segoe UI"/>
          <w:b/>
          <w:sz w:val="20"/>
          <w:szCs w:val="20"/>
        </w:rPr>
      </w:pPr>
      <w:r w:rsidRPr="000C2A6B">
        <w:rPr>
          <w:rFonts w:ascii="Segoe UI" w:hAnsi="Segoe UI" w:cs="Segoe UI"/>
          <w:b/>
          <w:sz w:val="20"/>
          <w:szCs w:val="20"/>
        </w:rPr>
        <w:t>Z up. Prezydenta Miasta</w:t>
      </w:r>
    </w:p>
    <w:p w:rsidR="000C2A6B" w:rsidRDefault="000C2A6B" w:rsidP="000C2A6B">
      <w:pPr>
        <w:ind w:left="5664"/>
      </w:pPr>
      <w:r w:rsidRPr="000C2A6B">
        <w:rPr>
          <w:rFonts w:ascii="Segoe UI" w:hAnsi="Segoe UI" w:cs="Segoe UI"/>
          <w:b/>
          <w:sz w:val="20"/>
          <w:szCs w:val="20"/>
        </w:rPr>
        <w:t xml:space="preserve">     Sekretarz Miasta</w:t>
      </w:r>
      <w:r>
        <w:t xml:space="preserve"> </w:t>
      </w:r>
    </w:p>
    <w:p w:rsidR="0052004A" w:rsidRPr="0052004A" w:rsidRDefault="0052004A" w:rsidP="000C2A6B">
      <w:pPr>
        <w:ind w:left="5664"/>
        <w:rPr>
          <w:rFonts w:ascii="Segoe UI" w:hAnsi="Segoe UI" w:cs="Segoe UI"/>
          <w:b/>
          <w:sz w:val="20"/>
          <w:szCs w:val="20"/>
        </w:rPr>
      </w:pPr>
      <w:r>
        <w:rPr>
          <w:rFonts w:ascii="Segoe UI" w:hAnsi="Segoe UI" w:cs="Segoe UI"/>
          <w:b/>
          <w:sz w:val="20"/>
          <w:szCs w:val="20"/>
        </w:rPr>
        <w:t xml:space="preserve">      </w:t>
      </w:r>
      <w:r w:rsidRPr="0052004A">
        <w:rPr>
          <w:rFonts w:ascii="Segoe UI" w:hAnsi="Segoe UI" w:cs="Segoe UI"/>
          <w:b/>
          <w:sz w:val="20"/>
          <w:szCs w:val="20"/>
        </w:rPr>
        <w:t xml:space="preserve">Tomasz </w:t>
      </w:r>
      <w:proofErr w:type="spellStart"/>
      <w:r w:rsidRPr="0052004A">
        <w:rPr>
          <w:rFonts w:ascii="Segoe UI" w:hAnsi="Segoe UI" w:cs="Segoe UI"/>
          <w:b/>
          <w:sz w:val="20"/>
          <w:szCs w:val="20"/>
        </w:rPr>
        <w:t>Czuczak</w:t>
      </w:r>
      <w:bookmarkStart w:id="0" w:name="_GoBack"/>
      <w:bookmarkEnd w:id="0"/>
      <w:proofErr w:type="spellEnd"/>
    </w:p>
    <w:sectPr w:rsidR="0052004A" w:rsidRPr="0052004A" w:rsidSect="001503F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581"/>
    <w:multiLevelType w:val="hybridMultilevel"/>
    <w:tmpl w:val="7F22B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E2C08"/>
    <w:multiLevelType w:val="hybridMultilevel"/>
    <w:tmpl w:val="88EADB72"/>
    <w:lvl w:ilvl="0" w:tplc="C70EFCF0">
      <w:start w:val="1"/>
      <w:numFmt w:val="decimal"/>
      <w:lvlText w:val="%1)"/>
      <w:lvlJc w:val="left"/>
      <w:pPr>
        <w:ind w:left="4897" w:hanging="360"/>
      </w:pPr>
    </w:lvl>
    <w:lvl w:ilvl="1" w:tplc="04150019">
      <w:start w:val="1"/>
      <w:numFmt w:val="lowerLetter"/>
      <w:lvlText w:val="%2."/>
      <w:lvlJc w:val="left"/>
      <w:pPr>
        <w:ind w:left="5617" w:hanging="360"/>
      </w:pPr>
    </w:lvl>
    <w:lvl w:ilvl="2" w:tplc="0415001B">
      <w:start w:val="1"/>
      <w:numFmt w:val="lowerRoman"/>
      <w:lvlText w:val="%3."/>
      <w:lvlJc w:val="right"/>
      <w:pPr>
        <w:ind w:left="6337" w:hanging="180"/>
      </w:pPr>
    </w:lvl>
    <w:lvl w:ilvl="3" w:tplc="0415000F">
      <w:start w:val="1"/>
      <w:numFmt w:val="decimal"/>
      <w:lvlText w:val="%4."/>
      <w:lvlJc w:val="left"/>
      <w:pPr>
        <w:ind w:left="7057" w:hanging="360"/>
      </w:pPr>
    </w:lvl>
    <w:lvl w:ilvl="4" w:tplc="04150019">
      <w:start w:val="1"/>
      <w:numFmt w:val="lowerLetter"/>
      <w:lvlText w:val="%5."/>
      <w:lvlJc w:val="left"/>
      <w:pPr>
        <w:ind w:left="7777" w:hanging="360"/>
      </w:pPr>
    </w:lvl>
    <w:lvl w:ilvl="5" w:tplc="0415001B">
      <w:start w:val="1"/>
      <w:numFmt w:val="lowerRoman"/>
      <w:lvlText w:val="%6."/>
      <w:lvlJc w:val="right"/>
      <w:pPr>
        <w:ind w:left="8497" w:hanging="180"/>
      </w:pPr>
    </w:lvl>
    <w:lvl w:ilvl="6" w:tplc="0415000F">
      <w:start w:val="1"/>
      <w:numFmt w:val="decimal"/>
      <w:lvlText w:val="%7."/>
      <w:lvlJc w:val="left"/>
      <w:pPr>
        <w:ind w:left="9217" w:hanging="360"/>
      </w:pPr>
    </w:lvl>
    <w:lvl w:ilvl="7" w:tplc="04150019">
      <w:start w:val="1"/>
      <w:numFmt w:val="lowerLetter"/>
      <w:lvlText w:val="%8."/>
      <w:lvlJc w:val="left"/>
      <w:pPr>
        <w:ind w:left="9937" w:hanging="360"/>
      </w:pPr>
    </w:lvl>
    <w:lvl w:ilvl="8" w:tplc="0415001B">
      <w:start w:val="1"/>
      <w:numFmt w:val="lowerRoman"/>
      <w:lvlText w:val="%9."/>
      <w:lvlJc w:val="right"/>
      <w:pPr>
        <w:ind w:left="10657" w:hanging="180"/>
      </w:pPr>
    </w:lvl>
  </w:abstractNum>
  <w:abstractNum w:abstractNumId="2" w15:restartNumberingAfterBreak="0">
    <w:nsid w:val="0E0046BA"/>
    <w:multiLevelType w:val="hybridMultilevel"/>
    <w:tmpl w:val="679C6252"/>
    <w:lvl w:ilvl="0" w:tplc="0B4CBAE4">
      <w:start w:val="1"/>
      <w:numFmt w:val="decimal"/>
      <w:lvlText w:val="%1."/>
      <w:lvlJc w:val="left"/>
      <w:pPr>
        <w:ind w:left="720" w:hanging="360"/>
      </w:pPr>
      <w:rPr>
        <w:rFonts w:hint="default"/>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858EB"/>
    <w:multiLevelType w:val="multilevel"/>
    <w:tmpl w:val="CDFCF686"/>
    <w:lvl w:ilvl="0">
      <w:start w:val="1"/>
      <w:numFmt w:val="decimal"/>
      <w:lvlText w:val="%1."/>
      <w:lvlJc w:val="left"/>
      <w:pPr>
        <w:ind w:left="360" w:hanging="360"/>
      </w:pPr>
      <w:rPr>
        <w:rFonts w:hint="default"/>
        <w:i w:val="0"/>
      </w:rPr>
    </w:lvl>
    <w:lvl w:ilvl="1">
      <w:start w:val="2"/>
      <w:numFmt w:val="decimal"/>
      <w:lvlText w:val="%1.%2."/>
      <w:lvlJc w:val="left"/>
      <w:pPr>
        <w:ind w:left="735" w:hanging="360"/>
      </w:pPr>
      <w:rPr>
        <w:rFonts w:hint="default"/>
        <w:i w:val="0"/>
      </w:rPr>
    </w:lvl>
    <w:lvl w:ilvl="2">
      <w:start w:val="1"/>
      <w:numFmt w:val="decimal"/>
      <w:lvlText w:val="%1.%2.)%3."/>
      <w:lvlJc w:val="left"/>
      <w:pPr>
        <w:ind w:left="1470" w:hanging="720"/>
      </w:pPr>
      <w:rPr>
        <w:rFonts w:hint="default"/>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4"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5" w15:restartNumberingAfterBreak="0">
    <w:nsid w:val="1D5B5105"/>
    <w:multiLevelType w:val="hybridMultilevel"/>
    <w:tmpl w:val="4EDA9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072FA"/>
    <w:multiLevelType w:val="hybridMultilevel"/>
    <w:tmpl w:val="670230A6"/>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7" w15:restartNumberingAfterBreak="0">
    <w:nsid w:val="24480C34"/>
    <w:multiLevelType w:val="multilevel"/>
    <w:tmpl w:val="B9CEAF5C"/>
    <w:lvl w:ilvl="0">
      <w:start w:val="1"/>
      <w:numFmt w:val="decimal"/>
      <w:lvlText w:val="%1."/>
      <w:lvlJc w:val="left"/>
      <w:pPr>
        <w:ind w:left="375" w:hanging="375"/>
      </w:pPr>
      <w:rPr>
        <w:rFonts w:hint="default"/>
        <w:b/>
      </w:rPr>
    </w:lvl>
    <w:lvl w:ilvl="1">
      <w:start w:val="1"/>
      <w:numFmt w:val="decimal"/>
      <w:lvlText w:val="%1.%2)"/>
      <w:lvlJc w:val="left"/>
      <w:pPr>
        <w:ind w:left="659" w:hanging="375"/>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287133E4"/>
    <w:multiLevelType w:val="hybridMultilevel"/>
    <w:tmpl w:val="4EC42E80"/>
    <w:lvl w:ilvl="0" w:tplc="5EB25E26">
      <w:start w:val="1"/>
      <w:numFmt w:val="decimal"/>
      <w:lvlText w:val="%1."/>
      <w:lvlJc w:val="left"/>
      <w:pPr>
        <w:ind w:left="720" w:hanging="36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B6A00"/>
    <w:multiLevelType w:val="hybridMultilevel"/>
    <w:tmpl w:val="B81243B0"/>
    <w:lvl w:ilvl="0" w:tplc="A91AB6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A412B6"/>
    <w:multiLevelType w:val="multilevel"/>
    <w:tmpl w:val="EC58ACD0"/>
    <w:lvl w:ilvl="0">
      <w:start w:val="1"/>
      <w:numFmt w:val="decimal"/>
      <w:lvlText w:val="%1."/>
      <w:lvlJc w:val="left"/>
      <w:pPr>
        <w:ind w:left="375" w:hanging="375"/>
      </w:pPr>
      <w:rPr>
        <w:rFonts w:hint="default"/>
        <w:b/>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30660638"/>
    <w:multiLevelType w:val="hybridMultilevel"/>
    <w:tmpl w:val="A1966550"/>
    <w:lvl w:ilvl="0" w:tplc="ADDA1B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9D1433"/>
    <w:multiLevelType w:val="hybridMultilevel"/>
    <w:tmpl w:val="47E2F89E"/>
    <w:lvl w:ilvl="0" w:tplc="04150011">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887BB5"/>
    <w:multiLevelType w:val="hybridMultilevel"/>
    <w:tmpl w:val="A98E3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E022C"/>
    <w:multiLevelType w:val="multilevel"/>
    <w:tmpl w:val="5D086B9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8B5321"/>
    <w:multiLevelType w:val="hybridMultilevel"/>
    <w:tmpl w:val="E03296D4"/>
    <w:lvl w:ilvl="0" w:tplc="F24272B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163C1E"/>
    <w:multiLevelType w:val="hybridMultilevel"/>
    <w:tmpl w:val="5D3402B0"/>
    <w:lvl w:ilvl="0" w:tplc="59B608A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AA53E9"/>
    <w:multiLevelType w:val="hybridMultilevel"/>
    <w:tmpl w:val="80BE5E32"/>
    <w:lvl w:ilvl="0" w:tplc="27C63332">
      <w:start w:val="1"/>
      <w:numFmt w:val="decimal"/>
      <w:lvlText w:val="%1."/>
      <w:lvlJc w:val="left"/>
      <w:pPr>
        <w:ind w:left="644" w:hanging="360"/>
      </w:pPr>
      <w:rPr>
        <w:rFonts w:hint="default"/>
        <w:b/>
        <w:i w:val="0"/>
        <w:color w:val="00000A"/>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F2FF6"/>
    <w:multiLevelType w:val="multilevel"/>
    <w:tmpl w:val="60D09086"/>
    <w:lvl w:ilvl="0">
      <w:start w:val="1"/>
      <w:numFmt w:val="lowerLetter"/>
      <w:lvlText w:val="%1)"/>
      <w:lvlJc w:val="left"/>
      <w:pPr>
        <w:ind w:left="659"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19" w15:restartNumberingAfterBreak="0">
    <w:nsid w:val="4F9A1E94"/>
    <w:multiLevelType w:val="hybridMultilevel"/>
    <w:tmpl w:val="6C66018A"/>
    <w:lvl w:ilvl="0" w:tplc="301AB8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FB50D8A"/>
    <w:multiLevelType w:val="multilevel"/>
    <w:tmpl w:val="07F46CD6"/>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2D1047"/>
    <w:multiLevelType w:val="hybridMultilevel"/>
    <w:tmpl w:val="324C1EA2"/>
    <w:lvl w:ilvl="0" w:tplc="E1D2D0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89097D"/>
    <w:multiLevelType w:val="hybridMultilevel"/>
    <w:tmpl w:val="7BEA411A"/>
    <w:lvl w:ilvl="0" w:tplc="E14CB41E">
      <w:start w:val="1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6050B93"/>
    <w:multiLevelType w:val="multilevel"/>
    <w:tmpl w:val="8FAC29B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726AA2"/>
    <w:multiLevelType w:val="hybridMultilevel"/>
    <w:tmpl w:val="D88E6DD0"/>
    <w:lvl w:ilvl="0" w:tplc="82462D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E2261E9"/>
    <w:multiLevelType w:val="hybridMultilevel"/>
    <w:tmpl w:val="BFFE0E3E"/>
    <w:lvl w:ilvl="0" w:tplc="5B98496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20B68D0"/>
    <w:multiLevelType w:val="hybridMultilevel"/>
    <w:tmpl w:val="8F145778"/>
    <w:lvl w:ilvl="0" w:tplc="06DA3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7"/>
  </w:num>
  <w:num w:numId="5">
    <w:abstractNumId w:val="2"/>
  </w:num>
  <w:num w:numId="6">
    <w:abstractNumId w:val="22"/>
  </w:num>
  <w:num w:numId="7">
    <w:abstractNumId w:val="26"/>
  </w:num>
  <w:num w:numId="8">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10"/>
  </w:num>
  <w:num w:numId="14">
    <w:abstractNumId w:val="7"/>
  </w:num>
  <w:num w:numId="15">
    <w:abstractNumId w:val="3"/>
  </w:num>
  <w:num w:numId="16">
    <w:abstractNumId w:val="15"/>
  </w:num>
  <w:num w:numId="17">
    <w:abstractNumId w:val="23"/>
  </w:num>
  <w:num w:numId="18">
    <w:abstractNumId w:val="11"/>
  </w:num>
  <w:num w:numId="19">
    <w:abstractNumId w:val="5"/>
  </w:num>
  <w:num w:numId="20">
    <w:abstractNumId w:val="24"/>
  </w:num>
  <w:num w:numId="21">
    <w:abstractNumId w:val="9"/>
  </w:num>
  <w:num w:numId="22">
    <w:abstractNumId w:val="14"/>
  </w:num>
  <w:num w:numId="23">
    <w:abstractNumId w:val="16"/>
  </w:num>
  <w:num w:numId="24">
    <w:abstractNumId w:val="25"/>
  </w:num>
  <w:num w:numId="25">
    <w:abstractNumId w:val="18"/>
  </w:num>
  <w:num w:numId="26">
    <w:abstractNumId w:val="12"/>
  </w:num>
  <w:num w:numId="27">
    <w:abstractNumId w:val="27"/>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0C"/>
    <w:rsid w:val="00094CBB"/>
    <w:rsid w:val="0009740A"/>
    <w:rsid w:val="000B0E1B"/>
    <w:rsid w:val="000C2A6B"/>
    <w:rsid w:val="001503F7"/>
    <w:rsid w:val="00163D01"/>
    <w:rsid w:val="001C39DD"/>
    <w:rsid w:val="0020560E"/>
    <w:rsid w:val="002518C3"/>
    <w:rsid w:val="00291641"/>
    <w:rsid w:val="00316B0F"/>
    <w:rsid w:val="003D6F99"/>
    <w:rsid w:val="00453DC4"/>
    <w:rsid w:val="00486A53"/>
    <w:rsid w:val="004C1FC6"/>
    <w:rsid w:val="004F4D48"/>
    <w:rsid w:val="0052004A"/>
    <w:rsid w:val="00522C70"/>
    <w:rsid w:val="005545AC"/>
    <w:rsid w:val="005822FC"/>
    <w:rsid w:val="005962FD"/>
    <w:rsid w:val="005C4A9B"/>
    <w:rsid w:val="005C561F"/>
    <w:rsid w:val="00651F18"/>
    <w:rsid w:val="00693B60"/>
    <w:rsid w:val="006E027B"/>
    <w:rsid w:val="00765A75"/>
    <w:rsid w:val="00787290"/>
    <w:rsid w:val="0079417C"/>
    <w:rsid w:val="007A120C"/>
    <w:rsid w:val="007D65F9"/>
    <w:rsid w:val="00820ADD"/>
    <w:rsid w:val="00832C87"/>
    <w:rsid w:val="00854FDD"/>
    <w:rsid w:val="008C6582"/>
    <w:rsid w:val="0090485B"/>
    <w:rsid w:val="00923367"/>
    <w:rsid w:val="00954AE5"/>
    <w:rsid w:val="00A6119D"/>
    <w:rsid w:val="00A74453"/>
    <w:rsid w:val="00AE56A9"/>
    <w:rsid w:val="00BD506A"/>
    <w:rsid w:val="00BD722B"/>
    <w:rsid w:val="00BD7A82"/>
    <w:rsid w:val="00C20DFC"/>
    <w:rsid w:val="00CC07EB"/>
    <w:rsid w:val="00D003D5"/>
    <w:rsid w:val="00D13FB7"/>
    <w:rsid w:val="00D277E6"/>
    <w:rsid w:val="00D31B69"/>
    <w:rsid w:val="00DB272A"/>
    <w:rsid w:val="00E16C82"/>
    <w:rsid w:val="00F33666"/>
    <w:rsid w:val="00F54365"/>
    <w:rsid w:val="00F8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606F"/>
  <w15:chartTrackingRefBased/>
  <w15:docId w15:val="{AED5D3B9-6570-4821-8191-ADF57A3E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120C"/>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7A120C"/>
    <w:rPr>
      <w:rFonts w:ascii="Arial" w:eastAsia="Arial" w:hAnsi="Arial" w:cs="Arial"/>
      <w:sz w:val="19"/>
      <w:szCs w:val="19"/>
      <w:shd w:val="clear" w:color="auto" w:fill="FFFFFF"/>
    </w:rPr>
  </w:style>
  <w:style w:type="paragraph" w:customStyle="1" w:styleId="Teksttreci0">
    <w:name w:val="Tekst treści"/>
    <w:basedOn w:val="Normalny"/>
    <w:link w:val="Teksttreci"/>
    <w:rsid w:val="007A120C"/>
    <w:pPr>
      <w:widowControl w:val="0"/>
      <w:shd w:val="clear" w:color="auto" w:fill="FFFFFF"/>
      <w:spacing w:before="420" w:after="420" w:line="0" w:lineRule="atLeast"/>
      <w:jc w:val="both"/>
    </w:pPr>
    <w:rPr>
      <w:rFonts w:ascii="Arial" w:eastAsia="Arial" w:hAnsi="Arial" w:cs="Arial"/>
      <w:sz w:val="19"/>
      <w:szCs w:val="19"/>
    </w:rPr>
  </w:style>
  <w:style w:type="paragraph" w:styleId="Tekstpodstawowy">
    <w:name w:val="Body Text"/>
    <w:basedOn w:val="Normalny"/>
    <w:link w:val="TekstpodstawowyZnak"/>
    <w:uiPriority w:val="99"/>
    <w:unhideWhenUsed/>
    <w:rsid w:val="007A120C"/>
    <w:pPr>
      <w:spacing w:after="120"/>
    </w:pPr>
  </w:style>
  <w:style w:type="character" w:customStyle="1" w:styleId="TekstpodstawowyZnak">
    <w:name w:val="Tekst podstawowy Znak"/>
    <w:basedOn w:val="Domylnaczcionkaakapitu"/>
    <w:link w:val="Tekstpodstawowy"/>
    <w:uiPriority w:val="99"/>
    <w:rsid w:val="007A120C"/>
  </w:style>
  <w:style w:type="paragraph" w:styleId="Tytu">
    <w:name w:val="Title"/>
    <w:basedOn w:val="Normalny"/>
    <w:link w:val="TytuZnak"/>
    <w:qFormat/>
    <w:rsid w:val="007A120C"/>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7A120C"/>
    <w:rPr>
      <w:rFonts w:ascii="Times New Roman" w:eastAsia="Times New Roman" w:hAnsi="Times New Roman" w:cs="Times New Roman"/>
      <w:b/>
      <w:sz w:val="36"/>
      <w:szCs w:val="20"/>
      <w:lang w:eastAsia="pl-PL"/>
    </w:rPr>
  </w:style>
  <w:style w:type="paragraph" w:styleId="Akapitzlist">
    <w:name w:val="List Paragraph"/>
    <w:basedOn w:val="Normalny"/>
    <w:uiPriority w:val="34"/>
    <w:qFormat/>
    <w:rsid w:val="007A120C"/>
    <w:pPr>
      <w:ind w:left="720"/>
      <w:contextualSpacing/>
    </w:pPr>
  </w:style>
  <w:style w:type="character" w:styleId="Hipercze">
    <w:name w:val="Hyperlink"/>
    <w:basedOn w:val="Domylnaczcionkaakapitu"/>
    <w:uiPriority w:val="99"/>
    <w:unhideWhenUsed/>
    <w:rsid w:val="00AE56A9"/>
    <w:rPr>
      <w:color w:val="0563C1" w:themeColor="hyperlink"/>
      <w:u w:val="single"/>
    </w:rPr>
  </w:style>
  <w:style w:type="paragraph" w:styleId="Nagwek">
    <w:name w:val="header"/>
    <w:basedOn w:val="Normalny"/>
    <w:link w:val="NagwekZnak"/>
    <w:uiPriority w:val="99"/>
    <w:semiHidden/>
    <w:unhideWhenUsed/>
    <w:rsid w:val="007D65F9"/>
    <w:pPr>
      <w:tabs>
        <w:tab w:val="center" w:pos="4536"/>
        <w:tab w:val="right" w:pos="9072"/>
      </w:tabs>
      <w:spacing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7D65F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09740A"/>
    <w:pPr>
      <w:spacing w:after="120"/>
      <w:ind w:left="283"/>
    </w:pPr>
  </w:style>
  <w:style w:type="character" w:customStyle="1" w:styleId="TekstpodstawowywcityZnak">
    <w:name w:val="Tekst podstawowy wcięty Znak"/>
    <w:basedOn w:val="Domylnaczcionkaakapitu"/>
    <w:link w:val="Tekstpodstawowywcity"/>
    <w:uiPriority w:val="99"/>
    <w:semiHidden/>
    <w:rsid w:val="0009740A"/>
  </w:style>
  <w:style w:type="paragraph" w:customStyle="1" w:styleId="Tretekstu">
    <w:name w:val="Treść tekstu"/>
    <w:basedOn w:val="Normalny"/>
    <w:qFormat/>
    <w:rsid w:val="0009740A"/>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paragraph" w:styleId="Tekstpodstawowywcity3">
    <w:name w:val="Body Text Indent 3"/>
    <w:basedOn w:val="Normalny"/>
    <w:link w:val="Tekstpodstawowywcity3Znak"/>
    <w:qFormat/>
    <w:rsid w:val="00F543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qFormat/>
    <w:rsid w:val="00F54365"/>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522C7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2C70"/>
    <w:rPr>
      <w:rFonts w:ascii="Segoe UI" w:hAnsi="Segoe UI" w:cs="Segoe UI"/>
      <w:sz w:val="18"/>
      <w:szCs w:val="18"/>
    </w:rPr>
  </w:style>
  <w:style w:type="paragraph" w:styleId="NormalnyWeb">
    <w:name w:val="Normal (Web)"/>
    <w:basedOn w:val="Normalny"/>
    <w:uiPriority w:val="99"/>
    <w:semiHidden/>
    <w:unhideWhenUsed/>
    <w:rsid w:val="007872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0863">
      <w:bodyDiv w:val="1"/>
      <w:marLeft w:val="0"/>
      <w:marRight w:val="0"/>
      <w:marTop w:val="0"/>
      <w:marBottom w:val="0"/>
      <w:divBdr>
        <w:top w:val="none" w:sz="0" w:space="0" w:color="auto"/>
        <w:left w:val="none" w:sz="0" w:space="0" w:color="auto"/>
        <w:bottom w:val="none" w:sz="0" w:space="0" w:color="auto"/>
        <w:right w:val="none" w:sz="0" w:space="0" w:color="auto"/>
      </w:divBdr>
    </w:div>
    <w:div w:id="1165436079">
      <w:bodyDiv w:val="1"/>
      <w:marLeft w:val="0"/>
      <w:marRight w:val="0"/>
      <w:marTop w:val="0"/>
      <w:marBottom w:val="0"/>
      <w:divBdr>
        <w:top w:val="none" w:sz="0" w:space="0" w:color="auto"/>
        <w:left w:val="none" w:sz="0" w:space="0" w:color="auto"/>
        <w:bottom w:val="none" w:sz="0" w:space="0" w:color="auto"/>
        <w:right w:val="none" w:sz="0" w:space="0" w:color="auto"/>
      </w:divBdr>
    </w:div>
    <w:div w:id="17755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4</Pages>
  <Words>1753</Words>
  <Characters>10520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22</cp:revision>
  <cp:lastPrinted>2020-11-18T07:49:00Z</cp:lastPrinted>
  <dcterms:created xsi:type="dcterms:W3CDTF">2020-08-10T10:49:00Z</dcterms:created>
  <dcterms:modified xsi:type="dcterms:W3CDTF">2020-11-18T12:18:00Z</dcterms:modified>
</cp:coreProperties>
</file>