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06" w:rsidRPr="00AF3F06" w:rsidRDefault="00AF3F06" w:rsidP="00AF3F06">
      <w:pPr>
        <w:rPr>
          <w:rFonts w:ascii="Segoe UI" w:eastAsia="Calibri" w:hAnsi="Segoe UI" w:cs="Segoe UI"/>
          <w:bCs/>
          <w:sz w:val="20"/>
          <w:szCs w:val="20"/>
        </w:rPr>
      </w:pPr>
      <w:r w:rsidRPr="00AF3F06">
        <w:rPr>
          <w:rFonts w:ascii="Segoe UI" w:eastAsia="Calibri" w:hAnsi="Segoe UI" w:cs="Segoe UI"/>
          <w:bCs/>
          <w:sz w:val="20"/>
          <w:szCs w:val="20"/>
        </w:rPr>
        <w:t xml:space="preserve">BZP-8.271.1.51.2020.EM                                                           </w:t>
      </w:r>
      <w:r w:rsidR="00745672">
        <w:rPr>
          <w:rFonts w:ascii="Segoe UI" w:eastAsia="Calibri" w:hAnsi="Segoe UI" w:cs="Segoe UI"/>
          <w:bCs/>
          <w:sz w:val="20"/>
          <w:szCs w:val="20"/>
        </w:rPr>
        <w:t xml:space="preserve">              Koszalin, dnia </w:t>
      </w:r>
      <w:r w:rsidR="004A0090">
        <w:rPr>
          <w:rFonts w:ascii="Segoe UI" w:eastAsia="Calibri" w:hAnsi="Segoe UI" w:cs="Segoe UI"/>
          <w:bCs/>
          <w:sz w:val="20"/>
          <w:szCs w:val="20"/>
        </w:rPr>
        <w:t>15</w:t>
      </w:r>
      <w:r w:rsidR="00745672">
        <w:rPr>
          <w:rFonts w:ascii="Segoe UI" w:eastAsia="Calibri" w:hAnsi="Segoe UI" w:cs="Segoe UI"/>
          <w:bCs/>
          <w:sz w:val="20"/>
          <w:szCs w:val="20"/>
        </w:rPr>
        <w:t xml:space="preserve"> </w:t>
      </w:r>
      <w:r w:rsidRPr="00AF3F06">
        <w:rPr>
          <w:rFonts w:ascii="Segoe UI" w:eastAsia="Calibri" w:hAnsi="Segoe UI" w:cs="Segoe UI"/>
          <w:bCs/>
          <w:sz w:val="20"/>
          <w:szCs w:val="20"/>
        </w:rPr>
        <w:t>stycznia 2021 r.</w:t>
      </w:r>
    </w:p>
    <w:p w:rsidR="00AF3F06" w:rsidRPr="00AF3F06" w:rsidRDefault="00AF3F06" w:rsidP="00AF3F06">
      <w:pPr>
        <w:jc w:val="center"/>
        <w:rPr>
          <w:rFonts w:ascii="Segoe UI" w:eastAsia="Calibri" w:hAnsi="Segoe UI" w:cs="Segoe UI"/>
          <w:bCs/>
          <w:sz w:val="20"/>
          <w:szCs w:val="20"/>
        </w:rPr>
      </w:pPr>
    </w:p>
    <w:p w:rsidR="00AF3F06" w:rsidRPr="00AF3F06" w:rsidRDefault="00AF3F06" w:rsidP="00AF3F06">
      <w:pPr>
        <w:jc w:val="center"/>
        <w:rPr>
          <w:rFonts w:ascii="Segoe UI" w:eastAsia="Calibri" w:hAnsi="Segoe UI" w:cs="Segoe UI"/>
          <w:b/>
          <w:i/>
          <w:sz w:val="20"/>
          <w:szCs w:val="20"/>
        </w:rPr>
      </w:pPr>
      <w:r w:rsidRPr="00AF3F06">
        <w:rPr>
          <w:rFonts w:ascii="Segoe UI" w:eastAsia="Calibri" w:hAnsi="Segoe UI" w:cs="Segoe UI"/>
          <w:b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AF3F06">
        <w:rPr>
          <w:rFonts w:ascii="Segoe UI" w:eastAsia="Calibri" w:hAnsi="Segoe UI" w:cs="Segoe UI"/>
          <w:b/>
          <w:i/>
          <w:sz w:val="20"/>
          <w:szCs w:val="20"/>
        </w:rPr>
        <w:t xml:space="preserve">w trybie przetargu nieograniczonego na: </w:t>
      </w:r>
    </w:p>
    <w:p w:rsidR="00AF3F06" w:rsidRPr="00AF3F06" w:rsidRDefault="00AF3F06" w:rsidP="00AF3F06">
      <w:pPr>
        <w:pStyle w:val="Tekstpodstawowywcity"/>
        <w:spacing w:before="0" w:line="240" w:lineRule="auto"/>
        <w:jc w:val="center"/>
        <w:rPr>
          <w:rFonts w:ascii="Segoe UI" w:hAnsi="Segoe UI" w:cs="Segoe UI"/>
          <w:b/>
          <w:i/>
          <w:sz w:val="20"/>
          <w:szCs w:val="20"/>
        </w:rPr>
      </w:pPr>
      <w:r w:rsidRPr="00AF3F06">
        <w:rPr>
          <w:rFonts w:ascii="Segoe UI" w:hAnsi="Segoe UI" w:cs="Segoe UI"/>
          <w:b/>
          <w:i/>
          <w:sz w:val="20"/>
          <w:szCs w:val="20"/>
        </w:rPr>
        <w:t xml:space="preserve">Zapewnienie całodobowej, kompleksowej opieki, w tym opieki weterynaryjnej, bezdomnym zwierzętom w schronisku dla zwierząt stanowiącym własność Zamawiającego, odławianie bezdomnych zwierząt z terenu miasta Koszalina oraz zapewnienie całodobowej opieki lekarza weterynarii rannym bezdomnym zwierzętom w przypadku zdarzeń drogowych </w:t>
      </w:r>
      <w:r w:rsidRPr="00AF3F06">
        <w:rPr>
          <w:rFonts w:ascii="Segoe UI" w:hAnsi="Segoe UI" w:cs="Segoe UI"/>
          <w:b/>
          <w:i/>
          <w:sz w:val="20"/>
          <w:szCs w:val="20"/>
        </w:rPr>
        <w:br/>
        <w:t>z udziałem tych zwierząt</w:t>
      </w:r>
    </w:p>
    <w:p w:rsidR="00AF3F06" w:rsidRPr="00AF3F06" w:rsidRDefault="00AF3F06" w:rsidP="00AF3F06">
      <w:pPr>
        <w:rPr>
          <w:rFonts w:ascii="Segoe UI" w:eastAsia="Calibri" w:hAnsi="Segoe UI" w:cs="Segoe UI"/>
          <w:b/>
          <w:i/>
          <w:sz w:val="20"/>
          <w:szCs w:val="20"/>
        </w:rPr>
      </w:pPr>
    </w:p>
    <w:p w:rsidR="00AF3F06" w:rsidRPr="00AF3F06" w:rsidRDefault="00AF3F06" w:rsidP="00AF3F06">
      <w:pPr>
        <w:spacing w:after="24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ZAPYTANIA I ODPOWIEDZI Nr 1 i Nr 2 + MODYFIKACJA Nr 1 SIWZ</w:t>
      </w:r>
    </w:p>
    <w:p w:rsidR="00AF3F06" w:rsidRPr="00442FED" w:rsidRDefault="00AF3F06" w:rsidP="00442FED">
      <w:pPr>
        <w:suppressAutoHyphens/>
        <w:spacing w:after="240"/>
        <w:ind w:firstLine="709"/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Zamawiający Gmina Miasto Koszalin, działając w oparciu o art. 38 ust. 1 i ust. 2 ustawy z dnia              29 stycznia 2004 r. – Prawo zamówień publicznych (Dz. U. z 2019 r., poz. 1843 z późn. zm.), </w:t>
      </w:r>
      <w:r>
        <w:rPr>
          <w:rFonts w:ascii="Segoe UI" w:hAnsi="Segoe UI" w:cs="Segoe UI"/>
          <w:sz w:val="20"/>
          <w:szCs w:val="20"/>
        </w:rPr>
        <w:t xml:space="preserve">                              </w:t>
      </w:r>
      <w:r w:rsidRPr="00AF3F06">
        <w:rPr>
          <w:rFonts w:ascii="Segoe UI" w:hAnsi="Segoe UI" w:cs="Segoe UI"/>
          <w:sz w:val="20"/>
          <w:szCs w:val="20"/>
          <w:lang w:eastAsia="x-none"/>
        </w:rPr>
        <w:t xml:space="preserve">w związku z art. 90 ust. 1 ustawy z dnia 11 września 2019 r. – </w:t>
      </w:r>
      <w:r w:rsidRPr="00AF3F06">
        <w:rPr>
          <w:rFonts w:ascii="Segoe UI" w:hAnsi="Segoe UI" w:cs="Segoe UI"/>
          <w:bCs/>
          <w:sz w:val="20"/>
          <w:szCs w:val="20"/>
        </w:rPr>
        <w:t>Przepisy wprowadzające ustawę – Prawo zamówień publicznych (Dz. U. z 2019 r., poz. 2020 z późn. zm.)</w:t>
      </w:r>
      <w:r w:rsidRPr="00AF3F06">
        <w:rPr>
          <w:rFonts w:ascii="Segoe UI" w:hAnsi="Segoe UI" w:cs="Segoe UI"/>
          <w:sz w:val="20"/>
          <w:szCs w:val="20"/>
          <w:lang w:eastAsia="x-none"/>
        </w:rPr>
        <w:t>,</w:t>
      </w:r>
      <w:r w:rsidRPr="00AF3F06">
        <w:rPr>
          <w:rFonts w:ascii="Segoe UI" w:hAnsi="Segoe UI" w:cs="Segoe UI"/>
          <w:sz w:val="20"/>
          <w:szCs w:val="20"/>
        </w:rPr>
        <w:t xml:space="preserve"> informuje, iż w przedmiotowym postępowaniu wpłynęły następujące zapytania do specyfikacji istotnych warunków zamówienia (SIWZ) –</w:t>
      </w:r>
      <w:r w:rsidRPr="00AF3F06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Pr="00AF3F06">
        <w:rPr>
          <w:rFonts w:ascii="Segoe UI" w:hAnsi="Segoe UI" w:cs="Segoe UI"/>
          <w:i/>
          <w:sz w:val="20"/>
          <w:szCs w:val="20"/>
        </w:rPr>
        <w:t>numeracja pytań z zachowaniem ciągłości wszystkich pytań zadanych w postępowaniu</w:t>
      </w:r>
      <w:r w:rsidRPr="00AF3F06">
        <w:rPr>
          <w:rFonts w:ascii="Segoe UI" w:hAnsi="Segoe UI" w:cs="Segoe UI"/>
          <w:sz w:val="20"/>
          <w:szCs w:val="20"/>
        </w:rPr>
        <w:t xml:space="preserve"> – na które udziela odpowiedzi:</w:t>
      </w:r>
    </w:p>
    <w:p w:rsidR="001F33A0" w:rsidRPr="00AF3F06" w:rsidRDefault="001F33A0" w:rsidP="00AF3F06">
      <w:pPr>
        <w:spacing w:after="60"/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I OPIS PRZEDMIOTU ZAMÓWIENIA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1: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Ust. 3. Pkt. 2) ppkt.2.9)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eastAsia="Calibri" w:hAnsi="Segoe UI" w:cs="Segoe UI"/>
          <w:iCs/>
          <w:sz w:val="20"/>
          <w:szCs w:val="20"/>
        </w:rPr>
        <w:t>„nadzorowanie ww. prac przez: kierownika schroniska, z-</w:t>
      </w:r>
      <w:proofErr w:type="spellStart"/>
      <w:r w:rsidRPr="00AF3F06">
        <w:rPr>
          <w:rFonts w:ascii="Segoe UI" w:eastAsia="Calibri" w:hAnsi="Segoe UI" w:cs="Segoe UI"/>
          <w:iCs/>
          <w:sz w:val="20"/>
          <w:szCs w:val="20"/>
        </w:rPr>
        <w:t>cę</w:t>
      </w:r>
      <w:proofErr w:type="spellEnd"/>
      <w:r w:rsidRPr="00AF3F06">
        <w:rPr>
          <w:rFonts w:ascii="Segoe UI" w:eastAsia="Calibri" w:hAnsi="Segoe UI" w:cs="Segoe UI"/>
          <w:iCs/>
          <w:sz w:val="20"/>
          <w:szCs w:val="20"/>
        </w:rPr>
        <w:t xml:space="preserve"> kierownika, brygadzistę”</w:t>
      </w:r>
    </w:p>
    <w:p w:rsidR="001F33A0" w:rsidRPr="00AF3F06" w:rsidRDefault="001F33A0" w:rsidP="00AF3F06">
      <w:pPr>
        <w:jc w:val="both"/>
        <w:rPr>
          <w:rFonts w:ascii="Segoe UI" w:eastAsia="Calibr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>Wnioskujemy o modyfikację zapisu „</w:t>
      </w:r>
      <w:r w:rsidRPr="00AF3F06">
        <w:rPr>
          <w:rFonts w:ascii="Segoe UI" w:eastAsia="Calibri" w:hAnsi="Segoe UI" w:cs="Segoe UI"/>
          <w:iCs/>
          <w:sz w:val="20"/>
          <w:szCs w:val="20"/>
        </w:rPr>
        <w:t xml:space="preserve">nadzorowanie ww. prac przez: minimum dwóch pracowników </w:t>
      </w:r>
      <w:r w:rsidR="00AF3F06">
        <w:rPr>
          <w:rFonts w:ascii="Segoe UI" w:eastAsia="Calibri" w:hAnsi="Segoe UI" w:cs="Segoe UI"/>
          <w:iCs/>
          <w:sz w:val="20"/>
          <w:szCs w:val="20"/>
        </w:rPr>
        <w:t xml:space="preserve">          </w:t>
      </w:r>
      <w:r w:rsidRPr="00AF3F06">
        <w:rPr>
          <w:rFonts w:ascii="Segoe UI" w:eastAsia="Calibri" w:hAnsi="Segoe UI" w:cs="Segoe UI"/>
          <w:iCs/>
          <w:sz w:val="20"/>
          <w:szCs w:val="20"/>
        </w:rPr>
        <w:t>na stanowiskach nierobotniczych.</w:t>
      </w:r>
    </w:p>
    <w:p w:rsidR="001F33A0" w:rsidRPr="00AF3F06" w:rsidRDefault="001F33A0" w:rsidP="00AF3F06">
      <w:pPr>
        <w:outlineLvl w:val="0"/>
        <w:rPr>
          <w:rFonts w:ascii="Segoe UI" w:hAnsi="Segoe UI" w:cs="Segoe UI"/>
          <w:i/>
          <w:iCs/>
          <w:sz w:val="20"/>
          <w:szCs w:val="20"/>
        </w:rPr>
      </w:pPr>
      <w:r w:rsidRPr="00AF3F06">
        <w:rPr>
          <w:rFonts w:ascii="Segoe UI" w:hAnsi="Segoe UI" w:cs="Segoe UI"/>
          <w:i/>
          <w:iCs/>
          <w:sz w:val="20"/>
          <w:szCs w:val="20"/>
        </w:rPr>
        <w:t>Stanowiska kierownicze podnoszą koszty prowadzenia usługi.</w:t>
      </w:r>
    </w:p>
    <w:p w:rsidR="001F33A0" w:rsidRPr="00AF3F06" w:rsidRDefault="001F33A0" w:rsidP="00AF3F06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>Z odpowiedzi udzielonej przez Zamawiającego wynik</w:t>
      </w:r>
      <w:r w:rsidR="00AF3F06">
        <w:rPr>
          <w:rFonts w:ascii="Segoe UI" w:hAnsi="Segoe UI" w:cs="Segoe UI"/>
          <w:bCs/>
          <w:iCs/>
          <w:sz w:val="20"/>
          <w:szCs w:val="20"/>
        </w:rPr>
        <w:t xml:space="preserve">a, że Zamawiającemu nie chodzi </w:t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o stanowiska </w:t>
      </w:r>
      <w:r w:rsidR="00AF3F06">
        <w:rPr>
          <w:rFonts w:ascii="Segoe UI" w:hAnsi="Segoe UI" w:cs="Segoe UI"/>
          <w:bCs/>
          <w:iCs/>
          <w:sz w:val="20"/>
          <w:szCs w:val="20"/>
        </w:rPr>
        <w:t xml:space="preserve">                 </w:t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tylko o kompetencje i kwalifikacje pracowników nadzorujących pracę w schronisku, wnioskujemy </w:t>
      </w:r>
      <w:r w:rsidR="00AF3F06">
        <w:rPr>
          <w:rFonts w:ascii="Segoe UI" w:hAnsi="Segoe UI" w:cs="Segoe UI"/>
          <w:bCs/>
          <w:iCs/>
          <w:sz w:val="20"/>
          <w:szCs w:val="20"/>
        </w:rPr>
        <w:t xml:space="preserve">                          </w:t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o uściślenie o jakie kwalifikacje i kompetencje chodzi. 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1:</w:t>
      </w:r>
    </w:p>
    <w:p w:rsidR="00745672" w:rsidRDefault="00101713" w:rsidP="00745672">
      <w:pPr>
        <w:jc w:val="both"/>
        <w:rPr>
          <w:rFonts w:ascii="Segoe UI" w:hAnsi="Segoe UI" w:cs="Segoe UI"/>
          <w:sz w:val="20"/>
          <w:szCs w:val="20"/>
        </w:rPr>
      </w:pPr>
      <w:r w:rsidRPr="00101713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442FED" w:rsidRPr="00442FED" w:rsidRDefault="00442FED" w:rsidP="00442FED">
      <w:pPr>
        <w:spacing w:before="120"/>
        <w:jc w:val="both"/>
        <w:rPr>
          <w:rFonts w:ascii="Segoe UI" w:hAnsi="Segoe UI" w:cs="Segoe UI"/>
          <w:b/>
          <w:i/>
          <w:sz w:val="20"/>
          <w:szCs w:val="20"/>
        </w:rPr>
      </w:pPr>
      <w:r w:rsidRPr="00442FED">
        <w:rPr>
          <w:rFonts w:ascii="Segoe UI" w:hAnsi="Segoe UI" w:cs="Segoe UI"/>
          <w:b/>
          <w:i/>
          <w:sz w:val="20"/>
          <w:szCs w:val="20"/>
        </w:rPr>
        <w:t xml:space="preserve">Uwaga!!! </w:t>
      </w:r>
    </w:p>
    <w:p w:rsidR="00101713" w:rsidRPr="00442FED" w:rsidRDefault="00344B14" w:rsidP="00442FED">
      <w:pPr>
        <w:jc w:val="both"/>
        <w:rPr>
          <w:rFonts w:ascii="Segoe UI" w:hAnsi="Segoe UI" w:cs="Segoe UI"/>
          <w:i/>
          <w:sz w:val="20"/>
          <w:szCs w:val="20"/>
          <w:u w:val="single"/>
        </w:rPr>
      </w:pPr>
      <w:r>
        <w:rPr>
          <w:rFonts w:ascii="Segoe UI" w:hAnsi="Segoe UI" w:cs="Segoe UI"/>
          <w:i/>
          <w:sz w:val="20"/>
          <w:szCs w:val="20"/>
          <w:u w:val="single"/>
        </w:rPr>
        <w:t xml:space="preserve">Zamawiający w przedmiotowym postępowaniu nie udzielał jeszcze odpowiedzi na pytania Wykonawców. </w:t>
      </w:r>
      <w:r w:rsidR="00101713" w:rsidRPr="00442FED">
        <w:rPr>
          <w:rFonts w:ascii="Segoe UI" w:hAnsi="Segoe UI" w:cs="Segoe UI"/>
          <w:i/>
          <w:sz w:val="20"/>
          <w:szCs w:val="20"/>
          <w:u w:val="single"/>
        </w:rPr>
        <w:t>Wykonawca, formułując pytanie</w:t>
      </w:r>
      <w:r w:rsidR="00745672" w:rsidRPr="00442FED">
        <w:rPr>
          <w:rFonts w:ascii="Segoe UI" w:hAnsi="Segoe UI" w:cs="Segoe UI"/>
          <w:i/>
          <w:sz w:val="20"/>
          <w:szCs w:val="20"/>
          <w:u w:val="single"/>
        </w:rPr>
        <w:t xml:space="preserve"> Nr 1</w:t>
      </w:r>
      <w:r w:rsidR="00442FED" w:rsidRPr="00442FED">
        <w:rPr>
          <w:rFonts w:ascii="Segoe UI" w:hAnsi="Segoe UI" w:cs="Segoe UI"/>
          <w:i/>
          <w:sz w:val="20"/>
          <w:szCs w:val="20"/>
          <w:u w:val="single"/>
        </w:rPr>
        <w:t>, Nr 2, Nr 6 i Nr 7</w:t>
      </w:r>
      <w:r w:rsidR="00101713" w:rsidRPr="00442FED">
        <w:rPr>
          <w:rFonts w:ascii="Segoe UI" w:hAnsi="Segoe UI" w:cs="Segoe UI"/>
          <w:i/>
          <w:sz w:val="20"/>
          <w:szCs w:val="20"/>
          <w:u w:val="single"/>
        </w:rPr>
        <w:t xml:space="preserve">, odwołuje się </w:t>
      </w:r>
      <w:r>
        <w:rPr>
          <w:rFonts w:ascii="Segoe UI" w:hAnsi="Segoe UI" w:cs="Segoe UI"/>
          <w:i/>
          <w:sz w:val="20"/>
          <w:szCs w:val="20"/>
          <w:u w:val="single"/>
        </w:rPr>
        <w:t xml:space="preserve">najprawdopodobniej </w:t>
      </w:r>
      <w:r w:rsidR="00101713" w:rsidRPr="00442FED">
        <w:rPr>
          <w:rFonts w:ascii="Segoe UI" w:hAnsi="Segoe UI" w:cs="Segoe UI"/>
          <w:i/>
          <w:sz w:val="20"/>
          <w:szCs w:val="20"/>
          <w:u w:val="single"/>
        </w:rPr>
        <w:t>do od</w:t>
      </w:r>
      <w:r w:rsidR="00442FED" w:rsidRPr="00442FED">
        <w:rPr>
          <w:rFonts w:ascii="Segoe UI" w:hAnsi="Segoe UI" w:cs="Segoe UI"/>
          <w:i/>
          <w:sz w:val="20"/>
          <w:szCs w:val="20"/>
          <w:u w:val="single"/>
        </w:rPr>
        <w:t>powiedzi Zamawiającego zawartych</w:t>
      </w:r>
      <w:r w:rsidR="00101713" w:rsidRPr="00442FED">
        <w:rPr>
          <w:rFonts w:ascii="Segoe UI" w:hAnsi="Segoe UI" w:cs="Segoe UI"/>
          <w:i/>
          <w:sz w:val="20"/>
          <w:szCs w:val="20"/>
          <w:u w:val="single"/>
        </w:rPr>
        <w:t xml:space="preserve"> w dokumencie </w:t>
      </w:r>
      <w:r w:rsidR="00101713" w:rsidRPr="00101713">
        <w:rPr>
          <w:rFonts w:ascii="Segoe UI" w:hAnsi="Segoe UI" w:cs="Segoe UI"/>
          <w:bCs/>
          <w:i/>
          <w:sz w:val="20"/>
          <w:szCs w:val="20"/>
          <w:u w:val="single"/>
        </w:rPr>
        <w:t>ZAPYTANIA I ODPOWIEDZI Nr 1 + MODYFIKACJA Nr 2 SIWZ</w:t>
      </w:r>
      <w:r w:rsidR="00101713" w:rsidRPr="00442FED">
        <w:rPr>
          <w:rFonts w:ascii="Segoe UI" w:hAnsi="Segoe UI" w:cs="Segoe UI"/>
          <w:bCs/>
          <w:i/>
          <w:sz w:val="20"/>
          <w:szCs w:val="20"/>
          <w:u w:val="single"/>
        </w:rPr>
        <w:t xml:space="preserve"> </w:t>
      </w:r>
      <w:r w:rsidR="007A5CAA">
        <w:rPr>
          <w:rFonts w:ascii="Segoe UI" w:hAnsi="Segoe UI" w:cs="Segoe UI"/>
          <w:bCs/>
          <w:i/>
          <w:sz w:val="20"/>
          <w:szCs w:val="20"/>
          <w:u w:val="single"/>
        </w:rPr>
        <w:br/>
        <w:t xml:space="preserve">z </w:t>
      </w:r>
      <w:r w:rsidR="00101713" w:rsidRPr="00101713">
        <w:rPr>
          <w:rFonts w:ascii="Segoe UI" w:hAnsi="Segoe UI" w:cs="Segoe UI"/>
          <w:bCs/>
          <w:i/>
          <w:sz w:val="20"/>
          <w:szCs w:val="20"/>
          <w:u w:val="single"/>
        </w:rPr>
        <w:t>dnia 18 listopada 2020 r.</w:t>
      </w:r>
      <w:r w:rsidR="00101713" w:rsidRPr="00442FED">
        <w:rPr>
          <w:rFonts w:ascii="Segoe UI" w:hAnsi="Segoe UI" w:cs="Segoe UI"/>
          <w:bCs/>
          <w:i/>
          <w:sz w:val="20"/>
          <w:szCs w:val="20"/>
          <w:u w:val="single"/>
        </w:rPr>
        <w:t xml:space="preserve"> w postępowaniu oznaczonym: </w:t>
      </w:r>
      <w:r w:rsidR="00101713" w:rsidRPr="00101713">
        <w:rPr>
          <w:rFonts w:ascii="Segoe UI" w:hAnsi="Segoe UI" w:cs="Segoe UI"/>
          <w:bCs/>
          <w:i/>
          <w:sz w:val="20"/>
          <w:szCs w:val="20"/>
          <w:u w:val="single"/>
        </w:rPr>
        <w:t>BZP-8.271.1.37.2020.EM</w:t>
      </w:r>
      <w:r w:rsidR="00101713" w:rsidRPr="00442FED">
        <w:rPr>
          <w:rFonts w:ascii="Segoe UI" w:hAnsi="Segoe UI" w:cs="Segoe UI"/>
          <w:bCs/>
          <w:i/>
          <w:sz w:val="20"/>
          <w:szCs w:val="20"/>
          <w:u w:val="single"/>
        </w:rPr>
        <w:t xml:space="preserve">, które zostało unieważnione w dniu 3 grudnia 2020 r. </w:t>
      </w:r>
      <w:r w:rsidR="00101713" w:rsidRPr="00101713">
        <w:rPr>
          <w:rFonts w:ascii="Segoe UI" w:hAnsi="Segoe UI" w:cs="Segoe UI"/>
          <w:i/>
          <w:sz w:val="20"/>
          <w:szCs w:val="20"/>
          <w:u w:val="single"/>
        </w:rPr>
        <w:t>na podstawie art. 93 ust. 1 pkt 4 ustawy Prawo zamówień publicznych jako że oferta z najniższą ceną przewyższa kwotę, którą Zamawiający zamierza</w:t>
      </w:r>
      <w:r w:rsidR="007A5CAA">
        <w:rPr>
          <w:rFonts w:ascii="Segoe UI" w:hAnsi="Segoe UI" w:cs="Segoe UI"/>
          <w:i/>
          <w:sz w:val="20"/>
          <w:szCs w:val="20"/>
          <w:u w:val="single"/>
        </w:rPr>
        <w:t>ł</w:t>
      </w:r>
      <w:r w:rsidR="00101713" w:rsidRPr="00101713">
        <w:rPr>
          <w:rFonts w:ascii="Segoe UI" w:hAnsi="Segoe UI" w:cs="Segoe UI"/>
          <w:i/>
          <w:sz w:val="20"/>
          <w:szCs w:val="20"/>
          <w:u w:val="single"/>
        </w:rPr>
        <w:t xml:space="preserve"> przeznaczyć na sfinansowanie zamówienia.</w:t>
      </w:r>
    </w:p>
    <w:p w:rsidR="00745672" w:rsidRPr="00745672" w:rsidRDefault="00745672" w:rsidP="00745672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1F33A0" w:rsidRPr="00AF3F06" w:rsidRDefault="001F33A0" w:rsidP="00AF3F06">
      <w:pPr>
        <w:spacing w:after="60"/>
        <w:rPr>
          <w:rFonts w:ascii="Segoe UI" w:hAnsi="Segoe UI" w:cs="Segoe UI"/>
          <w:b/>
          <w:sz w:val="20"/>
          <w:szCs w:val="20"/>
        </w:rPr>
      </w:pPr>
      <w:r w:rsidRPr="00AF3F06">
        <w:rPr>
          <w:rFonts w:ascii="Segoe UI" w:hAnsi="Segoe UI" w:cs="Segoe UI"/>
          <w:b/>
          <w:sz w:val="20"/>
          <w:szCs w:val="20"/>
        </w:rPr>
        <w:t>Projekt umowy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2: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 xml:space="preserve">§3 </w:t>
      </w:r>
      <w:r w:rsidRPr="00AF3F06">
        <w:rPr>
          <w:rFonts w:ascii="Segoe UI" w:hAnsi="Segoe UI" w:cs="Segoe UI"/>
          <w:b/>
          <w:sz w:val="20"/>
          <w:szCs w:val="20"/>
        </w:rPr>
        <w:t xml:space="preserve">Ust.1. pkt.25 </w:t>
      </w:r>
      <w:proofErr w:type="spellStart"/>
      <w:r w:rsidRPr="00AF3F06">
        <w:rPr>
          <w:rFonts w:ascii="Segoe UI" w:hAnsi="Segoe UI" w:cs="Segoe UI"/>
          <w:b/>
          <w:sz w:val="20"/>
          <w:szCs w:val="20"/>
        </w:rPr>
        <w:t>ppkt.b</w:t>
      </w:r>
      <w:proofErr w:type="spellEnd"/>
      <w:r w:rsidRPr="00AF3F06">
        <w:rPr>
          <w:rFonts w:ascii="Segoe UI" w:hAnsi="Segoe UI" w:cs="Segoe UI"/>
          <w:b/>
          <w:sz w:val="20"/>
          <w:szCs w:val="20"/>
        </w:rPr>
        <w:t>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bCs/>
          <w:sz w:val="20"/>
          <w:szCs w:val="20"/>
        </w:rPr>
        <w:t xml:space="preserve">Nawiązując do odpowiedzi Zamawiającego ponownie wnosimy o wykreślenie „….. do lekarza weterynarii, z którym Wykonawca zawarł umowę na zapewnienie opieki weterynaryjnej”, z uwagi na fakt, że lekarz weterynarii nie możliwości transportowania zwierzęcia do lecznicy lub wykonania diagnostyki w celu określenia skutecznej formy pomocy rannemu zwierzęciu bez wykonania badań. </w:t>
      </w:r>
      <w:r w:rsidRPr="00AF3F06">
        <w:rPr>
          <w:rFonts w:ascii="Segoe UI" w:hAnsi="Segoe UI" w:cs="Segoe UI"/>
          <w:sz w:val="20"/>
          <w:szCs w:val="20"/>
        </w:rPr>
        <w:t xml:space="preserve">Uważamy, </w:t>
      </w:r>
      <w:r w:rsidR="00177EDA">
        <w:rPr>
          <w:rFonts w:ascii="Segoe UI" w:hAnsi="Segoe UI" w:cs="Segoe UI"/>
          <w:sz w:val="20"/>
          <w:szCs w:val="20"/>
        </w:rPr>
        <w:t xml:space="preserve">                                      </w:t>
      </w:r>
      <w:r w:rsidRPr="00AF3F06">
        <w:rPr>
          <w:rFonts w:ascii="Segoe UI" w:hAnsi="Segoe UI" w:cs="Segoe UI"/>
          <w:sz w:val="20"/>
          <w:szCs w:val="20"/>
        </w:rPr>
        <w:t>że bezpośredni kontakt służb z Lekarzem weterynarii spowoduje tylko chaos, i brak możliwości prawidłowego rozliczenie usługi pomiędz</w:t>
      </w:r>
      <w:r w:rsidR="00177EDA">
        <w:rPr>
          <w:rFonts w:ascii="Segoe UI" w:hAnsi="Segoe UI" w:cs="Segoe UI"/>
          <w:sz w:val="20"/>
          <w:szCs w:val="20"/>
        </w:rPr>
        <w:t>y (…)</w:t>
      </w:r>
      <w:r w:rsidRPr="00AF3F06">
        <w:rPr>
          <w:rFonts w:ascii="Segoe UI" w:hAnsi="Segoe UI" w:cs="Segoe UI"/>
          <w:sz w:val="20"/>
          <w:szCs w:val="20"/>
        </w:rPr>
        <w:t>, a podwykonawcą tj. lekarz weterynarii, co może generować dodatkowe wysokie koszty.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2:</w:t>
      </w:r>
    </w:p>
    <w:p w:rsidR="00101713" w:rsidRDefault="00101713" w:rsidP="00101713">
      <w:pPr>
        <w:outlineLvl w:val="0"/>
        <w:rPr>
          <w:rFonts w:ascii="Segoe UI" w:hAnsi="Segoe UI" w:cs="Segoe UI"/>
          <w:sz w:val="20"/>
          <w:szCs w:val="20"/>
        </w:rPr>
      </w:pPr>
      <w:r w:rsidRPr="00101713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442FED" w:rsidRPr="00101713" w:rsidRDefault="00442FED" w:rsidP="00101713">
      <w:pPr>
        <w:outlineLvl w:val="0"/>
        <w:rPr>
          <w:rFonts w:ascii="Segoe UI" w:hAnsi="Segoe UI" w:cs="Segoe UI"/>
          <w:i/>
          <w:iCs/>
          <w:sz w:val="20"/>
          <w:szCs w:val="20"/>
          <w:u w:val="single"/>
        </w:rPr>
      </w:pPr>
      <w:r w:rsidRPr="00442FED">
        <w:rPr>
          <w:rFonts w:ascii="Segoe UI" w:hAnsi="Segoe UI" w:cs="Segoe UI"/>
          <w:i/>
          <w:sz w:val="20"/>
          <w:szCs w:val="20"/>
          <w:u w:val="single"/>
        </w:rPr>
        <w:t>Patrz: Uwaga!!! do odpowiedzi na pytanie Nr 1.</w:t>
      </w:r>
    </w:p>
    <w:p w:rsidR="007F0FA4" w:rsidRDefault="007F0FA4" w:rsidP="00AF3F06">
      <w:pPr>
        <w:jc w:val="both"/>
        <w:rPr>
          <w:rFonts w:ascii="Segoe UI" w:hAnsi="Segoe UI" w:cs="Segoe UI"/>
          <w:sz w:val="20"/>
          <w:szCs w:val="20"/>
        </w:rPr>
      </w:pPr>
    </w:p>
    <w:p w:rsidR="007F0FA4" w:rsidRDefault="007F0FA4" w:rsidP="00AF3F06">
      <w:pPr>
        <w:jc w:val="both"/>
        <w:rPr>
          <w:rFonts w:ascii="Segoe UI" w:hAnsi="Segoe UI" w:cs="Segoe UI"/>
          <w:sz w:val="20"/>
          <w:szCs w:val="20"/>
        </w:rPr>
      </w:pPr>
    </w:p>
    <w:p w:rsidR="007F0FA4" w:rsidRDefault="007F0FA4" w:rsidP="00AF3F06">
      <w:pPr>
        <w:jc w:val="both"/>
        <w:rPr>
          <w:rFonts w:ascii="Segoe UI" w:hAnsi="Segoe UI" w:cs="Segoe UI"/>
          <w:sz w:val="20"/>
          <w:szCs w:val="20"/>
        </w:rPr>
      </w:pPr>
    </w:p>
    <w:p w:rsidR="007F0FA4" w:rsidRPr="00AF3F06" w:rsidRDefault="007F0FA4" w:rsidP="00AF3F06">
      <w:pPr>
        <w:jc w:val="both"/>
        <w:rPr>
          <w:rFonts w:ascii="Segoe UI" w:hAnsi="Segoe UI" w:cs="Segoe UI"/>
          <w:sz w:val="20"/>
          <w:szCs w:val="20"/>
        </w:rPr>
      </w:pP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3: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§9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AF3F06">
        <w:rPr>
          <w:rFonts w:ascii="Segoe UI" w:hAnsi="Segoe UI" w:cs="Segoe UI"/>
          <w:sz w:val="20"/>
          <w:szCs w:val="20"/>
          <w:u w:val="single"/>
        </w:rPr>
        <w:t xml:space="preserve">Czy Zamawiający przewiduje możliwość rozszerzenia projektu Umowy o zapis dotyczący wypowiedzenia umowy przez Wykonawcę w myśl zasady „równości stron”. 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Wnioskujemy o dodanie ust. 4.: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>„Wykonawcy przysługuje wypowiedzenie um</w:t>
      </w:r>
      <w:r w:rsidR="00177EDA">
        <w:rPr>
          <w:rFonts w:ascii="Segoe UI" w:hAnsi="Segoe UI" w:cs="Segoe UI"/>
          <w:sz w:val="20"/>
          <w:szCs w:val="20"/>
        </w:rPr>
        <w:t xml:space="preserve">owy w terminie trzech miesięcy </w:t>
      </w:r>
      <w:r w:rsidRPr="00AF3F06">
        <w:rPr>
          <w:rFonts w:ascii="Segoe UI" w:hAnsi="Segoe UI" w:cs="Segoe UI"/>
          <w:sz w:val="20"/>
          <w:szCs w:val="20"/>
        </w:rPr>
        <w:t xml:space="preserve">w przypadku </w:t>
      </w:r>
      <w:r w:rsidR="00442FED">
        <w:rPr>
          <w:rFonts w:ascii="Segoe UI" w:hAnsi="Segoe UI" w:cs="Segoe UI"/>
          <w:sz w:val="20"/>
          <w:szCs w:val="20"/>
        </w:rPr>
        <w:br/>
      </w:r>
      <w:r w:rsidRPr="00AF3F06">
        <w:rPr>
          <w:rFonts w:ascii="Segoe UI" w:hAnsi="Segoe UI" w:cs="Segoe UI"/>
          <w:sz w:val="20"/>
          <w:szCs w:val="20"/>
        </w:rPr>
        <w:t>gdy Zamawiający dwukrotnie n</w:t>
      </w:r>
      <w:r w:rsidR="00177EDA">
        <w:rPr>
          <w:rFonts w:ascii="Segoe UI" w:hAnsi="Segoe UI" w:cs="Segoe UI"/>
          <w:sz w:val="20"/>
          <w:szCs w:val="20"/>
        </w:rPr>
        <w:t xml:space="preserve">ie zapłaci Wykonawcy należnego </w:t>
      </w:r>
      <w:r w:rsidRPr="00AF3F06">
        <w:rPr>
          <w:rFonts w:ascii="Segoe UI" w:hAnsi="Segoe UI" w:cs="Segoe UI"/>
          <w:sz w:val="20"/>
          <w:szCs w:val="20"/>
        </w:rPr>
        <w:t>mu wynagrodzenia”.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3:</w:t>
      </w:r>
    </w:p>
    <w:p w:rsidR="00101713" w:rsidRPr="00101713" w:rsidRDefault="00101713" w:rsidP="00101713">
      <w:pPr>
        <w:outlineLvl w:val="0"/>
        <w:rPr>
          <w:rFonts w:ascii="Segoe UI" w:hAnsi="Segoe UI" w:cs="Segoe UI"/>
          <w:i/>
          <w:iCs/>
          <w:sz w:val="20"/>
          <w:szCs w:val="20"/>
        </w:rPr>
      </w:pPr>
      <w:r w:rsidRPr="00101713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101713" w:rsidRPr="00AF3F06" w:rsidRDefault="00101713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4: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§13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AF3F06">
        <w:rPr>
          <w:rFonts w:ascii="Segoe UI" w:hAnsi="Segoe UI" w:cs="Segoe UI"/>
          <w:sz w:val="20"/>
          <w:szCs w:val="20"/>
          <w:u w:val="single"/>
        </w:rPr>
        <w:t>Czy Zamawiający przewiduje możliwość rozszerzenia projektu Umowy o zapis obejmujący zobowiązanie Zamawiającego do zapłaty Wykonawcy kar umownych „równości stron”:</w:t>
      </w:r>
    </w:p>
    <w:p w:rsidR="001F33A0" w:rsidRPr="00AF3F06" w:rsidRDefault="001F33A0" w:rsidP="00AF3F06">
      <w:pPr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Wnioskujemy o dodanie ust. 5</w:t>
      </w:r>
      <w:r w:rsidRPr="00AF3F06">
        <w:rPr>
          <w:rFonts w:ascii="Segoe UI" w:hAnsi="Segoe UI" w:cs="Segoe UI"/>
          <w:sz w:val="20"/>
          <w:szCs w:val="20"/>
        </w:rPr>
        <w:t>.</w:t>
      </w:r>
    </w:p>
    <w:p w:rsidR="001F33A0" w:rsidRPr="00AF3F06" w:rsidRDefault="001F33A0" w:rsidP="00442FED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AF3F06">
        <w:rPr>
          <w:rFonts w:ascii="Segoe UI" w:hAnsi="Segoe UI" w:cs="Segoe UI"/>
          <w:sz w:val="20"/>
          <w:szCs w:val="20"/>
          <w:u w:val="single"/>
        </w:rPr>
        <w:t>„</w:t>
      </w:r>
      <w:r w:rsidRPr="00AF3F06">
        <w:rPr>
          <w:rFonts w:ascii="Segoe UI" w:hAnsi="Segoe UI" w:cs="Segoe UI"/>
          <w:sz w:val="20"/>
          <w:szCs w:val="20"/>
        </w:rPr>
        <w:t>Za odstąpienie od umowy z przyczyn zależnych od Zamawiającego – w wysokości 10% całkowitej wartości umowy brutto określonej w §12 ust. 1 umowy.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4: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i/>
          <w:iCs/>
          <w:sz w:val="20"/>
          <w:szCs w:val="20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5: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§16</w:t>
      </w:r>
    </w:p>
    <w:p w:rsidR="001F33A0" w:rsidRPr="00AF3F06" w:rsidRDefault="001F33A0" w:rsidP="00AF3F06">
      <w:pPr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Wnioskujemy o dodanie ust. 2. 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Podpunktu 5)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>Zmiana postanowień niniejszej umowy w stosunku do treści oferty Wykonawcy w zakresie wynagrodzenia dopuszczalna jest w następujących przypadkach:</w:t>
      </w:r>
    </w:p>
    <w:p w:rsidR="001F33A0" w:rsidRPr="00AF3F06" w:rsidRDefault="001F33A0" w:rsidP="00AF3F0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>zmiany prawa powszechnie obowiązującego wpływającego na realizację przedmiotu umowy,</w:t>
      </w:r>
    </w:p>
    <w:p w:rsidR="001F33A0" w:rsidRPr="00AF3F06" w:rsidRDefault="001F33A0" w:rsidP="00AF3F0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bCs/>
          <w:sz w:val="20"/>
          <w:szCs w:val="20"/>
        </w:rPr>
        <w:t xml:space="preserve">zmiany wysokości opłaty za korzystanie ze środowiska, </w:t>
      </w:r>
    </w:p>
    <w:p w:rsidR="001F33A0" w:rsidRPr="00AF3F06" w:rsidRDefault="001F33A0" w:rsidP="00AF3F0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bCs/>
          <w:sz w:val="20"/>
          <w:szCs w:val="20"/>
        </w:rPr>
        <w:t xml:space="preserve">zmiany cen energii elektrycznej o co najmniej 10%, w stosunku do cen z dnia złożenia oferty przez Wykonawcę, </w:t>
      </w:r>
      <w:r w:rsidRPr="00AF3F06">
        <w:rPr>
          <w:rFonts w:ascii="Segoe UI" w:hAnsi="Segoe UI" w:cs="Segoe UI"/>
          <w:sz w:val="20"/>
          <w:szCs w:val="20"/>
        </w:rPr>
        <w:t>przy czym w przypadku wprowadzenia zmiany ceny dla danego rodzaju odpadu ww. wskaźnik należy obliczać od nowej zmienionej ceny,  </w:t>
      </w:r>
    </w:p>
    <w:p w:rsidR="001F33A0" w:rsidRPr="00AF3F06" w:rsidRDefault="001F33A0" w:rsidP="00AF3F0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wzrostu przeciętnego wynagrodzenia w gospodarce narodowej, ogłaszanego </w:t>
      </w:r>
      <w:r w:rsidRPr="00AF3F06">
        <w:rPr>
          <w:rFonts w:ascii="Segoe UI" w:hAnsi="Segoe UI" w:cs="Segoe UI"/>
          <w:sz w:val="20"/>
          <w:szCs w:val="20"/>
        </w:rPr>
        <w:br/>
        <w:t>w Komunikacie Prezesa Głównego Urzędu Statystycznego na podstawie art. 20 pkt 1 lit. a ustawy z dnia 17 grudnia 1998 r. o emeryturach i rentach z Funduszu Ubezpieczeń Społecznych (Dz. U. z 2020, poz. 53), publikowanego w Dzienniku Urzędowym Monitor Polski,</w:t>
      </w:r>
    </w:p>
    <w:p w:rsidR="001F33A0" w:rsidRPr="00AF3F06" w:rsidRDefault="001F33A0" w:rsidP="00AF3F06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>wzrostu średniorocznego wskaźnika cen towarów i usług ogółem, ogłaszanego w Komunikacie Prezesa Głównego Urzędu Statystycznego na podstawie art. 94 ust. 1 pkt 1 lit. a ustawy z dnia 17 grudnia 1998 r. o emeryturach i rentach z Funduszu Ubezpieczeń Społecznych (Dz. U. z 2020, poz. 53), publikowanego w Dzienniku Urzędowym Monitor Polski.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Podpunktu 6)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Waloryzacja wynagrodzenia skutkujących zmianą kosztów wykonania przedmiotu umowy </w:t>
      </w:r>
      <w:r w:rsidR="00442FED">
        <w:rPr>
          <w:rFonts w:ascii="Segoe UI" w:hAnsi="Segoe UI" w:cs="Segoe UI"/>
          <w:sz w:val="20"/>
          <w:szCs w:val="20"/>
        </w:rPr>
        <w:br/>
      </w:r>
      <w:r w:rsidRPr="00AF3F06">
        <w:rPr>
          <w:rFonts w:ascii="Segoe UI" w:hAnsi="Segoe UI" w:cs="Segoe UI"/>
          <w:sz w:val="20"/>
          <w:szCs w:val="20"/>
        </w:rPr>
        <w:t>przez Wykonawcę, nastąpi w formie pisemnego aneksu i obowiązywać będzie od dnia wejścia w życie tych zmian.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Podpunktu 7)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Każdorazowo przed wprowadzeniem zmiany wynagrodzenia, Wykonawca jest obowiązany przedstawić zamawiającemu na piśmie, wpływ ww. zmian na koszty wykonania zamówienia oraz propozycję nowej wysokości wynagrodzenia. Zamawiający w ciągu 14 dni, od dnia przestawienia przez Wykonawcę propozycji zmian, zobowiązany jest odnieść się do nich na piśmie, a akceptacja Zamawiającego następuje w formie aneksu do umowy. 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</w:rPr>
      </w:pPr>
      <w:r w:rsidRPr="00AF3F06">
        <w:rPr>
          <w:rFonts w:ascii="Segoe UI" w:hAnsi="Segoe UI" w:cs="Segoe UI"/>
          <w:b/>
          <w:bCs/>
          <w:sz w:val="20"/>
          <w:szCs w:val="20"/>
        </w:rPr>
        <w:t>Podpunktu 8)</w:t>
      </w:r>
    </w:p>
    <w:p w:rsidR="001F33A0" w:rsidRPr="00AF3F06" w:rsidRDefault="001F33A0" w:rsidP="00AF3F06">
      <w:pPr>
        <w:jc w:val="both"/>
        <w:rPr>
          <w:rFonts w:ascii="Segoe UI" w:hAnsi="Segoe UI" w:cs="Segoe UI"/>
          <w:sz w:val="20"/>
          <w:szCs w:val="20"/>
        </w:rPr>
      </w:pPr>
      <w:r w:rsidRPr="00AF3F06">
        <w:rPr>
          <w:rFonts w:ascii="Segoe UI" w:hAnsi="Segoe UI" w:cs="Segoe UI"/>
          <w:sz w:val="20"/>
          <w:szCs w:val="20"/>
        </w:rPr>
        <w:t xml:space="preserve">Okoliczności, o których mowa w § 16 ust. 2 stanowią podstawę do niejednokrotnej zmiany cen w całym okresie realizacji umowy. 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5: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i/>
          <w:iCs/>
          <w:sz w:val="20"/>
          <w:szCs w:val="20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7F0FA4" w:rsidRDefault="007F0FA4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7F0FA4" w:rsidRDefault="007F0FA4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7F0FA4" w:rsidRPr="00AF3F06" w:rsidRDefault="007F0FA4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I OPIS PRZEDMIOTU ZAMÓWIENIA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sz w:val="20"/>
          <w:szCs w:val="20"/>
          <w:u w:val="single"/>
        </w:rPr>
        <w:t>Pytanie Nr 6: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Ust. 3. Pkt. 2) ppkt.2.9)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eastAsia="Calibri" w:hAnsi="Segoe UI" w:cs="Segoe UI"/>
          <w:iCs/>
          <w:sz w:val="20"/>
          <w:szCs w:val="20"/>
        </w:rPr>
        <w:t>„nadzorowanie ww. prac przez: kierownika schroniska, z-</w:t>
      </w:r>
      <w:proofErr w:type="spellStart"/>
      <w:r w:rsidRPr="00AF3F06">
        <w:rPr>
          <w:rFonts w:ascii="Segoe UI" w:eastAsia="Calibri" w:hAnsi="Segoe UI" w:cs="Segoe UI"/>
          <w:iCs/>
          <w:sz w:val="20"/>
          <w:szCs w:val="20"/>
        </w:rPr>
        <w:t>cę</w:t>
      </w:r>
      <w:proofErr w:type="spellEnd"/>
      <w:r w:rsidRPr="00AF3F06">
        <w:rPr>
          <w:rFonts w:ascii="Segoe UI" w:eastAsia="Calibri" w:hAnsi="Segoe UI" w:cs="Segoe UI"/>
          <w:iCs/>
          <w:sz w:val="20"/>
          <w:szCs w:val="20"/>
        </w:rPr>
        <w:t xml:space="preserve"> kierownika, brygadzistę”</w:t>
      </w:r>
    </w:p>
    <w:p w:rsidR="001F33A0" w:rsidRPr="00AF3F06" w:rsidRDefault="001F33A0" w:rsidP="00AF3F06">
      <w:pPr>
        <w:jc w:val="both"/>
        <w:rPr>
          <w:rFonts w:ascii="Segoe UI" w:eastAsia="Calibr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Wnioskujemy o modyfikację zapisu „</w:t>
      </w:r>
      <w:r w:rsidRPr="00AF3F06">
        <w:rPr>
          <w:rFonts w:ascii="Segoe UI" w:eastAsia="Calibri" w:hAnsi="Segoe UI" w:cs="Segoe UI"/>
          <w:iCs/>
          <w:sz w:val="20"/>
          <w:szCs w:val="20"/>
        </w:rPr>
        <w:t xml:space="preserve">nadzorowanie ww. prac przez: minimum dwóch pracowników </w:t>
      </w:r>
      <w:r w:rsidR="00442FED">
        <w:rPr>
          <w:rFonts w:ascii="Segoe UI" w:eastAsia="Calibri" w:hAnsi="Segoe UI" w:cs="Segoe UI"/>
          <w:iCs/>
          <w:sz w:val="20"/>
          <w:szCs w:val="20"/>
        </w:rPr>
        <w:br/>
      </w:r>
      <w:r w:rsidRPr="00AF3F06">
        <w:rPr>
          <w:rFonts w:ascii="Segoe UI" w:eastAsia="Calibri" w:hAnsi="Segoe UI" w:cs="Segoe UI"/>
          <w:iCs/>
          <w:sz w:val="20"/>
          <w:szCs w:val="20"/>
        </w:rPr>
        <w:t>na stanowiskach nierobotniczych.</w:t>
      </w:r>
    </w:p>
    <w:p w:rsidR="001F33A0" w:rsidRPr="00AF3F06" w:rsidRDefault="001F33A0" w:rsidP="00AF3F06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  <w:u w:val="single"/>
        </w:rPr>
        <w:t>Uzasadnienie:</w:t>
      </w:r>
    </w:p>
    <w:p w:rsidR="001F33A0" w:rsidRPr="00AF3F06" w:rsidRDefault="001F33A0" w:rsidP="00AF3F06">
      <w:pPr>
        <w:jc w:val="both"/>
        <w:outlineLvl w:val="0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Stanowiska kierownicze podnoszą koszty prowadzenia usługi.</w:t>
      </w:r>
    </w:p>
    <w:p w:rsidR="001F33A0" w:rsidRPr="00AF3F06" w:rsidRDefault="001F33A0" w:rsidP="00AF3F06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 xml:space="preserve">Z odpowiedzi udzielonej przez Zamawiającego wynika, że Zamawiającemu nie chodzi o stanowiska </w:t>
      </w:r>
      <w:r w:rsidR="00442FED">
        <w:rPr>
          <w:rFonts w:ascii="Segoe UI" w:hAnsi="Segoe UI" w:cs="Segoe UI"/>
          <w:bCs/>
          <w:iCs/>
          <w:sz w:val="20"/>
          <w:szCs w:val="20"/>
        </w:rPr>
        <w:br/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tylko o kompetencje i kwalifikacje pracowników nadzorujących pracę w schronisku, wnioskujemy </w:t>
      </w:r>
      <w:r w:rsidR="00A9418A">
        <w:rPr>
          <w:rFonts w:ascii="Segoe UI" w:hAnsi="Segoe UI" w:cs="Segoe UI"/>
          <w:bCs/>
          <w:iCs/>
          <w:sz w:val="20"/>
          <w:szCs w:val="20"/>
        </w:rPr>
        <w:br/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o uściślenie o jakie kwalifikacje i kompetencje chodzi. 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6: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9418A" w:rsidRPr="00101713" w:rsidRDefault="00A9418A" w:rsidP="00A9418A">
      <w:pPr>
        <w:outlineLvl w:val="0"/>
        <w:rPr>
          <w:rFonts w:ascii="Segoe UI" w:hAnsi="Segoe UI" w:cs="Segoe UI"/>
          <w:i/>
          <w:iCs/>
          <w:sz w:val="20"/>
          <w:szCs w:val="20"/>
          <w:u w:val="single"/>
        </w:rPr>
      </w:pPr>
      <w:r w:rsidRPr="00442FED">
        <w:rPr>
          <w:rFonts w:ascii="Segoe UI" w:hAnsi="Segoe UI" w:cs="Segoe UI"/>
          <w:i/>
          <w:sz w:val="20"/>
          <w:szCs w:val="20"/>
          <w:u w:val="single"/>
        </w:rPr>
        <w:t>Patrz: Uwaga!!! do odpowiedzi na pytanie Nr 1.</w:t>
      </w:r>
    </w:p>
    <w:p w:rsidR="001F33A0" w:rsidRPr="00AF3F06" w:rsidRDefault="001F33A0" w:rsidP="00AF3F06">
      <w:pPr>
        <w:jc w:val="both"/>
        <w:rPr>
          <w:rFonts w:ascii="Segoe UI" w:hAnsi="Segoe UI" w:cs="Segoe UI"/>
          <w:bCs/>
          <w:iCs/>
          <w:sz w:val="20"/>
          <w:szCs w:val="20"/>
        </w:rPr>
      </w:pPr>
    </w:p>
    <w:p w:rsidR="001F33A0" w:rsidRPr="00AF3F06" w:rsidRDefault="001F33A0" w:rsidP="00AF3F06">
      <w:pPr>
        <w:spacing w:after="60"/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iCs/>
          <w:sz w:val="20"/>
          <w:szCs w:val="20"/>
        </w:rPr>
        <w:t>Projekt umowy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Pytanie Nr 7: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 xml:space="preserve">§3 </w:t>
      </w:r>
      <w:r w:rsidRPr="00AF3F06">
        <w:rPr>
          <w:rFonts w:ascii="Segoe UI" w:hAnsi="Segoe UI" w:cs="Segoe UI"/>
          <w:b/>
          <w:iCs/>
          <w:sz w:val="20"/>
          <w:szCs w:val="20"/>
        </w:rPr>
        <w:t xml:space="preserve">Ust.1. pkt.25 </w:t>
      </w:r>
      <w:proofErr w:type="spellStart"/>
      <w:r w:rsidRPr="00AF3F06">
        <w:rPr>
          <w:rFonts w:ascii="Segoe UI" w:hAnsi="Segoe UI" w:cs="Segoe UI"/>
          <w:b/>
          <w:iCs/>
          <w:sz w:val="20"/>
          <w:szCs w:val="20"/>
        </w:rPr>
        <w:t>ppkt.b</w:t>
      </w:r>
      <w:proofErr w:type="spellEnd"/>
      <w:r w:rsidRPr="00AF3F06">
        <w:rPr>
          <w:rFonts w:ascii="Segoe UI" w:hAnsi="Segoe UI" w:cs="Segoe UI"/>
          <w:b/>
          <w:iCs/>
          <w:sz w:val="20"/>
          <w:szCs w:val="20"/>
        </w:rPr>
        <w:t>)</w:t>
      </w:r>
    </w:p>
    <w:p w:rsidR="001F33A0" w:rsidRPr="00AF3F06" w:rsidRDefault="001F33A0" w:rsidP="00AF3F06">
      <w:pPr>
        <w:jc w:val="both"/>
        <w:rPr>
          <w:rFonts w:ascii="Segoe UI" w:hAnsi="Segoe UI" w:cs="Segoe UI"/>
          <w:bCs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 xml:space="preserve">Nawiązując do odpowiedzi Zamawiającego ponownie wnosimy o wykreślenie „….. do lekarza weterynarii, z którym Wykonawca zawarł umowę na zapewnienie opieki weterynaryjnej”, </w:t>
      </w:r>
    </w:p>
    <w:p w:rsidR="001F33A0" w:rsidRPr="00AF3F06" w:rsidRDefault="001F33A0" w:rsidP="00AF3F06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  <w:u w:val="single"/>
        </w:rPr>
        <w:t>Uzasadnienie: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 xml:space="preserve">Z uwagi na fakt, że lekarz weterynarii nie ma możliwości transportowania zwierzęcia do lecznicy </w:t>
      </w:r>
      <w:r w:rsidR="00A9418A">
        <w:rPr>
          <w:rFonts w:ascii="Segoe UI" w:hAnsi="Segoe UI" w:cs="Segoe UI"/>
          <w:bCs/>
          <w:iCs/>
          <w:sz w:val="20"/>
          <w:szCs w:val="20"/>
        </w:rPr>
        <w:br/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lub wykonania diagnostyki w celu określenia skutecznej formy pomocy rannemu zwierzęciu </w:t>
      </w:r>
      <w:r w:rsidR="00A9418A">
        <w:rPr>
          <w:rFonts w:ascii="Segoe UI" w:hAnsi="Segoe UI" w:cs="Segoe UI"/>
          <w:bCs/>
          <w:iCs/>
          <w:sz w:val="20"/>
          <w:szCs w:val="20"/>
        </w:rPr>
        <w:br/>
      </w:r>
      <w:r w:rsidRPr="00AF3F06">
        <w:rPr>
          <w:rFonts w:ascii="Segoe UI" w:hAnsi="Segoe UI" w:cs="Segoe UI"/>
          <w:bCs/>
          <w:iCs/>
          <w:sz w:val="20"/>
          <w:szCs w:val="20"/>
        </w:rPr>
        <w:t xml:space="preserve">bez wykonania badań. </w:t>
      </w:r>
      <w:r w:rsidRPr="00AF3F06">
        <w:rPr>
          <w:rFonts w:ascii="Segoe UI" w:hAnsi="Segoe UI" w:cs="Segoe UI"/>
          <w:iCs/>
          <w:sz w:val="20"/>
          <w:szCs w:val="20"/>
        </w:rPr>
        <w:t xml:space="preserve">Uważamy, że bezpośredni kontakt służb z Lekarzem weterynarii spowoduje </w:t>
      </w:r>
      <w:r w:rsidR="00A9418A">
        <w:rPr>
          <w:rFonts w:ascii="Segoe UI" w:hAnsi="Segoe UI" w:cs="Segoe UI"/>
          <w:iCs/>
          <w:sz w:val="20"/>
          <w:szCs w:val="20"/>
        </w:rPr>
        <w:br/>
      </w:r>
      <w:r w:rsidRPr="00AF3F06">
        <w:rPr>
          <w:rFonts w:ascii="Segoe UI" w:hAnsi="Segoe UI" w:cs="Segoe UI"/>
          <w:iCs/>
          <w:sz w:val="20"/>
          <w:szCs w:val="20"/>
        </w:rPr>
        <w:t xml:space="preserve">tylko chaos, i brak możliwości prawidłowego rozliczenie usługi pomiędzy </w:t>
      </w:r>
      <w:r w:rsidR="00745672">
        <w:rPr>
          <w:rFonts w:ascii="Segoe UI" w:hAnsi="Segoe UI" w:cs="Segoe UI"/>
          <w:iCs/>
          <w:sz w:val="20"/>
          <w:szCs w:val="20"/>
        </w:rPr>
        <w:t>(…)</w:t>
      </w:r>
      <w:r w:rsidRPr="00AF3F06">
        <w:rPr>
          <w:rFonts w:ascii="Segoe UI" w:hAnsi="Segoe UI" w:cs="Segoe UI"/>
          <w:iCs/>
          <w:sz w:val="20"/>
          <w:szCs w:val="20"/>
        </w:rPr>
        <w:t>, a podwykonawcą tj. lekarz weterynarii, co może generować dodatkowe wysokie koszty.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7: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9418A" w:rsidRPr="00101713" w:rsidRDefault="00A9418A" w:rsidP="00A9418A">
      <w:pPr>
        <w:outlineLvl w:val="0"/>
        <w:rPr>
          <w:rFonts w:ascii="Segoe UI" w:hAnsi="Segoe UI" w:cs="Segoe UI"/>
          <w:i/>
          <w:iCs/>
          <w:sz w:val="20"/>
          <w:szCs w:val="20"/>
          <w:u w:val="single"/>
        </w:rPr>
      </w:pPr>
      <w:r w:rsidRPr="00442FED">
        <w:rPr>
          <w:rFonts w:ascii="Segoe UI" w:hAnsi="Segoe UI" w:cs="Segoe UI"/>
          <w:i/>
          <w:sz w:val="20"/>
          <w:szCs w:val="20"/>
          <w:u w:val="single"/>
        </w:rPr>
        <w:t>Patrz: Uwaga!!! do odpowiedzi na pytanie Nr 1.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Pytanie Nr 8: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§ 7 ust. 2.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Wnioskujemy o wykreślenie ust. 2. 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  <w:u w:val="single"/>
        </w:rPr>
        <w:t>Uzasadnienie: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Tajemnicę przedsiębiorstwa definiuje art. 11 pkt 4 ustawy z dnia 16 kwietnia 1993 r. o zwalczaniu nieuczciwej konkurencji (Dz. U. 2003 r. Nr 153 poz. 1503, z późn. zm.) Zgodnie z tym przepisem </w:t>
      </w:r>
      <w:r w:rsidR="00A9418A">
        <w:rPr>
          <w:rFonts w:ascii="Segoe UI" w:hAnsi="Segoe UI" w:cs="Segoe UI"/>
          <w:iCs/>
          <w:sz w:val="20"/>
          <w:szCs w:val="20"/>
        </w:rPr>
        <w:br/>
      </w:r>
      <w:r w:rsidRPr="00AF3F06">
        <w:rPr>
          <w:rFonts w:ascii="Segoe UI" w:hAnsi="Segoe UI" w:cs="Segoe UI"/>
          <w:iCs/>
          <w:sz w:val="20"/>
          <w:szCs w:val="20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Tym samym, określona informacja stanowi tajemnicę przedsiębiorstwa, jeżeli spełnia łącznie trzy warunki:</w:t>
      </w:r>
    </w:p>
    <w:p w:rsidR="001F33A0" w:rsidRPr="00AF3F06" w:rsidRDefault="001F33A0" w:rsidP="00AF3F06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ma charakter techniczny, technologiczny, organizacyjny przedsiębiorstwa lub posiada wartość gospodarczą, </w:t>
      </w:r>
    </w:p>
    <w:p w:rsidR="001F33A0" w:rsidRPr="00AF3F06" w:rsidRDefault="001F33A0" w:rsidP="00AF3F06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nie została ujawniona do wiadomości publicznej, </w:t>
      </w:r>
    </w:p>
    <w:p w:rsidR="001F33A0" w:rsidRPr="00AF3F06" w:rsidRDefault="001F33A0" w:rsidP="00AF3F06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</w:rPr>
        <w:t>podjęto w stosunku do niej niezbędne działania w celu zachowania poufności.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Mając na uwadze powyższe zastrzeżenie możliwości żądania od wykonawcy danych i informacji wskazanych </w:t>
      </w:r>
      <w:r w:rsidRPr="00A9418A">
        <w:rPr>
          <w:rFonts w:ascii="Segoe UI" w:hAnsi="Segoe UI" w:cs="Segoe UI"/>
          <w:iCs/>
          <w:sz w:val="20"/>
          <w:szCs w:val="20"/>
        </w:rPr>
        <w:t xml:space="preserve">w </w:t>
      </w:r>
      <w:proofErr w:type="spellStart"/>
      <w:r w:rsidRPr="00A9418A">
        <w:rPr>
          <w:rFonts w:ascii="Segoe UI" w:hAnsi="Segoe UI" w:cs="Segoe UI"/>
          <w:iCs/>
          <w:sz w:val="20"/>
          <w:szCs w:val="20"/>
        </w:rPr>
        <w:t>pargrafie</w:t>
      </w:r>
      <w:proofErr w:type="spellEnd"/>
      <w:r w:rsidRPr="00A9418A">
        <w:rPr>
          <w:rFonts w:ascii="Segoe UI" w:hAnsi="Segoe UI" w:cs="Segoe UI"/>
          <w:iCs/>
          <w:sz w:val="20"/>
          <w:szCs w:val="20"/>
        </w:rPr>
        <w:t xml:space="preserve"> 7</w:t>
      </w:r>
      <w:r w:rsidRPr="00AF3F06">
        <w:rPr>
          <w:rFonts w:ascii="Segoe UI" w:hAnsi="Segoe UI" w:cs="Segoe UI"/>
          <w:iCs/>
          <w:sz w:val="20"/>
          <w:szCs w:val="20"/>
        </w:rPr>
        <w:t xml:space="preserve"> </w:t>
      </w:r>
      <w:r w:rsidRPr="00AF3F06">
        <w:rPr>
          <w:rFonts w:ascii="Segoe UI" w:hAnsi="Segoe UI" w:cs="Segoe UI"/>
          <w:iCs/>
          <w:sz w:val="20"/>
          <w:szCs w:val="20"/>
          <w:u w:val="single"/>
        </w:rPr>
        <w:t>będzie naruszało tajemnicę przedsiębiorstwa wykonawcy i jest naruszeniem wskazanej powyżej normy prawnej</w:t>
      </w:r>
      <w:r w:rsidRPr="00AF3F06">
        <w:rPr>
          <w:rFonts w:ascii="Segoe UI" w:hAnsi="Segoe UI" w:cs="Segoe UI"/>
          <w:iCs/>
          <w:sz w:val="20"/>
          <w:szCs w:val="20"/>
        </w:rPr>
        <w:t xml:space="preserve"> - wykonawca wnosi o usunięcie z projektu umowy.</w:t>
      </w:r>
    </w:p>
    <w:p w:rsidR="001F33A0" w:rsidRPr="00AF3F06" w:rsidRDefault="001F33A0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 xml:space="preserve">Odpowiedź na pytanie Nr </w:t>
      </w:r>
      <w:r w:rsidR="00AF3F06" w:rsidRPr="00AF3F06">
        <w:rPr>
          <w:rFonts w:ascii="Segoe UI" w:hAnsi="Segoe UI" w:cs="Segoe UI"/>
          <w:b/>
          <w:sz w:val="20"/>
          <w:szCs w:val="20"/>
          <w:u w:val="single"/>
        </w:rPr>
        <w:t>8</w:t>
      </w:r>
      <w:r w:rsidRPr="00AF3F06">
        <w:rPr>
          <w:rFonts w:ascii="Segoe UI" w:hAnsi="Segoe UI" w:cs="Segoe UI"/>
          <w:b/>
          <w:sz w:val="20"/>
          <w:szCs w:val="20"/>
          <w:u w:val="single"/>
        </w:rPr>
        <w:t>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Pytanie Nr 9: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§9</w:t>
      </w:r>
    </w:p>
    <w:p w:rsidR="007F0FA4" w:rsidRDefault="001F33A0" w:rsidP="007F0FA4">
      <w:pPr>
        <w:jc w:val="both"/>
        <w:rPr>
          <w:rFonts w:ascii="Segoe UI" w:hAnsi="Segoe UI" w:cs="Segoe UI"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  <w:u w:val="single"/>
        </w:rPr>
        <w:t xml:space="preserve">Czy Zamawiający przewiduje możliwość rozszerzenia projektu Umowy o zapis dotyczący wypowiedzenia umowy przez Wykonawcę w myśl zasady „równości stron”. </w:t>
      </w:r>
    </w:p>
    <w:p w:rsidR="007F0FA4" w:rsidRDefault="007F0FA4" w:rsidP="007F0FA4">
      <w:pPr>
        <w:jc w:val="both"/>
        <w:rPr>
          <w:rFonts w:ascii="Segoe UI" w:hAnsi="Segoe UI" w:cs="Segoe UI"/>
          <w:iCs/>
          <w:sz w:val="20"/>
          <w:szCs w:val="20"/>
          <w:u w:val="single"/>
        </w:rPr>
      </w:pPr>
    </w:p>
    <w:p w:rsidR="007F0FA4" w:rsidRPr="007F0FA4" w:rsidRDefault="007F0FA4" w:rsidP="007F0FA4">
      <w:pPr>
        <w:jc w:val="both"/>
        <w:rPr>
          <w:rFonts w:ascii="Segoe UI" w:hAnsi="Segoe UI" w:cs="Segoe UI"/>
          <w:iCs/>
          <w:sz w:val="20"/>
          <w:szCs w:val="20"/>
          <w:u w:val="single"/>
        </w:rPr>
      </w:pP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Wnioskujemy o dodanie ust. 4.:</w:t>
      </w:r>
    </w:p>
    <w:p w:rsidR="00AF3F06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„Wykonawcy przysługuje wypowiedzenie um</w:t>
      </w:r>
      <w:r w:rsidR="00A9418A">
        <w:rPr>
          <w:rFonts w:ascii="Segoe UI" w:hAnsi="Segoe UI" w:cs="Segoe UI"/>
          <w:iCs/>
          <w:sz w:val="20"/>
          <w:szCs w:val="20"/>
        </w:rPr>
        <w:t xml:space="preserve">owy w terminie trzech miesięcy </w:t>
      </w:r>
      <w:r w:rsidRPr="00AF3F06">
        <w:rPr>
          <w:rFonts w:ascii="Segoe UI" w:hAnsi="Segoe UI" w:cs="Segoe UI"/>
          <w:iCs/>
          <w:sz w:val="20"/>
          <w:szCs w:val="20"/>
        </w:rPr>
        <w:t xml:space="preserve">w przypadku </w:t>
      </w:r>
      <w:r w:rsidR="00A9418A">
        <w:rPr>
          <w:rFonts w:ascii="Segoe UI" w:hAnsi="Segoe UI" w:cs="Segoe UI"/>
          <w:iCs/>
          <w:sz w:val="20"/>
          <w:szCs w:val="20"/>
        </w:rPr>
        <w:br/>
      </w:r>
      <w:r w:rsidRPr="00AF3F06">
        <w:rPr>
          <w:rFonts w:ascii="Segoe UI" w:hAnsi="Segoe UI" w:cs="Segoe UI"/>
          <w:iCs/>
          <w:sz w:val="20"/>
          <w:szCs w:val="20"/>
        </w:rPr>
        <w:t>gdy Zamawiający dwukrotnie n</w:t>
      </w:r>
      <w:r w:rsidR="00A9418A">
        <w:rPr>
          <w:rFonts w:ascii="Segoe UI" w:hAnsi="Segoe UI" w:cs="Segoe UI"/>
          <w:iCs/>
          <w:sz w:val="20"/>
          <w:szCs w:val="20"/>
        </w:rPr>
        <w:t xml:space="preserve">ie zapłaci Wykonawcy należnego </w:t>
      </w:r>
      <w:r w:rsidRPr="00AF3F06">
        <w:rPr>
          <w:rFonts w:ascii="Segoe UI" w:hAnsi="Segoe UI" w:cs="Segoe UI"/>
          <w:iCs/>
          <w:sz w:val="20"/>
          <w:szCs w:val="20"/>
        </w:rPr>
        <w:t>mu wynagrodzenia”.</w:t>
      </w: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9: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F3F06" w:rsidRPr="00745672" w:rsidRDefault="00AF3F06" w:rsidP="00AF3F06">
      <w:pPr>
        <w:jc w:val="both"/>
        <w:rPr>
          <w:rFonts w:ascii="Segoe UI" w:hAnsi="Segoe UI" w:cs="Segoe UI"/>
          <w:iCs/>
          <w:sz w:val="20"/>
          <w:szCs w:val="20"/>
        </w:rPr>
      </w:pP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Pytanie Nr 10: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§13</w:t>
      </w:r>
    </w:p>
    <w:p w:rsidR="00A9418A" w:rsidRPr="007F0FA4" w:rsidRDefault="001F33A0" w:rsidP="007F0FA4">
      <w:pPr>
        <w:jc w:val="both"/>
        <w:rPr>
          <w:rFonts w:ascii="Segoe UI" w:hAnsi="Segoe UI" w:cs="Segoe UI"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  <w:u w:val="single"/>
        </w:rPr>
        <w:t>Czy Zamawiający przewiduje możliwość rozszerzenia projektu Umowy o zapis obejmujący zobowiązanie Zamawiającego do zapłaty Wykonawcy kar umownych „równości stron”:</w:t>
      </w:r>
    </w:p>
    <w:p w:rsidR="001F33A0" w:rsidRPr="00AF3F06" w:rsidRDefault="001F33A0" w:rsidP="00AF3F06">
      <w:pPr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Wnioskujemy o dodanie ust. 5</w:t>
      </w:r>
      <w:r w:rsidRPr="00AF3F06">
        <w:rPr>
          <w:rFonts w:ascii="Segoe UI" w:hAnsi="Segoe UI" w:cs="Segoe UI"/>
          <w:iCs/>
          <w:sz w:val="20"/>
          <w:szCs w:val="20"/>
        </w:rPr>
        <w:t>.</w:t>
      </w:r>
    </w:p>
    <w:p w:rsidR="001F33A0" w:rsidRPr="00AF3F06" w:rsidRDefault="001F33A0" w:rsidP="00A9418A">
      <w:pPr>
        <w:jc w:val="both"/>
        <w:rPr>
          <w:rFonts w:ascii="Segoe UI" w:hAnsi="Segoe UI" w:cs="Segoe UI"/>
          <w:iCs/>
          <w:sz w:val="20"/>
          <w:szCs w:val="20"/>
          <w:u w:val="single"/>
        </w:rPr>
      </w:pPr>
      <w:r w:rsidRPr="00AF3F06">
        <w:rPr>
          <w:rFonts w:ascii="Segoe UI" w:hAnsi="Segoe UI" w:cs="Segoe UI"/>
          <w:iCs/>
          <w:sz w:val="20"/>
          <w:szCs w:val="20"/>
          <w:u w:val="single"/>
        </w:rPr>
        <w:t>„</w:t>
      </w:r>
      <w:r w:rsidRPr="00AF3F06">
        <w:rPr>
          <w:rFonts w:ascii="Segoe UI" w:hAnsi="Segoe UI" w:cs="Segoe UI"/>
          <w:iCs/>
          <w:sz w:val="20"/>
          <w:szCs w:val="20"/>
        </w:rPr>
        <w:t>Za odstąpienie od umowy z przyczyn zależnych od Zamawiającego – w wysokości 10% całkowitej wartości umowy brutto określonej w §12 ust. 1 umowy.</w:t>
      </w: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10: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Pytanie Nr 11: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§16</w:t>
      </w:r>
    </w:p>
    <w:p w:rsidR="001F33A0" w:rsidRPr="00AF3F06" w:rsidRDefault="001F33A0" w:rsidP="00AF3F06">
      <w:pPr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Wnioskujemy o dodanie ust. 2. 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Podpunktu 5)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Zmiana postanowień niniejszej umowy w stosunku do treści oferty Wykonawcy w zakresie wynagrodzenia dopuszczalna jest w następujących przypadkach:</w:t>
      </w:r>
    </w:p>
    <w:p w:rsidR="001F33A0" w:rsidRPr="00AF3F06" w:rsidRDefault="001F33A0" w:rsidP="00A9418A">
      <w:pPr>
        <w:numPr>
          <w:ilvl w:val="0"/>
          <w:numId w:val="3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zmiany prawa powszechnie obowiązującego wpływającego na realizację przedmiotu umowy,</w:t>
      </w:r>
    </w:p>
    <w:p w:rsidR="001F33A0" w:rsidRPr="00AF3F06" w:rsidRDefault="001F33A0" w:rsidP="00A9418A">
      <w:pPr>
        <w:numPr>
          <w:ilvl w:val="0"/>
          <w:numId w:val="3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 xml:space="preserve">zmiany wysokości opłaty za korzystanie ze środowiska, </w:t>
      </w:r>
    </w:p>
    <w:p w:rsidR="001F33A0" w:rsidRPr="00AF3F06" w:rsidRDefault="001F33A0" w:rsidP="00A9418A">
      <w:pPr>
        <w:numPr>
          <w:ilvl w:val="0"/>
          <w:numId w:val="3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bCs/>
          <w:iCs/>
          <w:sz w:val="20"/>
          <w:szCs w:val="20"/>
        </w:rPr>
        <w:t xml:space="preserve">zmiany cen energii elektrycznej o co najmniej 10%, w stosunku do cen z dnia złożenia oferty przez Wykonawcę, </w:t>
      </w:r>
      <w:r w:rsidRPr="00AF3F06">
        <w:rPr>
          <w:rFonts w:ascii="Segoe UI" w:hAnsi="Segoe UI" w:cs="Segoe UI"/>
          <w:iCs/>
          <w:sz w:val="20"/>
          <w:szCs w:val="20"/>
        </w:rPr>
        <w:t>przy czym w przypadku wprowadzenia zmiany ceny dla danego rodzaju odpadu ww. wskaźnik należy obliczać od nowej zmienionej ceny,  </w:t>
      </w:r>
    </w:p>
    <w:p w:rsidR="001F33A0" w:rsidRPr="00AF3F06" w:rsidRDefault="001F33A0" w:rsidP="00A9418A">
      <w:pPr>
        <w:numPr>
          <w:ilvl w:val="0"/>
          <w:numId w:val="3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wzrostu przeciętnego wynagrodzenia w gos</w:t>
      </w:r>
      <w:r w:rsidR="00A9418A">
        <w:rPr>
          <w:rFonts w:ascii="Segoe UI" w:hAnsi="Segoe UI" w:cs="Segoe UI"/>
          <w:iCs/>
          <w:sz w:val="20"/>
          <w:szCs w:val="20"/>
        </w:rPr>
        <w:t xml:space="preserve">podarce narodowej, ogłaszanego </w:t>
      </w:r>
      <w:r w:rsidRPr="00AF3F06">
        <w:rPr>
          <w:rFonts w:ascii="Segoe UI" w:hAnsi="Segoe UI" w:cs="Segoe UI"/>
          <w:iCs/>
          <w:sz w:val="20"/>
          <w:szCs w:val="20"/>
        </w:rPr>
        <w:t xml:space="preserve">w Komunikacie Prezesa Głównego Urzędu Statystycznego na podstawie art. 20 pkt 1 lit. a ustawy z dnia </w:t>
      </w:r>
      <w:r w:rsidR="00A9418A">
        <w:rPr>
          <w:rFonts w:ascii="Segoe UI" w:hAnsi="Segoe UI" w:cs="Segoe UI"/>
          <w:iCs/>
          <w:sz w:val="20"/>
          <w:szCs w:val="20"/>
        </w:rPr>
        <w:br/>
      </w:r>
      <w:r w:rsidRPr="00AF3F06">
        <w:rPr>
          <w:rFonts w:ascii="Segoe UI" w:hAnsi="Segoe UI" w:cs="Segoe UI"/>
          <w:iCs/>
          <w:sz w:val="20"/>
          <w:szCs w:val="20"/>
        </w:rPr>
        <w:t>17 grudnia 1998 r. o emeryturach i rentach z Funduszu Ubezpieczeń Społecznych (Dz. U. z 2020, poz. 53), publikowanego w Dzienniku Urzędowym Monitor Polski,</w:t>
      </w:r>
    </w:p>
    <w:p w:rsidR="001F33A0" w:rsidRPr="00AF3F06" w:rsidRDefault="001F33A0" w:rsidP="00A9418A">
      <w:pPr>
        <w:numPr>
          <w:ilvl w:val="0"/>
          <w:numId w:val="3"/>
        </w:num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>wzrostu średniorocznego wskaźnika cen towarów i usług ogółem, ogłaszanego w Komunikacie Prezesa Głównego Urzędu Statystycznego na podstawie art. 94 ust. 1 pkt 1 lit. a ustawy z dnia 17 grudnia 1998 r. o emeryturach i rentach z Funduszu Ubezpieczeń Społecznych (Dz. U. z 2020, poz. 53), publikowanego w Dzienniku Urzędowym Monitor Polski.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Podpunktu 6)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Waloryzacja wynagrodzenia skutkujących zmianą kosztów wykonania przedmiotu umowy </w:t>
      </w:r>
      <w:r w:rsidR="00A9418A">
        <w:rPr>
          <w:rFonts w:ascii="Segoe UI" w:hAnsi="Segoe UI" w:cs="Segoe UI"/>
          <w:iCs/>
          <w:sz w:val="20"/>
          <w:szCs w:val="20"/>
        </w:rPr>
        <w:br/>
      </w:r>
      <w:r w:rsidRPr="00AF3F06">
        <w:rPr>
          <w:rFonts w:ascii="Segoe UI" w:hAnsi="Segoe UI" w:cs="Segoe UI"/>
          <w:iCs/>
          <w:sz w:val="20"/>
          <w:szCs w:val="20"/>
        </w:rPr>
        <w:t>przez Wykonawcę, nastąpi w formie pisemnego aneksu i obowiązywać będzie od dnia wejścia w życie tych zmian.</w:t>
      </w:r>
    </w:p>
    <w:p w:rsidR="001F33A0" w:rsidRPr="00AF3F06" w:rsidRDefault="001F33A0" w:rsidP="00AF3F06">
      <w:pPr>
        <w:jc w:val="both"/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Podpunktu 7)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Każdorazowo przed wprowadzeniem zmiany wynagrodzenia, Wykonawca jest obowiązany przedstawić zamawiającemu na piśmie, wpływ ww. zmian na koszty wykonania zamówienia oraz propozycję nowej wysokości wynagrodzenia. Zamawiający w ciągu 14 dni, od dnia przestawienia przez Wykonawcę propozycji zmian, zobowiązany jest odnieść się do nich na piśmie, a akceptacja Zamawiającego następuje w formie aneksu do umowy. </w:t>
      </w:r>
    </w:p>
    <w:p w:rsidR="001F33A0" w:rsidRPr="00AF3F06" w:rsidRDefault="001F33A0" w:rsidP="00AF3F06">
      <w:pPr>
        <w:rPr>
          <w:rFonts w:ascii="Segoe UI" w:hAnsi="Segoe UI" w:cs="Segoe UI"/>
          <w:b/>
          <w:bCs/>
          <w:iCs/>
          <w:sz w:val="20"/>
          <w:szCs w:val="20"/>
        </w:rPr>
      </w:pPr>
      <w:r w:rsidRPr="00AF3F06">
        <w:rPr>
          <w:rFonts w:ascii="Segoe UI" w:hAnsi="Segoe UI" w:cs="Segoe UI"/>
          <w:b/>
          <w:bCs/>
          <w:iCs/>
          <w:sz w:val="20"/>
          <w:szCs w:val="20"/>
        </w:rPr>
        <w:t>Podpunktu 8)</w:t>
      </w:r>
    </w:p>
    <w:p w:rsidR="001F33A0" w:rsidRPr="00AF3F06" w:rsidRDefault="001F33A0" w:rsidP="00AF3F06">
      <w:pPr>
        <w:jc w:val="both"/>
        <w:rPr>
          <w:rFonts w:ascii="Segoe UI" w:hAnsi="Segoe UI" w:cs="Segoe UI"/>
          <w:iCs/>
          <w:sz w:val="20"/>
          <w:szCs w:val="20"/>
        </w:rPr>
      </w:pPr>
      <w:r w:rsidRPr="00AF3F06">
        <w:rPr>
          <w:rFonts w:ascii="Segoe UI" w:hAnsi="Segoe UI" w:cs="Segoe UI"/>
          <w:iCs/>
          <w:sz w:val="20"/>
          <w:szCs w:val="20"/>
        </w:rPr>
        <w:t xml:space="preserve">Okoliczności, o których mowa w § 16 ust. 2 stanowią podstawę do niejednokrotnej zmiany cen w całym okresie realizacji umowy. </w:t>
      </w:r>
    </w:p>
    <w:p w:rsidR="00AF3F06" w:rsidRPr="00AF3F06" w:rsidRDefault="00AF3F06" w:rsidP="00AF3F06">
      <w:pPr>
        <w:rPr>
          <w:rFonts w:ascii="Segoe UI" w:hAnsi="Segoe UI" w:cs="Segoe UI"/>
          <w:b/>
          <w:sz w:val="20"/>
          <w:szCs w:val="20"/>
          <w:u w:val="single"/>
        </w:rPr>
      </w:pPr>
      <w:r w:rsidRPr="00AF3F06">
        <w:rPr>
          <w:rFonts w:ascii="Segoe UI" w:hAnsi="Segoe UI" w:cs="Segoe UI"/>
          <w:b/>
          <w:sz w:val="20"/>
          <w:szCs w:val="20"/>
          <w:u w:val="single"/>
        </w:rPr>
        <w:t>Odpowiedź na pytanie Nr 11:</w:t>
      </w:r>
    </w:p>
    <w:p w:rsidR="00745672" w:rsidRPr="00745672" w:rsidRDefault="00745672" w:rsidP="00745672">
      <w:pPr>
        <w:outlineLvl w:val="0"/>
        <w:rPr>
          <w:rFonts w:ascii="Segoe UI" w:hAnsi="Segoe UI" w:cs="Segoe UI"/>
          <w:b/>
          <w:bCs/>
          <w:iCs/>
          <w:sz w:val="20"/>
          <w:szCs w:val="20"/>
          <w:u w:val="single"/>
        </w:rPr>
      </w:pPr>
      <w:r w:rsidRPr="00745672">
        <w:rPr>
          <w:rFonts w:ascii="Segoe UI" w:hAnsi="Segoe UI" w:cs="Segoe UI"/>
          <w:sz w:val="20"/>
          <w:szCs w:val="20"/>
        </w:rPr>
        <w:t>Zamawiający nie przewiduje zmiany zapisów SIWZ w przedmiotowym zakresie.</w:t>
      </w:r>
    </w:p>
    <w:p w:rsidR="00A9418A" w:rsidRDefault="00A9418A">
      <w:pPr>
        <w:rPr>
          <w:rFonts w:ascii="Segoe UI" w:hAnsi="Segoe UI" w:cs="Segoe UI"/>
          <w:sz w:val="20"/>
          <w:szCs w:val="20"/>
        </w:rPr>
      </w:pPr>
    </w:p>
    <w:p w:rsidR="00A9418A" w:rsidRPr="00A9418A" w:rsidRDefault="00A9418A" w:rsidP="00A9418A">
      <w:pPr>
        <w:jc w:val="center"/>
        <w:rPr>
          <w:rFonts w:ascii="Segoe UI" w:hAnsi="Segoe UI" w:cs="Segoe UI"/>
          <w:b/>
          <w:sz w:val="20"/>
          <w:szCs w:val="20"/>
        </w:rPr>
      </w:pPr>
      <w:r w:rsidRPr="00A9418A">
        <w:rPr>
          <w:rFonts w:ascii="Segoe UI" w:hAnsi="Segoe UI" w:cs="Segoe UI"/>
          <w:b/>
          <w:sz w:val="20"/>
          <w:szCs w:val="20"/>
        </w:rPr>
        <w:t>MODYFIKACJA Nr 1 SIWZ</w:t>
      </w:r>
    </w:p>
    <w:p w:rsidR="00A9418A" w:rsidRPr="00A9418A" w:rsidRDefault="00A9418A" w:rsidP="00A9418A">
      <w:pPr>
        <w:rPr>
          <w:rFonts w:ascii="Segoe UI" w:hAnsi="Segoe UI" w:cs="Segoe UI"/>
          <w:sz w:val="20"/>
          <w:szCs w:val="20"/>
        </w:rPr>
      </w:pPr>
    </w:p>
    <w:p w:rsidR="00A9418A" w:rsidRPr="00A9418A" w:rsidRDefault="00AD61C8" w:rsidP="00A9418A">
      <w:pPr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Ponadto, </w:t>
      </w:r>
      <w:r w:rsidR="00A9418A" w:rsidRPr="00A9418A">
        <w:rPr>
          <w:rFonts w:ascii="Segoe UI" w:hAnsi="Segoe UI" w:cs="Segoe UI"/>
          <w:sz w:val="20"/>
          <w:szCs w:val="20"/>
        </w:rPr>
        <w:t xml:space="preserve">Zamawiający Gmina Miasto Koszalin, działając w oparciu o art. 38 ust. 4 ustawy z dnia                          29 stycznia 2004 r. – Prawo zamówień publicznych (Dz. U. z 2019 r., poz. 1843 z późn. zm.), </w:t>
      </w:r>
      <w:r>
        <w:rPr>
          <w:rFonts w:ascii="Segoe UI" w:hAnsi="Segoe UI" w:cs="Segoe UI"/>
          <w:sz w:val="20"/>
          <w:szCs w:val="20"/>
        </w:rPr>
        <w:br/>
      </w:r>
      <w:r w:rsidR="00A9418A" w:rsidRPr="00A9418A">
        <w:rPr>
          <w:rFonts w:ascii="Segoe UI" w:hAnsi="Segoe UI" w:cs="Segoe UI"/>
          <w:color w:val="000000"/>
          <w:sz w:val="20"/>
          <w:szCs w:val="20"/>
          <w:lang w:val="pl" w:eastAsia="x-none"/>
        </w:rPr>
        <w:lastRenderedPageBreak/>
        <w:t xml:space="preserve">w związku z art. 90 ust. 1 ustawy z dnia 11 września 2019 r. – </w:t>
      </w:r>
      <w:r w:rsidR="00A9418A" w:rsidRPr="00A9418A">
        <w:rPr>
          <w:rFonts w:ascii="Segoe UI" w:hAnsi="Segoe UI" w:cs="Segoe UI"/>
          <w:bCs/>
          <w:color w:val="000000"/>
          <w:sz w:val="20"/>
          <w:szCs w:val="20"/>
          <w:lang w:val="pl"/>
        </w:rPr>
        <w:t>Przepisy wprowadzające ustawę – Prawo</w:t>
      </w:r>
      <w:r w:rsidR="007F0FA4">
        <w:rPr>
          <w:rFonts w:ascii="Segoe UI" w:hAnsi="Segoe UI" w:cs="Segoe UI"/>
          <w:bCs/>
          <w:color w:val="000000"/>
          <w:sz w:val="20"/>
          <w:szCs w:val="20"/>
          <w:lang w:val="pl"/>
        </w:rPr>
        <w:t xml:space="preserve"> zamówień publicznych</w:t>
      </w:r>
      <w:r w:rsidR="00A9418A" w:rsidRPr="00A9418A">
        <w:rPr>
          <w:rFonts w:ascii="Segoe UI" w:hAnsi="Segoe UI" w:cs="Segoe UI"/>
          <w:bCs/>
          <w:color w:val="000000"/>
          <w:sz w:val="20"/>
          <w:szCs w:val="20"/>
          <w:lang w:val="pl"/>
        </w:rPr>
        <w:t xml:space="preserve"> (Dz. U. z 2019 r., poz. 2020 z późn. zm.)</w:t>
      </w:r>
      <w:r w:rsidR="00A9418A" w:rsidRPr="00A9418A">
        <w:rPr>
          <w:rFonts w:ascii="Segoe UI" w:hAnsi="Segoe UI" w:cs="Segoe UI"/>
          <w:bCs/>
          <w:sz w:val="20"/>
          <w:szCs w:val="20"/>
        </w:rPr>
        <w:t xml:space="preserve">, </w:t>
      </w:r>
      <w:r w:rsidR="00A9418A" w:rsidRPr="00A9418A">
        <w:rPr>
          <w:rFonts w:ascii="Segoe UI" w:hAnsi="Segoe UI" w:cs="Segoe UI"/>
          <w:sz w:val="20"/>
          <w:szCs w:val="20"/>
        </w:rPr>
        <w:t>modyfikuje</w:t>
      </w:r>
      <w:r w:rsidR="00A9418A" w:rsidRPr="00A9418A">
        <w:rPr>
          <w:rFonts w:ascii="Segoe UI" w:hAnsi="Segoe UI" w:cs="Segoe UI"/>
          <w:b/>
          <w:sz w:val="20"/>
          <w:szCs w:val="20"/>
        </w:rPr>
        <w:t xml:space="preserve"> </w:t>
      </w:r>
      <w:r w:rsidR="00A9418A" w:rsidRPr="00A9418A">
        <w:rPr>
          <w:rFonts w:ascii="Segoe UI" w:hAnsi="Segoe UI" w:cs="Segoe UI"/>
          <w:sz w:val="20"/>
          <w:szCs w:val="20"/>
        </w:rPr>
        <w:t>treść SIWZ:</w:t>
      </w:r>
    </w:p>
    <w:p w:rsidR="00AD61C8" w:rsidRPr="00A9418A" w:rsidRDefault="00AD61C8" w:rsidP="00A9418A">
      <w:pPr>
        <w:spacing w:after="6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7C5951" w:rsidRDefault="007C5951" w:rsidP="00D77EB0">
      <w:pPr>
        <w:widowControl w:val="0"/>
        <w:numPr>
          <w:ilvl w:val="0"/>
          <w:numId w:val="4"/>
        </w:numPr>
        <w:spacing w:after="60"/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Spis treści </w:t>
      </w:r>
      <w:r w:rsidR="008E04C9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zawarty na stronie drugiej </w:t>
      </w:r>
      <w:r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SIWZ otrzymuje nowe brzmienie: </w:t>
      </w:r>
    </w:p>
    <w:p w:rsidR="007C5951" w:rsidRPr="0052269E" w:rsidRDefault="00D77EB0" w:rsidP="0052269E">
      <w:pPr>
        <w:widowControl w:val="0"/>
        <w:contextualSpacing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52269E">
        <w:rPr>
          <w:rFonts w:ascii="Segoe UI" w:hAnsi="Segoe UI" w:cs="Segoe UI"/>
          <w:sz w:val="20"/>
          <w:szCs w:val="20"/>
        </w:rPr>
        <w:t>„</w:t>
      </w:r>
      <w:r w:rsidR="007C5951" w:rsidRPr="0052269E">
        <w:rPr>
          <w:rFonts w:ascii="Segoe UI" w:hAnsi="Segoe UI" w:cs="Segoe UI"/>
          <w:sz w:val="20"/>
          <w:szCs w:val="20"/>
        </w:rPr>
        <w:t>Spis treści: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 xml:space="preserve">Rozdział I </w:t>
      </w:r>
      <w:r w:rsidRPr="0052269E">
        <w:rPr>
          <w:rFonts w:ascii="Segoe UI" w:hAnsi="Segoe UI" w:cs="Segoe UI"/>
          <w:sz w:val="20"/>
          <w:szCs w:val="20"/>
        </w:rPr>
        <w:tab/>
        <w:t>Instrukcja dla Wykonawców wraz z załącznikiem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 xml:space="preserve">Załącznik Nr 1 </w:t>
      </w:r>
      <w:r w:rsidRPr="0052269E">
        <w:rPr>
          <w:rFonts w:ascii="Segoe UI" w:hAnsi="Segoe UI" w:cs="Segoe UI"/>
          <w:sz w:val="20"/>
          <w:szCs w:val="20"/>
        </w:rPr>
        <w:tab/>
        <w:t>IDENTYFIKATOR POSTĘPOWANIA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>Rozdział II</w:t>
      </w:r>
      <w:r w:rsidRPr="0052269E">
        <w:rPr>
          <w:rFonts w:ascii="Segoe UI" w:hAnsi="Segoe UI" w:cs="Segoe UI"/>
          <w:sz w:val="20"/>
          <w:szCs w:val="20"/>
        </w:rPr>
        <w:tab/>
        <w:t xml:space="preserve">Określenie przedmiotu zamówienia wraz z załącznikami </w:t>
      </w:r>
    </w:p>
    <w:p w:rsidR="007C5951" w:rsidRPr="0052269E" w:rsidRDefault="007C5951" w:rsidP="0052269E">
      <w:pPr>
        <w:ind w:right="28"/>
        <w:rPr>
          <w:rFonts w:ascii="Segoe UI" w:hAnsi="Segoe UI" w:cs="Segoe UI"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>Załącznik Nr 1</w:t>
      </w:r>
      <w:r w:rsidRPr="0052269E">
        <w:rPr>
          <w:rFonts w:ascii="Segoe UI" w:hAnsi="Segoe UI" w:cs="Segoe UI"/>
          <w:sz w:val="20"/>
          <w:szCs w:val="20"/>
        </w:rPr>
        <w:tab/>
        <w:t>Umowa adopcyjna</w:t>
      </w:r>
    </w:p>
    <w:p w:rsidR="007C5951" w:rsidRPr="008E04C9" w:rsidRDefault="007C5951" w:rsidP="0052269E">
      <w:pPr>
        <w:pStyle w:val="Tekstpodstawowy"/>
        <w:spacing w:after="0"/>
        <w:ind w:left="1410" w:right="28" w:hanging="1410"/>
        <w:jc w:val="both"/>
        <w:rPr>
          <w:rFonts w:ascii="Segoe UI" w:hAnsi="Segoe UI" w:cs="Segoe UI"/>
          <w:b/>
          <w:i/>
          <w:color w:val="0070C0"/>
          <w:sz w:val="20"/>
          <w:szCs w:val="20"/>
        </w:rPr>
      </w:pPr>
      <w:r w:rsidRPr="008E04C9">
        <w:rPr>
          <w:rFonts w:ascii="Segoe UI" w:hAnsi="Segoe UI" w:cs="Segoe UI"/>
          <w:color w:val="0070C0"/>
          <w:sz w:val="20"/>
          <w:szCs w:val="20"/>
        </w:rPr>
        <w:t>Załącznik Nr 2</w:t>
      </w:r>
      <w:r w:rsidRPr="008E04C9">
        <w:rPr>
          <w:rFonts w:ascii="Segoe UI" w:hAnsi="Segoe UI" w:cs="Segoe UI"/>
          <w:color w:val="0070C0"/>
          <w:sz w:val="20"/>
          <w:szCs w:val="20"/>
        </w:rPr>
        <w:tab/>
        <w:t xml:space="preserve">Sprawozdanie z realizacji zadań związanych z prowadzeniem schroniska </w:t>
      </w:r>
    </w:p>
    <w:p w:rsidR="007C5951" w:rsidRPr="0052269E" w:rsidRDefault="007C5951" w:rsidP="0052269E">
      <w:pPr>
        <w:pStyle w:val="Tekstpodstawowy"/>
        <w:spacing w:after="0"/>
        <w:ind w:left="2124" w:right="28" w:hanging="2124"/>
        <w:jc w:val="both"/>
        <w:rPr>
          <w:rFonts w:ascii="Segoe UI" w:hAnsi="Segoe UI" w:cs="Segoe UI"/>
          <w:b/>
          <w:i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>Załącznik Nr 3   Projekt umowy użyczenia obiektów schroniska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7C5951" w:rsidRPr="0052269E" w:rsidRDefault="007C5951" w:rsidP="0052269E">
      <w:pPr>
        <w:pStyle w:val="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i w:val="0"/>
          <w:sz w:val="20"/>
        </w:rPr>
        <w:t xml:space="preserve">Rozdział III    </w:t>
      </w:r>
      <w:r w:rsidRPr="0052269E">
        <w:rPr>
          <w:rFonts w:ascii="Segoe UI" w:hAnsi="Segoe UI" w:cs="Segoe UI"/>
          <w:b w:val="0"/>
          <w:i w:val="0"/>
          <w:sz w:val="20"/>
        </w:rPr>
        <w:tab/>
      </w:r>
    </w:p>
    <w:p w:rsidR="007C5951" w:rsidRPr="0052269E" w:rsidRDefault="007C5951" w:rsidP="0052269E">
      <w:pPr>
        <w:pStyle w:val="Tretekstu"/>
        <w:numPr>
          <w:ilvl w:val="0"/>
          <w:numId w:val="5"/>
        </w:numPr>
        <w:tabs>
          <w:tab w:val="clear" w:pos="708"/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i w:val="0"/>
          <w:sz w:val="20"/>
        </w:rPr>
        <w:t>Oświadczenie w formie JEDNOLITEGO EUROPEJSKIEGO DOKUMENTU ZAMÓWIENIA – WZÓR</w:t>
      </w:r>
    </w:p>
    <w:p w:rsidR="007C5951" w:rsidRPr="0052269E" w:rsidRDefault="007C5951" w:rsidP="0052269E">
      <w:pPr>
        <w:pStyle w:val="Tretekstu"/>
        <w:numPr>
          <w:ilvl w:val="0"/>
          <w:numId w:val="5"/>
        </w:numPr>
        <w:tabs>
          <w:tab w:val="clear" w:pos="708"/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bCs/>
          <w:i w:val="0"/>
          <w:iCs/>
          <w:sz w:val="20"/>
        </w:rPr>
        <w:t>WYKAZ WYKONANYCH/WYKONYWANYCH USŁUG PRZEZ WYKONAWCĘ</w:t>
      </w:r>
    </w:p>
    <w:p w:rsidR="007C5951" w:rsidRPr="0052269E" w:rsidRDefault="007C5951" w:rsidP="0052269E">
      <w:pPr>
        <w:pStyle w:val="Tretekstu"/>
        <w:numPr>
          <w:ilvl w:val="0"/>
          <w:numId w:val="5"/>
        </w:numPr>
        <w:tabs>
          <w:tab w:val="clear" w:pos="708"/>
          <w:tab w:val="left" w:pos="284"/>
        </w:tabs>
        <w:ind w:left="284" w:hanging="284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bCs/>
          <w:i w:val="0"/>
          <w:iCs/>
          <w:color w:val="000000"/>
          <w:sz w:val="20"/>
        </w:rPr>
        <w:t xml:space="preserve">WYKAZ NARZĘDZI, WYPOSAŻENIA ZAKŁADU LUB URZĄDZEŃ TECHNICZNYCH DOSTĘPNYCH WYKONAWCY W CELU WYKONANIA ZAMÓWIENIA PUBLICZNEGO </w:t>
      </w:r>
    </w:p>
    <w:p w:rsidR="007C5951" w:rsidRPr="0052269E" w:rsidRDefault="007C5951" w:rsidP="0052269E">
      <w:pPr>
        <w:pStyle w:val="Tretekstu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i w:val="0"/>
          <w:sz w:val="20"/>
        </w:rPr>
        <w:tab/>
      </w:r>
      <w:r w:rsidRPr="0052269E">
        <w:rPr>
          <w:rFonts w:ascii="Segoe UI" w:hAnsi="Segoe UI" w:cs="Segoe UI"/>
          <w:b w:val="0"/>
          <w:bCs/>
          <w:i w:val="0"/>
          <w:sz w:val="20"/>
        </w:rPr>
        <w:t xml:space="preserve">      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>Rozdział IV</w:t>
      </w:r>
      <w:r w:rsidRPr="0052269E">
        <w:rPr>
          <w:rFonts w:ascii="Segoe UI" w:hAnsi="Segoe UI" w:cs="Segoe UI"/>
          <w:sz w:val="20"/>
          <w:szCs w:val="20"/>
        </w:rPr>
        <w:tab/>
        <w:t>Formularz ofertowy</w:t>
      </w:r>
    </w:p>
    <w:p w:rsidR="007C5951" w:rsidRPr="0052269E" w:rsidRDefault="007C5951" w:rsidP="0052269E">
      <w:pPr>
        <w:pStyle w:val="Tretekstu"/>
        <w:jc w:val="both"/>
        <w:rPr>
          <w:rFonts w:ascii="Segoe UI" w:hAnsi="Segoe UI" w:cs="Segoe UI"/>
          <w:b w:val="0"/>
          <w:i w:val="0"/>
          <w:sz w:val="20"/>
        </w:rPr>
      </w:pPr>
    </w:p>
    <w:p w:rsidR="007C5951" w:rsidRPr="0052269E" w:rsidRDefault="007C5951" w:rsidP="0052269E">
      <w:pPr>
        <w:pStyle w:val="Tretekstu"/>
        <w:ind w:left="1418" w:hanging="1418"/>
        <w:jc w:val="both"/>
        <w:rPr>
          <w:rFonts w:ascii="Segoe UI" w:hAnsi="Segoe UI" w:cs="Segoe UI"/>
          <w:b w:val="0"/>
          <w:i w:val="0"/>
          <w:sz w:val="20"/>
        </w:rPr>
      </w:pPr>
      <w:r w:rsidRPr="0052269E">
        <w:rPr>
          <w:rFonts w:ascii="Segoe UI" w:hAnsi="Segoe UI" w:cs="Segoe UI"/>
          <w:b w:val="0"/>
          <w:i w:val="0"/>
          <w:sz w:val="20"/>
        </w:rPr>
        <w:t>Rozdział V</w:t>
      </w:r>
      <w:r w:rsidRPr="0052269E">
        <w:rPr>
          <w:rFonts w:ascii="Segoe UI" w:hAnsi="Segoe UI" w:cs="Segoe UI"/>
          <w:b w:val="0"/>
          <w:i w:val="0"/>
          <w:sz w:val="20"/>
        </w:rPr>
        <w:tab/>
        <w:t>Projekt umowy wraz z załącznikami</w:t>
      </w:r>
    </w:p>
    <w:p w:rsidR="007C5951" w:rsidRPr="0052269E" w:rsidRDefault="007C5951" w:rsidP="0052269E">
      <w:pPr>
        <w:ind w:right="28"/>
        <w:rPr>
          <w:rFonts w:ascii="Segoe UI" w:hAnsi="Segoe UI" w:cs="Segoe UI"/>
          <w:sz w:val="20"/>
          <w:szCs w:val="20"/>
        </w:rPr>
      </w:pPr>
      <w:r w:rsidRPr="0052269E">
        <w:rPr>
          <w:rFonts w:ascii="Segoe UI" w:hAnsi="Segoe UI" w:cs="Segoe UI"/>
          <w:sz w:val="20"/>
          <w:szCs w:val="20"/>
        </w:rPr>
        <w:t>Załącznik Nr 1</w:t>
      </w:r>
      <w:r w:rsidRPr="0052269E">
        <w:rPr>
          <w:rFonts w:ascii="Segoe UI" w:hAnsi="Segoe UI" w:cs="Segoe UI"/>
          <w:sz w:val="20"/>
          <w:szCs w:val="20"/>
        </w:rPr>
        <w:tab/>
        <w:t>Umowa adopcyjna</w:t>
      </w:r>
    </w:p>
    <w:p w:rsidR="007C5951" w:rsidRPr="008E04C9" w:rsidRDefault="0052269E" w:rsidP="0052269E">
      <w:pPr>
        <w:pStyle w:val="Tekstpodstawowy"/>
        <w:spacing w:after="0"/>
        <w:ind w:left="1418" w:right="28" w:hanging="1418"/>
        <w:jc w:val="both"/>
        <w:rPr>
          <w:rFonts w:ascii="Segoe UI" w:hAnsi="Segoe UI" w:cs="Segoe UI"/>
          <w:b/>
          <w:i/>
          <w:color w:val="0070C0"/>
          <w:sz w:val="20"/>
          <w:szCs w:val="20"/>
        </w:rPr>
      </w:pPr>
      <w:r w:rsidRPr="008E04C9">
        <w:rPr>
          <w:rFonts w:ascii="Segoe UI" w:hAnsi="Segoe UI" w:cs="Segoe UI"/>
          <w:color w:val="0070C0"/>
          <w:sz w:val="20"/>
          <w:szCs w:val="20"/>
        </w:rPr>
        <w:t>Załącznik Nr 2</w:t>
      </w:r>
      <w:r w:rsidRPr="008E04C9">
        <w:rPr>
          <w:rFonts w:ascii="Segoe UI" w:hAnsi="Segoe UI" w:cs="Segoe UI"/>
          <w:color w:val="0070C0"/>
          <w:sz w:val="20"/>
          <w:szCs w:val="20"/>
        </w:rPr>
        <w:tab/>
      </w:r>
      <w:r w:rsidR="007C5951" w:rsidRPr="008E04C9">
        <w:rPr>
          <w:rFonts w:ascii="Segoe UI" w:hAnsi="Segoe UI" w:cs="Segoe UI"/>
          <w:color w:val="0070C0"/>
          <w:sz w:val="20"/>
          <w:szCs w:val="20"/>
        </w:rPr>
        <w:t>Sprawozdanie z realizacji zadań związa</w:t>
      </w:r>
      <w:r w:rsidRPr="008E04C9">
        <w:rPr>
          <w:rFonts w:ascii="Segoe UI" w:hAnsi="Segoe UI" w:cs="Segoe UI"/>
          <w:color w:val="0070C0"/>
          <w:sz w:val="20"/>
          <w:szCs w:val="20"/>
        </w:rPr>
        <w:t>nych z prowadzeniem schroniska</w:t>
      </w: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sz w:val="20"/>
          <w:szCs w:val="20"/>
        </w:rPr>
      </w:pPr>
    </w:p>
    <w:p w:rsidR="007C5951" w:rsidRPr="0052269E" w:rsidRDefault="007C5951" w:rsidP="0052269E">
      <w:pPr>
        <w:pStyle w:val="Tekstpodstawowy"/>
        <w:spacing w:after="0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 w:rsidRPr="0052269E">
        <w:rPr>
          <w:rFonts w:ascii="Segoe UI" w:hAnsi="Segoe UI" w:cs="Segoe UI"/>
          <w:iCs/>
          <w:sz w:val="20"/>
          <w:szCs w:val="20"/>
        </w:rPr>
        <w:t>Specyfikacja Istotnych Warunków Zamówienia zwana jest w dalszej treści SIWZ lub specyfikacją.</w:t>
      </w:r>
      <w:r w:rsidR="0052269E">
        <w:rPr>
          <w:rFonts w:ascii="Segoe UI" w:hAnsi="Segoe UI" w:cs="Segoe UI"/>
          <w:iCs/>
          <w:sz w:val="20"/>
          <w:szCs w:val="20"/>
        </w:rPr>
        <w:t>”</w:t>
      </w:r>
    </w:p>
    <w:p w:rsidR="007C5951" w:rsidRDefault="007C5951" w:rsidP="0052269E">
      <w:pPr>
        <w:widowControl w:val="0"/>
        <w:spacing w:after="60"/>
        <w:contextualSpacing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AD61C8" w:rsidRDefault="00AD61C8" w:rsidP="0052269E">
      <w:pPr>
        <w:widowControl w:val="0"/>
        <w:spacing w:after="60"/>
        <w:contextualSpacing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AD61C8" w:rsidRPr="007A5CAA" w:rsidRDefault="00AD61C8" w:rsidP="00AD61C8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8E04C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Rozdział II </w:t>
      </w:r>
      <w:r w:rsidRPr="008E04C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>SIWZ przyjmuje brzmienie załącznika Nr 1</w:t>
      </w:r>
      <w:r>
        <w:rPr>
          <w:rFonts w:ascii="Segoe UI" w:eastAsia="MS Mincho" w:hAnsi="Segoe UI" w:cs="Segoe UI"/>
          <w:b/>
          <w:bCs/>
          <w:i/>
          <w:color w:val="000000"/>
          <w:sz w:val="20"/>
          <w:szCs w:val="20"/>
          <w:lang w:val="cs-CZ" w:eastAsia="en-US"/>
        </w:rPr>
        <w:t xml:space="preserve"> do niniejszych </w:t>
      </w:r>
      <w:r w:rsidRPr="008E04C9">
        <w:rPr>
          <w:rFonts w:ascii="Segoe UI" w:hAnsi="Segoe UI" w:cs="Segoe UI"/>
          <w:b/>
          <w:bCs/>
          <w:i/>
          <w:sz w:val="20"/>
          <w:szCs w:val="20"/>
        </w:rPr>
        <w:t>ZAPYTAŃ I ODPOWIEDZI Nr 1 i Nr 2 + MODYFIKACJI Nr 1 SIWZ</w:t>
      </w:r>
      <w:r>
        <w:rPr>
          <w:rFonts w:ascii="Segoe UI" w:hAnsi="Segoe UI" w:cs="Segoe UI"/>
          <w:b/>
          <w:bCs/>
          <w:i/>
          <w:sz w:val="20"/>
          <w:szCs w:val="20"/>
        </w:rPr>
        <w:t>;</w:t>
      </w:r>
    </w:p>
    <w:p w:rsidR="00AD61C8" w:rsidRDefault="00AD61C8" w:rsidP="00AD61C8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AD61C8" w:rsidRPr="008E04C9" w:rsidRDefault="00AD61C8" w:rsidP="00AD61C8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AD61C8" w:rsidRPr="00AD61C8" w:rsidRDefault="00AD61C8" w:rsidP="00AD61C8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8E04C9"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  <w:t xml:space="preserve">Rozdział V </w:t>
      </w:r>
      <w:r w:rsidRPr="008E04C9">
        <w:rPr>
          <w:rFonts w:ascii="Segoe UI" w:eastAsia="MS Mincho" w:hAnsi="Segoe UI" w:cs="Segoe UI"/>
          <w:b/>
          <w:bCs/>
          <w:i/>
          <w:color w:val="0070C0"/>
          <w:sz w:val="20"/>
          <w:szCs w:val="20"/>
          <w:lang w:val="cs-CZ" w:eastAsia="en-US"/>
        </w:rPr>
        <w:t xml:space="preserve">SIWZ przyjmuje brzmienie załącznika Nr 2 </w:t>
      </w:r>
      <w:r w:rsidRPr="008E04C9">
        <w:rPr>
          <w:rFonts w:ascii="Segoe UI" w:eastAsia="MS Mincho" w:hAnsi="Segoe UI" w:cs="Segoe UI"/>
          <w:b/>
          <w:bCs/>
          <w:i/>
          <w:color w:val="000000"/>
          <w:sz w:val="20"/>
          <w:szCs w:val="20"/>
          <w:lang w:val="cs-CZ" w:eastAsia="en-US"/>
        </w:rPr>
        <w:t>do ninie</w:t>
      </w:r>
      <w:r>
        <w:rPr>
          <w:rFonts w:ascii="Segoe UI" w:eastAsia="MS Mincho" w:hAnsi="Segoe UI" w:cs="Segoe UI"/>
          <w:b/>
          <w:bCs/>
          <w:i/>
          <w:color w:val="000000"/>
          <w:sz w:val="20"/>
          <w:szCs w:val="20"/>
          <w:lang w:val="cs-CZ" w:eastAsia="en-US"/>
        </w:rPr>
        <w:t>j</w:t>
      </w:r>
      <w:r w:rsidRPr="008E04C9">
        <w:rPr>
          <w:rFonts w:ascii="Segoe UI" w:eastAsia="MS Mincho" w:hAnsi="Segoe UI" w:cs="Segoe UI"/>
          <w:b/>
          <w:bCs/>
          <w:i/>
          <w:color w:val="000000"/>
          <w:sz w:val="20"/>
          <w:szCs w:val="20"/>
          <w:lang w:val="cs-CZ" w:eastAsia="en-US"/>
        </w:rPr>
        <w:t xml:space="preserve">szych </w:t>
      </w:r>
      <w:r w:rsidRPr="008E04C9">
        <w:rPr>
          <w:rFonts w:ascii="Segoe UI" w:hAnsi="Segoe UI" w:cs="Segoe UI"/>
          <w:b/>
          <w:bCs/>
          <w:i/>
          <w:sz w:val="20"/>
          <w:szCs w:val="20"/>
        </w:rPr>
        <w:t>ZAPYTAŃ I ODPOWIEDZI Nr 1 i Nr 2 + MODYFIKACJI Nr 1 SIWZ</w:t>
      </w:r>
      <w:r>
        <w:rPr>
          <w:rFonts w:ascii="Segoe UI" w:hAnsi="Segoe UI" w:cs="Segoe UI"/>
          <w:b/>
          <w:bCs/>
          <w:i/>
          <w:sz w:val="20"/>
          <w:szCs w:val="20"/>
        </w:rPr>
        <w:t>;</w:t>
      </w:r>
    </w:p>
    <w:p w:rsidR="00AD61C8" w:rsidRDefault="00AD61C8" w:rsidP="00AD61C8">
      <w:pPr>
        <w:widowControl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AD61C8" w:rsidRPr="00AD61C8" w:rsidRDefault="00AD61C8" w:rsidP="00AD61C8">
      <w:pPr>
        <w:widowControl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52269E" w:rsidRPr="00AD61C8" w:rsidRDefault="00A9418A" w:rsidP="00AD61C8">
      <w:pPr>
        <w:pStyle w:val="Akapitzlist"/>
        <w:widowControl w:val="0"/>
        <w:numPr>
          <w:ilvl w:val="0"/>
          <w:numId w:val="11"/>
        </w:numPr>
        <w:spacing w:after="60"/>
        <w:ind w:left="284" w:hanging="284"/>
        <w:contextualSpacing w:val="0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  <w:r w:rsidRPr="00AD61C8">
        <w:rPr>
          <w:rFonts w:ascii="Segoe UI" w:eastAsia="Calibri" w:hAnsi="Segoe UI" w:cs="Segoe UI"/>
          <w:b/>
          <w:i/>
          <w:sz w:val="20"/>
          <w:szCs w:val="20"/>
          <w:lang w:eastAsia="en-US"/>
        </w:rPr>
        <w:t xml:space="preserve">w Rozdziale I </w:t>
      </w:r>
      <w:r w:rsidR="0052269E" w:rsidRPr="00AD61C8">
        <w:rPr>
          <w:rFonts w:ascii="Segoe UI" w:eastAsia="MS Mincho" w:hAnsi="Segoe UI" w:cs="Segoe UI"/>
          <w:b/>
          <w:bCs/>
          <w:i/>
          <w:color w:val="000000"/>
          <w:sz w:val="20"/>
          <w:szCs w:val="20"/>
          <w:lang w:val="cs-CZ" w:eastAsia="en-US"/>
        </w:rPr>
        <w:t xml:space="preserve">SIWZ w pkt </w:t>
      </w:r>
      <w:r w:rsidR="0052269E" w:rsidRPr="00AD61C8">
        <w:rPr>
          <w:rFonts w:ascii="Segoe UI" w:hAnsi="Segoe UI" w:cs="Segoe UI"/>
          <w:b/>
          <w:i/>
          <w:color w:val="000000"/>
          <w:sz w:val="20"/>
        </w:rPr>
        <w:t>13 MIEJSCE ORAZ TERMIN SKŁADANIA I OTWARCIA OFERT</w:t>
      </w:r>
    </w:p>
    <w:p w:rsidR="0052269E" w:rsidRPr="0052269E" w:rsidRDefault="0052269E" w:rsidP="0052269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52269E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52269E" w:rsidRPr="0052269E" w:rsidRDefault="0052269E" w:rsidP="0052269E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52269E">
        <w:rPr>
          <w:rFonts w:ascii="Segoe UI" w:hAnsi="Segoe UI" w:cs="Segoe UI"/>
          <w:color w:val="000000"/>
          <w:sz w:val="20"/>
          <w:szCs w:val="20"/>
        </w:rPr>
        <w:t xml:space="preserve">Termin składania ofert: do dnia </w:t>
      </w:r>
      <w:r>
        <w:rPr>
          <w:rFonts w:ascii="Segoe UI" w:hAnsi="Segoe UI" w:cs="Segoe UI"/>
          <w:b/>
          <w:color w:val="000000"/>
          <w:sz w:val="20"/>
          <w:szCs w:val="20"/>
        </w:rPr>
        <w:t>25 stycznia 2021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r., do godziny 10</w:t>
      </w:r>
      <w:r w:rsidRPr="0052269E">
        <w:rPr>
          <w:rFonts w:ascii="Segoe UI" w:hAnsi="Segoe UI" w:cs="Segoe UI"/>
          <w:b/>
          <w:bCs/>
          <w:color w:val="000000"/>
          <w:sz w:val="20"/>
          <w:szCs w:val="20"/>
        </w:rPr>
        <w:t>:00</w:t>
      </w:r>
      <w:r w:rsidRPr="0052269E">
        <w:rPr>
          <w:rFonts w:ascii="Segoe UI" w:hAnsi="Segoe UI" w:cs="Segoe UI"/>
          <w:color w:val="000000"/>
          <w:sz w:val="20"/>
          <w:szCs w:val="20"/>
        </w:rPr>
        <w:t>.</w:t>
      </w:r>
    </w:p>
    <w:p w:rsidR="0052269E" w:rsidRPr="0052269E" w:rsidRDefault="0052269E" w:rsidP="00AD61C8">
      <w:pPr>
        <w:numPr>
          <w:ilvl w:val="0"/>
          <w:numId w:val="7"/>
        </w:numPr>
        <w:tabs>
          <w:tab w:val="num" w:pos="284"/>
        </w:tabs>
        <w:spacing w:after="6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52269E">
        <w:rPr>
          <w:rFonts w:ascii="Segoe UI" w:hAnsi="Segoe UI" w:cs="Segoe UI"/>
          <w:color w:val="000000"/>
          <w:sz w:val="20"/>
          <w:szCs w:val="20"/>
        </w:rPr>
        <w:t xml:space="preserve">Termin otwarcia ofert: </w:t>
      </w:r>
      <w:r>
        <w:rPr>
          <w:rFonts w:ascii="Segoe UI" w:hAnsi="Segoe UI" w:cs="Segoe UI"/>
          <w:b/>
          <w:color w:val="000000"/>
          <w:sz w:val="20"/>
          <w:szCs w:val="20"/>
        </w:rPr>
        <w:t>25 stycznia 2021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r., godzina 10</w:t>
      </w:r>
      <w:r w:rsidRPr="0052269E">
        <w:rPr>
          <w:rFonts w:ascii="Segoe UI" w:hAnsi="Segoe UI" w:cs="Segoe UI"/>
          <w:b/>
          <w:bCs/>
          <w:color w:val="000000"/>
          <w:sz w:val="20"/>
          <w:szCs w:val="20"/>
        </w:rPr>
        <w:t xml:space="preserve">:30. </w:t>
      </w:r>
    </w:p>
    <w:p w:rsidR="0052269E" w:rsidRPr="0052269E" w:rsidRDefault="0052269E" w:rsidP="0052269E">
      <w:pPr>
        <w:jc w:val="both"/>
        <w:outlineLvl w:val="0"/>
        <w:rPr>
          <w:rFonts w:ascii="Segoe UI" w:eastAsia="Arial" w:hAnsi="Segoe UI" w:cs="Segoe UI"/>
          <w:sz w:val="20"/>
          <w:szCs w:val="20"/>
          <w:shd w:val="clear" w:color="auto" w:fill="FFFFFF"/>
          <w:lang w:eastAsia="ar-SA"/>
        </w:rPr>
      </w:pPr>
      <w:r w:rsidRPr="0052269E">
        <w:rPr>
          <w:rFonts w:ascii="Segoe UI" w:hAnsi="Segoe UI" w:cs="Segoe UI"/>
          <w:b/>
          <w:sz w:val="20"/>
          <w:szCs w:val="20"/>
          <w:u w:val="single"/>
          <w:lang w:eastAsia="ar-SA"/>
        </w:rPr>
        <w:t>POWINNO BYĆ:</w:t>
      </w:r>
    </w:p>
    <w:p w:rsidR="0052269E" w:rsidRPr="0052269E" w:rsidRDefault="0052269E" w:rsidP="0052269E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52269E">
        <w:rPr>
          <w:rFonts w:ascii="Segoe UI" w:hAnsi="Segoe UI" w:cs="Segoe UI"/>
          <w:color w:val="000000"/>
          <w:sz w:val="20"/>
          <w:szCs w:val="20"/>
        </w:rPr>
        <w:t xml:space="preserve">Termin składania ofert: do dnia </w:t>
      </w:r>
      <w:r w:rsidR="000B4270">
        <w:rPr>
          <w:rFonts w:ascii="Segoe UI" w:hAnsi="Segoe UI" w:cs="Segoe UI"/>
          <w:b/>
          <w:color w:val="0070C0"/>
          <w:sz w:val="20"/>
          <w:szCs w:val="20"/>
        </w:rPr>
        <w:t>4</w:t>
      </w:r>
      <w:r w:rsidRPr="008E04C9">
        <w:rPr>
          <w:rFonts w:ascii="Segoe UI" w:hAnsi="Segoe UI" w:cs="Segoe UI"/>
          <w:b/>
          <w:color w:val="0070C0"/>
          <w:sz w:val="20"/>
          <w:szCs w:val="20"/>
        </w:rPr>
        <w:t xml:space="preserve"> lutego 2021</w:t>
      </w:r>
      <w:r w:rsidRPr="0052269E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do godziny 08:00</w:t>
      </w:r>
      <w:r w:rsidRPr="0052269E">
        <w:rPr>
          <w:rFonts w:ascii="Segoe UI" w:hAnsi="Segoe UI" w:cs="Segoe UI"/>
          <w:sz w:val="20"/>
          <w:szCs w:val="20"/>
        </w:rPr>
        <w:t>.</w:t>
      </w:r>
    </w:p>
    <w:p w:rsidR="0052269E" w:rsidRPr="0052269E" w:rsidRDefault="0052269E" w:rsidP="0052269E">
      <w:pPr>
        <w:numPr>
          <w:ilvl w:val="0"/>
          <w:numId w:val="8"/>
        </w:numPr>
        <w:tabs>
          <w:tab w:val="num" w:pos="284"/>
        </w:tabs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52269E">
        <w:rPr>
          <w:rFonts w:ascii="Segoe UI" w:hAnsi="Segoe UI" w:cs="Segoe UI"/>
          <w:color w:val="000000"/>
          <w:sz w:val="20"/>
          <w:szCs w:val="20"/>
        </w:rPr>
        <w:t xml:space="preserve">Termin otwarcia ofert: </w:t>
      </w:r>
      <w:r w:rsidR="000B4270">
        <w:rPr>
          <w:rFonts w:ascii="Segoe UI" w:hAnsi="Segoe UI" w:cs="Segoe UI"/>
          <w:b/>
          <w:color w:val="0070C0"/>
          <w:sz w:val="20"/>
          <w:szCs w:val="20"/>
        </w:rPr>
        <w:t>4</w:t>
      </w:r>
      <w:r w:rsidRPr="008E04C9">
        <w:rPr>
          <w:rFonts w:ascii="Segoe UI" w:hAnsi="Segoe UI" w:cs="Segoe UI"/>
          <w:b/>
          <w:color w:val="0070C0"/>
          <w:sz w:val="20"/>
          <w:szCs w:val="20"/>
        </w:rPr>
        <w:t xml:space="preserve"> lutego 2021</w:t>
      </w:r>
      <w:r w:rsidRPr="008E04C9">
        <w:rPr>
          <w:rFonts w:ascii="Segoe UI" w:hAnsi="Segoe UI" w:cs="Segoe UI"/>
          <w:b/>
          <w:bCs/>
          <w:color w:val="0070C0"/>
          <w:sz w:val="20"/>
          <w:szCs w:val="20"/>
        </w:rPr>
        <w:t xml:space="preserve"> r., godzina 08:30</w:t>
      </w:r>
      <w:r w:rsidRPr="007A5CAA">
        <w:rPr>
          <w:rFonts w:ascii="Segoe UI" w:hAnsi="Segoe UI" w:cs="Segoe UI"/>
          <w:bCs/>
          <w:color w:val="000000"/>
          <w:sz w:val="20"/>
          <w:szCs w:val="20"/>
        </w:rPr>
        <w:t>.</w:t>
      </w:r>
    </w:p>
    <w:p w:rsidR="0052269E" w:rsidRPr="0052269E" w:rsidRDefault="0052269E" w:rsidP="0052269E">
      <w:pPr>
        <w:tabs>
          <w:tab w:val="num" w:pos="72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8E04C9" w:rsidRPr="008E04C9" w:rsidRDefault="008E04C9" w:rsidP="008E04C9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i/>
          <w:sz w:val="20"/>
          <w:szCs w:val="20"/>
          <w:lang w:eastAsia="en-US"/>
        </w:rPr>
      </w:pPr>
    </w:p>
    <w:p w:rsidR="00C927F4" w:rsidRDefault="00C927F4" w:rsidP="00C927F4">
      <w:pPr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    wz. Prezydenta Miasta </w:t>
      </w:r>
    </w:p>
    <w:p w:rsidR="00C927F4" w:rsidRDefault="00C927F4" w:rsidP="00C927F4">
      <w:pPr>
        <w:ind w:left="5664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 xml:space="preserve">               Zastępca Prezydenta</w:t>
      </w:r>
    </w:p>
    <w:p w:rsidR="00C927F4" w:rsidRDefault="00C927F4" w:rsidP="00C927F4">
      <w:pPr>
        <w:tabs>
          <w:tab w:val="left" w:pos="7120"/>
          <w:tab w:val="left" w:pos="7341"/>
        </w:tabs>
        <w:ind w:left="6372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       </w:t>
      </w:r>
      <w:r>
        <w:rPr>
          <w:rFonts w:ascii="Segoe UI" w:hAnsi="Segoe UI" w:cs="Segoe UI"/>
          <w:b/>
          <w:sz w:val="20"/>
          <w:szCs w:val="20"/>
        </w:rPr>
        <w:t>Andrzej Kierzek</w:t>
      </w:r>
    </w:p>
    <w:p w:rsidR="00C927F4" w:rsidRDefault="00C927F4" w:rsidP="00C927F4">
      <w:pPr>
        <w:tabs>
          <w:tab w:val="left" w:pos="7120"/>
          <w:tab w:val="left" w:pos="7341"/>
        </w:tabs>
        <w:ind w:left="6372"/>
        <w:rPr>
          <w:rFonts w:ascii="Segoe UI" w:hAnsi="Segoe UI" w:cs="Segoe UI"/>
          <w:i/>
          <w:sz w:val="16"/>
          <w:szCs w:val="16"/>
        </w:rPr>
      </w:pPr>
    </w:p>
    <w:p w:rsidR="00A9418A" w:rsidRPr="00745672" w:rsidRDefault="00A9418A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A9418A" w:rsidRPr="00745672" w:rsidSect="007F0FA4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44B"/>
    <w:multiLevelType w:val="hybridMultilevel"/>
    <w:tmpl w:val="42923F2C"/>
    <w:lvl w:ilvl="0" w:tplc="09F2D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4F1"/>
    <w:multiLevelType w:val="hybridMultilevel"/>
    <w:tmpl w:val="857A0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6BD"/>
    <w:multiLevelType w:val="hybridMultilevel"/>
    <w:tmpl w:val="9BBAD24E"/>
    <w:lvl w:ilvl="0" w:tplc="EF9AA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60B"/>
    <w:multiLevelType w:val="hybridMultilevel"/>
    <w:tmpl w:val="6616EF4A"/>
    <w:lvl w:ilvl="0" w:tplc="669E138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67C40"/>
    <w:multiLevelType w:val="hybridMultilevel"/>
    <w:tmpl w:val="26AE4614"/>
    <w:lvl w:ilvl="0" w:tplc="030E8F3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DA643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BA107E06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 w:tplc="915C1B6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6D78F76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590184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71EA84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2C1EC46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2444B7F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8702BD"/>
    <w:multiLevelType w:val="hybridMultilevel"/>
    <w:tmpl w:val="6BFC1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B363A"/>
    <w:multiLevelType w:val="hybridMultilevel"/>
    <w:tmpl w:val="76DC34AA"/>
    <w:lvl w:ilvl="0" w:tplc="32A40B1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790B"/>
    <w:multiLevelType w:val="hybridMultilevel"/>
    <w:tmpl w:val="D1BC921C"/>
    <w:lvl w:ilvl="0" w:tplc="823C9B98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0D3A"/>
    <w:multiLevelType w:val="hybridMultilevel"/>
    <w:tmpl w:val="2642FD54"/>
    <w:lvl w:ilvl="0" w:tplc="A15CD36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D0EB9"/>
    <w:multiLevelType w:val="multilevel"/>
    <w:tmpl w:val="7248B6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 w:hint="default"/>
        <w:b w:val="0"/>
        <w:bCs w:val="0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D0245"/>
    <w:multiLevelType w:val="hybridMultilevel"/>
    <w:tmpl w:val="135E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A0"/>
    <w:rsid w:val="00026F62"/>
    <w:rsid w:val="000B4270"/>
    <w:rsid w:val="00101713"/>
    <w:rsid w:val="00177EDA"/>
    <w:rsid w:val="001F33A0"/>
    <w:rsid w:val="00344B14"/>
    <w:rsid w:val="00442FED"/>
    <w:rsid w:val="004A0090"/>
    <w:rsid w:val="0052269E"/>
    <w:rsid w:val="00745672"/>
    <w:rsid w:val="007A5CAA"/>
    <w:rsid w:val="007C5951"/>
    <w:rsid w:val="007F0FA4"/>
    <w:rsid w:val="008E04C9"/>
    <w:rsid w:val="00A9418A"/>
    <w:rsid w:val="00AD61C8"/>
    <w:rsid w:val="00AF3F06"/>
    <w:rsid w:val="00B13F39"/>
    <w:rsid w:val="00B5505F"/>
    <w:rsid w:val="00C050A5"/>
    <w:rsid w:val="00C927F4"/>
    <w:rsid w:val="00D77EB0"/>
    <w:rsid w:val="00E1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60C4"/>
  <w15:chartTrackingRefBased/>
  <w15:docId w15:val="{453C335D-1CD0-46B4-AF56-3D7C8517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F3F06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3F06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C59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59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7C5951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styleId="Akapitzlist">
    <w:name w:val="List Paragraph"/>
    <w:basedOn w:val="Normalny"/>
    <w:uiPriority w:val="34"/>
    <w:qFormat/>
    <w:rsid w:val="00522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C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2078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11</cp:revision>
  <cp:lastPrinted>2021-01-15T06:29:00Z</cp:lastPrinted>
  <dcterms:created xsi:type="dcterms:W3CDTF">2021-01-08T13:37:00Z</dcterms:created>
  <dcterms:modified xsi:type="dcterms:W3CDTF">2021-01-18T15:34:00Z</dcterms:modified>
</cp:coreProperties>
</file>