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01" w:rsidRDefault="00BA4875" w:rsidP="00904D01">
      <w:pPr>
        <w:spacing w:before="120"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BZP-6.271.1.44</w:t>
      </w:r>
      <w:r w:rsidR="00904D01">
        <w:rPr>
          <w:rFonts w:ascii="Segoe UI" w:eastAsia="Times New Roman" w:hAnsi="Segoe UI" w:cs="Segoe UI"/>
          <w:sz w:val="20"/>
          <w:szCs w:val="20"/>
          <w:lang w:eastAsia="pl-PL"/>
        </w:rPr>
        <w:t>.2020.AP</w:t>
      </w:r>
      <w:r w:rsidR="00904D01"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</w:t>
      </w:r>
      <w:r w:rsidR="00904D01" w:rsidRPr="00CB038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="00904D01" w:rsidRPr="00CB038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 w:rsidR="00904D01"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02.03</w:t>
      </w:r>
      <w:r w:rsidR="00904D01"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="00904D01"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904D01" w:rsidRPr="00CB0383" w:rsidRDefault="00904D01" w:rsidP="00904D01">
      <w:pPr>
        <w:widowControl w:val="0"/>
        <w:tabs>
          <w:tab w:val="left" w:pos="3600"/>
        </w:tabs>
        <w:spacing w:before="120" w:after="120" w:line="240" w:lineRule="auto"/>
        <w:rPr>
          <w:rFonts w:ascii="Segoe UI" w:eastAsia="Times New Roman" w:hAnsi="Segoe UI" w:cs="Segoe UI"/>
          <w:b/>
          <w:i/>
          <w:noProof/>
          <w:sz w:val="20"/>
          <w:szCs w:val="20"/>
          <w:lang w:eastAsia="pl-PL"/>
        </w:rPr>
      </w:pPr>
    </w:p>
    <w:p w:rsidR="00904D01" w:rsidRPr="00CB0383" w:rsidRDefault="00904D01" w:rsidP="00904D01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CB038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INFORMACJA O WYBORZE NAJKORZYSTNIEJSZEJ OFERTY </w:t>
      </w:r>
    </w:p>
    <w:p w:rsidR="00904D01" w:rsidRPr="00CB0383" w:rsidRDefault="00904D01" w:rsidP="00904D01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p w:rsidR="00BA4875" w:rsidRPr="00A52816" w:rsidRDefault="00BA4875" w:rsidP="00BA4875">
      <w:pPr>
        <w:pStyle w:val="Tekstpodstawowywcity"/>
        <w:spacing w:after="0"/>
        <w:ind w:left="0"/>
        <w:jc w:val="both"/>
        <w:rPr>
          <w:rFonts w:ascii="Segoe UI" w:hAnsi="Segoe UI" w:cs="Segoe UI"/>
          <w:b/>
          <w:bCs/>
          <w:i/>
          <w:sz w:val="18"/>
          <w:szCs w:val="18"/>
          <w:u w:val="single"/>
        </w:rPr>
      </w:pPr>
      <w:r w:rsidRPr="00A52816">
        <w:rPr>
          <w:rFonts w:ascii="Segoe UI" w:hAnsi="Segoe UI" w:cs="Segoe UI"/>
          <w:bCs/>
          <w:i/>
          <w:sz w:val="18"/>
          <w:szCs w:val="18"/>
          <w:u w:val="single"/>
        </w:rPr>
        <w:t xml:space="preserve">Dot.: postępowania o udzielenie zamówienia publicznego prowadzonego </w:t>
      </w:r>
      <w:r w:rsidRPr="00A52816">
        <w:rPr>
          <w:rFonts w:ascii="Segoe UI" w:hAnsi="Segoe UI" w:cs="Segoe UI"/>
          <w:i/>
          <w:sz w:val="18"/>
          <w:szCs w:val="18"/>
          <w:u w:val="single"/>
        </w:rPr>
        <w:t>w trybie przetargu nieograniczonego na: Świadczenie kompleksowej usługi (zorganizowanie, bieżące zarządzanie i eksploatacja) użyteczności publicznej pasażerskiego transportu rowerowego polegającej  na umożliwieniu wypożyczenia (pobrania i zwrotu) roweru                            w ramach systemu Koszalińskiego Roweru Miejskiego (KRM) – II etap kontynuacja</w:t>
      </w:r>
    </w:p>
    <w:p w:rsidR="00904D01" w:rsidRDefault="00904D01" w:rsidP="00904D01">
      <w:pPr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</w:p>
    <w:p w:rsidR="00A52816" w:rsidRPr="00254CEA" w:rsidRDefault="00A52816" w:rsidP="00904D01">
      <w:pPr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</w:p>
    <w:p w:rsidR="00904D01" w:rsidRDefault="00904D01" w:rsidP="008B768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</w:t>
      </w:r>
      <w:r w:rsidR="00C055D4">
        <w:rPr>
          <w:rFonts w:ascii="Segoe UI" w:eastAsia="Times New Roman" w:hAnsi="Segoe UI" w:cs="Segoe UI"/>
          <w:sz w:val="20"/>
          <w:szCs w:val="20"/>
          <w:lang w:eastAsia="pl-PL"/>
        </w:rPr>
        <w:t>lin, na podstawie art. 92 ust. 2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ustawy z dnia </w:t>
      </w:r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  <w:t>29 stycznia 2004 r. – Prawo zamówień publicznych (</w:t>
      </w:r>
      <w:proofErr w:type="spellStart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t.j</w:t>
      </w:r>
      <w:proofErr w:type="spellEnd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. Dz. U. z 2019 r. poz. 1843 z </w:t>
      </w:r>
      <w:proofErr w:type="spellStart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późn</w:t>
      </w:r>
      <w:proofErr w:type="spellEnd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. zm.),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904D01">
        <w:rPr>
          <w:rFonts w:ascii="Segoe UI" w:hAnsi="Segoe UI" w:cs="Segoe UI"/>
          <w:bCs/>
          <w:sz w:val="20"/>
          <w:szCs w:val="20"/>
        </w:rPr>
        <w:t xml:space="preserve">w związku                                z art. 90 ust. 1 ustawy z dnia 11 września 2019 r. – Przepisy wprowadzające ustawę – Prawo zamówień publicznych (Dz. U. z 2019 r., poz. 2020 z </w:t>
      </w:r>
      <w:proofErr w:type="spellStart"/>
      <w:r w:rsidRPr="00904D01">
        <w:rPr>
          <w:rFonts w:ascii="Segoe UI" w:hAnsi="Segoe UI" w:cs="Segoe UI"/>
          <w:bCs/>
          <w:sz w:val="20"/>
          <w:szCs w:val="20"/>
        </w:rPr>
        <w:t>późn</w:t>
      </w:r>
      <w:proofErr w:type="spellEnd"/>
      <w:r w:rsidRPr="00904D01">
        <w:rPr>
          <w:rFonts w:ascii="Segoe UI" w:hAnsi="Segoe UI" w:cs="Segoe UI"/>
          <w:bCs/>
          <w:sz w:val="20"/>
          <w:szCs w:val="20"/>
        </w:rPr>
        <w:t>. zm.)</w:t>
      </w:r>
      <w:r w:rsidR="008B768B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8B768B" w:rsidRPr="008B768B" w:rsidRDefault="008B768B" w:rsidP="008B768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904D01" w:rsidRPr="00CB0383" w:rsidRDefault="00904D01" w:rsidP="00904D01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 w:rsidR="00BA4875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nr 1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, złożoną przez Wykonawcę: </w:t>
      </w:r>
      <w:r w:rsidR="00BA4875">
        <w:rPr>
          <w:rFonts w:ascii="Segoe UI" w:hAnsi="Segoe UI" w:cs="Segoe UI"/>
          <w:b/>
          <w:bCs/>
          <w:sz w:val="20"/>
          <w:szCs w:val="20"/>
        </w:rPr>
        <w:t>NEXTBIKE POLSKA S.A. W RESTRUKTURYZACJI</w:t>
      </w:r>
      <w:r w:rsidR="00BA4875"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, </w:t>
      </w:r>
      <w:r w:rsidR="00BA487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                                  </w:t>
      </w:r>
      <w:r w:rsidR="00BA4875"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ul. </w:t>
      </w:r>
      <w:r w:rsidR="00BA487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Przasnyska 6B</w:t>
      </w:r>
      <w:r w:rsidR="00BA4875"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, 0</w:t>
      </w:r>
      <w:r w:rsidR="00BA487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1</w:t>
      </w:r>
      <w:r w:rsidR="00BA4875"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- </w:t>
      </w:r>
      <w:r w:rsidR="00BA487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756</w:t>
      </w:r>
      <w:r w:rsidR="00BA4875"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BA487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Warszawa</w:t>
      </w:r>
      <w:r w:rsidR="00BA4875"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z ceną </w:t>
      </w:r>
      <w:r w:rsidR="00BA4875">
        <w:rPr>
          <w:rFonts w:ascii="Segoe UI" w:eastAsia="Times New Roman" w:hAnsi="Segoe UI" w:cs="Segoe UI"/>
          <w:b/>
          <w:bCs/>
          <w:sz w:val="20"/>
          <w:szCs w:val="24"/>
          <w:lang w:eastAsia="pl-PL"/>
        </w:rPr>
        <w:t>3.144.960,00</w:t>
      </w:r>
      <w:r w:rsidRPr="00CB0383">
        <w:rPr>
          <w:rFonts w:ascii="Segoe UI" w:eastAsia="Times New Roman" w:hAnsi="Segoe UI" w:cs="Segoe UI"/>
          <w:b/>
          <w:bCs/>
          <w:sz w:val="20"/>
          <w:szCs w:val="24"/>
          <w:lang w:eastAsia="pl-PL"/>
        </w:rPr>
        <w:t xml:space="preserve"> zł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 (słownie: </w:t>
      </w:r>
      <w:r>
        <w:rPr>
          <w:rFonts w:ascii="Segoe UI" w:eastAsia="Times New Roman" w:hAnsi="Segoe UI" w:cs="Segoe UI"/>
          <w:bCs/>
          <w:i/>
          <w:sz w:val="20"/>
          <w:szCs w:val="24"/>
          <w:lang w:eastAsia="pl-PL"/>
        </w:rPr>
        <w:t xml:space="preserve">trzy miliony </w:t>
      </w:r>
      <w:r w:rsidR="00BA4875">
        <w:rPr>
          <w:rFonts w:ascii="Segoe UI" w:eastAsia="Times New Roman" w:hAnsi="Segoe UI" w:cs="Segoe UI"/>
          <w:bCs/>
          <w:i/>
          <w:sz w:val="20"/>
          <w:szCs w:val="24"/>
          <w:lang w:eastAsia="pl-PL"/>
        </w:rPr>
        <w:t>sto czterdzieści cztery tysiące dziewięćset sześćdziesiąt złotych 00/100)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. Ww. oferta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uzyskała najwyższą (maksymalną) liczbę punktów w kryteriach oceny ofert oraz spełnia warunki dotyczące przedmiotu zamówienia określone przez Zamawiającego w specyfikacji istotnych warunków zamówienia;</w:t>
      </w:r>
    </w:p>
    <w:p w:rsidR="00904D01" w:rsidRPr="00CB0383" w:rsidRDefault="00904D01" w:rsidP="00904D01">
      <w:pPr>
        <w:spacing w:after="0" w:line="240" w:lineRule="auto"/>
        <w:ind w:left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04D01" w:rsidRPr="00BA4875" w:rsidRDefault="00904D01" w:rsidP="00904D01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Calibri" w:hAnsi="Segoe UI" w:cs="Segoe UI"/>
          <w:sz w:val="20"/>
          <w:szCs w:val="20"/>
        </w:rPr>
        <w:t>w przedmiotowym postępowaniu oferty złożyli niżej wymienieni Wykonawcy:</w:t>
      </w:r>
    </w:p>
    <w:p w:rsidR="00BA4875" w:rsidRDefault="00BA4875" w:rsidP="00BA4875">
      <w:pPr>
        <w:pStyle w:val="Akapitzlis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52816" w:rsidRDefault="00A52816" w:rsidP="00BA4875">
      <w:pPr>
        <w:pStyle w:val="Akapitzlist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4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663"/>
      </w:tblGrid>
      <w:tr w:rsidR="00BA4875" w:rsidRPr="00321D81" w:rsidTr="00A52816">
        <w:trPr>
          <w:cantSplit/>
          <w:trHeight w:val="611"/>
          <w:jc w:val="center"/>
        </w:trPr>
        <w:tc>
          <w:tcPr>
            <w:tcW w:w="563" w:type="pct"/>
            <w:vAlign w:val="center"/>
          </w:tcPr>
          <w:p w:rsidR="00BA4875" w:rsidRPr="00321D81" w:rsidRDefault="00BA4875" w:rsidP="0095350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4437" w:type="pct"/>
            <w:vAlign w:val="center"/>
          </w:tcPr>
          <w:p w:rsidR="00BA4875" w:rsidRPr="00321D81" w:rsidRDefault="00BA4875" w:rsidP="0095350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 xml:space="preserve">Nazwa (firma) </w:t>
            </w: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br/>
              <w:t>i adres Wykonawcy</w:t>
            </w:r>
          </w:p>
        </w:tc>
      </w:tr>
      <w:tr w:rsidR="00BA4875" w:rsidRPr="00321D81" w:rsidTr="00A52816">
        <w:trPr>
          <w:cantSplit/>
          <w:trHeight w:val="1369"/>
          <w:jc w:val="center"/>
        </w:trPr>
        <w:tc>
          <w:tcPr>
            <w:tcW w:w="563" w:type="pct"/>
            <w:vAlign w:val="center"/>
          </w:tcPr>
          <w:p w:rsidR="00BA4875" w:rsidRPr="00321D81" w:rsidRDefault="00BA4875" w:rsidP="0095350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37" w:type="pct"/>
            <w:vAlign w:val="center"/>
          </w:tcPr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NEXTBIKE POLSKA S.A.  W RESTRUKTURYZACJI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ul. Przasnyska 6B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01-756 Warszawa</w:t>
            </w:r>
          </w:p>
        </w:tc>
      </w:tr>
      <w:tr w:rsidR="00BA4875" w:rsidRPr="00321D81" w:rsidTr="00A52816">
        <w:trPr>
          <w:cantSplit/>
          <w:trHeight w:val="611"/>
          <w:jc w:val="center"/>
        </w:trPr>
        <w:tc>
          <w:tcPr>
            <w:tcW w:w="563" w:type="pct"/>
            <w:vAlign w:val="center"/>
          </w:tcPr>
          <w:p w:rsidR="00BA4875" w:rsidRPr="00321D81" w:rsidRDefault="00BA4875" w:rsidP="0095350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37" w:type="pct"/>
            <w:vAlign w:val="center"/>
          </w:tcPr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Konsorcjum Firm: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Lider konsorcjum</w:t>
            </w: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: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Orange Polska S.A.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Aleje Jerozolimskie 160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02-326 Warszawa</w:t>
            </w:r>
          </w:p>
          <w:p w:rsidR="00BA4875" w:rsidRPr="00321D81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o</w:t>
            </w:r>
            <w:r w:rsidR="00BA4875" w:rsidRPr="00321D8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raz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Członek konsorcjum</w:t>
            </w: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: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proofErr w:type="spellStart"/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Roovee</w:t>
            </w:r>
            <w:proofErr w:type="spellEnd"/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 xml:space="preserve"> S.A.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ul. Ryżowa 33a/lok.7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  <w:r w:rsidRPr="00321D81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02-495 warszawa</w:t>
            </w:r>
          </w:p>
          <w:p w:rsidR="00BA4875" w:rsidRPr="00321D81" w:rsidRDefault="00BA4875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904D01" w:rsidRDefault="00904D01" w:rsidP="00A52816">
      <w:pPr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52816" w:rsidRDefault="00A52816" w:rsidP="00A52816">
      <w:pPr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52816" w:rsidRDefault="00A52816" w:rsidP="00A52816">
      <w:pPr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52816" w:rsidRDefault="00A52816" w:rsidP="00A52816">
      <w:pPr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04D01" w:rsidRPr="00CB0383" w:rsidRDefault="00904D01" w:rsidP="00254CEA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254CEA" w:rsidRDefault="00254CEA" w:rsidP="00254CEA">
      <w:pPr>
        <w:pStyle w:val="Nagwek"/>
        <w:tabs>
          <w:tab w:val="clear" w:pos="4536"/>
          <w:tab w:val="clear" w:pos="9072"/>
        </w:tabs>
        <w:jc w:val="center"/>
        <w:rPr>
          <w:rFonts w:ascii="Segoe UI" w:hAnsi="Segoe UI" w:cs="Segoe UI"/>
          <w:b/>
        </w:rPr>
      </w:pPr>
      <w:r w:rsidRPr="00C87592">
        <w:rPr>
          <w:rFonts w:ascii="Segoe UI" w:hAnsi="Segoe UI" w:cs="Segoe UI"/>
          <w:b/>
        </w:rPr>
        <w:lastRenderedPageBreak/>
        <w:t xml:space="preserve">Streszczenie oceny </w:t>
      </w:r>
      <w:r w:rsidR="00A52816">
        <w:rPr>
          <w:rFonts w:ascii="Segoe UI" w:hAnsi="Segoe UI" w:cs="Segoe UI"/>
          <w:b/>
        </w:rPr>
        <w:t xml:space="preserve">złożonej </w:t>
      </w:r>
      <w:r w:rsidRPr="00C87592">
        <w:rPr>
          <w:rFonts w:ascii="Segoe UI" w:hAnsi="Segoe UI" w:cs="Segoe UI"/>
          <w:b/>
        </w:rPr>
        <w:t>ofert</w:t>
      </w:r>
      <w:r w:rsidR="00A52816">
        <w:rPr>
          <w:rFonts w:ascii="Segoe UI" w:hAnsi="Segoe UI" w:cs="Segoe UI"/>
          <w:b/>
        </w:rPr>
        <w:t>y</w:t>
      </w:r>
      <w:r w:rsidRPr="00C87592">
        <w:rPr>
          <w:rFonts w:ascii="Segoe UI" w:hAnsi="Segoe UI" w:cs="Segoe UI"/>
          <w:b/>
        </w:rPr>
        <w:t xml:space="preserve"> niepodlegając</w:t>
      </w:r>
      <w:r w:rsidR="00A52816">
        <w:rPr>
          <w:rFonts w:ascii="Segoe UI" w:hAnsi="Segoe UI" w:cs="Segoe UI"/>
          <w:b/>
        </w:rPr>
        <w:t>ej</w:t>
      </w:r>
      <w:r w:rsidRPr="00C87592">
        <w:rPr>
          <w:rFonts w:ascii="Segoe UI" w:hAnsi="Segoe UI" w:cs="Segoe UI"/>
          <w:b/>
        </w:rPr>
        <w:t xml:space="preserve"> odrzuceniu</w:t>
      </w:r>
    </w:p>
    <w:tbl>
      <w:tblPr>
        <w:tblpPr w:leftFromText="142" w:rightFromText="142" w:vertAnchor="text" w:horzAnchor="margin" w:tblpX="-214" w:tblpY="11"/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860"/>
        <w:gridCol w:w="2905"/>
        <w:gridCol w:w="1256"/>
        <w:gridCol w:w="1534"/>
        <w:gridCol w:w="1258"/>
        <w:gridCol w:w="974"/>
      </w:tblGrid>
      <w:tr w:rsidR="00A52816" w:rsidRPr="00A52816" w:rsidTr="00953507">
        <w:trPr>
          <w:trHeight w:val="6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Nazwa (firma) </w:t>
            </w: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>albo imię i nazwisko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oraz adres Wykonawcy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Liczba pkt </w:t>
            </w: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>w kryterium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Cena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(K1)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max. </w:t>
            </w: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>60 pkt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Liczba pkt </w:t>
            </w: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>w kryterium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20"/>
                <w:szCs w:val="20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Dostarczenie dodatkowych rowerów standardowych</w:t>
            </w:r>
            <w:r w:rsidRPr="00A52816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A52816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(K2)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max.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2</w:t>
            </w: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 pkt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Liczba pkt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w kryterium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pl-PL"/>
              </w:rPr>
              <w:t>Czas usunięcia usterek rowerów</w:t>
            </w:r>
            <w:r w:rsidRPr="00A5281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A52816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(K3)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max.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2</w:t>
            </w: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 pkt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>liczba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punktów</w:t>
            </w:r>
          </w:p>
        </w:tc>
      </w:tr>
      <w:tr w:rsidR="00A52816" w:rsidRPr="00A52816" w:rsidTr="00953507">
        <w:trPr>
          <w:trHeight w:val="126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6" w:type="pct"/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NEXTBIKE POLSKA S.A.                                 W RESTRUKTURYZACJI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ul. Przasnyska 6B</w:t>
            </w:r>
          </w:p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01-756 Warszawa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6" w:rsidRPr="00A52816" w:rsidRDefault="00A52816" w:rsidP="00A528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A5281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</w:tbl>
    <w:p w:rsidR="00254CEA" w:rsidRPr="00C87592" w:rsidRDefault="00254CEA" w:rsidP="00254CEA">
      <w:pPr>
        <w:pStyle w:val="Nagwek"/>
        <w:tabs>
          <w:tab w:val="clear" w:pos="4536"/>
          <w:tab w:val="clear" w:pos="9072"/>
        </w:tabs>
        <w:jc w:val="center"/>
        <w:rPr>
          <w:rFonts w:ascii="Segoe UI" w:hAnsi="Segoe UI" w:cs="Segoe UI"/>
          <w:b/>
        </w:rPr>
      </w:pPr>
    </w:p>
    <w:p w:rsidR="00904D01" w:rsidRPr="00CB0383" w:rsidRDefault="00904D01" w:rsidP="00904D01">
      <w:pPr>
        <w:spacing w:after="0" w:line="240" w:lineRule="auto"/>
        <w:ind w:right="70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904D01" w:rsidRPr="00254CEA" w:rsidRDefault="00904D01" w:rsidP="00254CEA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B0383">
        <w:rPr>
          <w:rFonts w:ascii="Segoe UI" w:hAnsi="Segoe UI" w:cs="Segoe UI"/>
          <w:bCs/>
          <w:sz w:val="20"/>
          <w:szCs w:val="20"/>
        </w:rPr>
        <w:t>nie ustanow</w:t>
      </w:r>
      <w:r>
        <w:rPr>
          <w:rFonts w:ascii="Segoe UI" w:hAnsi="Segoe UI" w:cs="Segoe UI"/>
          <w:bCs/>
          <w:sz w:val="20"/>
          <w:szCs w:val="20"/>
        </w:rPr>
        <w:t xml:space="preserve">ił dynamicznego systemu zakupów. </w:t>
      </w:r>
    </w:p>
    <w:p w:rsidR="00904D01" w:rsidRDefault="00904D01" w:rsidP="00904D01">
      <w:pPr>
        <w:spacing w:after="0" w:line="240" w:lineRule="auto"/>
        <w:ind w:left="644"/>
        <w:jc w:val="both"/>
        <w:rPr>
          <w:rFonts w:ascii="Segoe UI" w:hAnsi="Segoe UI" w:cs="Segoe UI"/>
          <w:bCs/>
          <w:sz w:val="20"/>
          <w:szCs w:val="20"/>
        </w:rPr>
      </w:pPr>
    </w:p>
    <w:p w:rsidR="00254CEA" w:rsidRDefault="00254CEA" w:rsidP="00904D01">
      <w:pPr>
        <w:spacing w:after="0" w:line="360" w:lineRule="auto"/>
        <w:ind w:left="3540" w:firstLine="708"/>
        <w:rPr>
          <w:rFonts w:ascii="Segoe UI" w:hAnsi="Segoe UI" w:cs="Segoe UI"/>
          <w:b/>
          <w:iCs/>
          <w:sz w:val="20"/>
          <w:szCs w:val="20"/>
        </w:rPr>
      </w:pPr>
    </w:p>
    <w:p w:rsidR="00254CEA" w:rsidRPr="00254CEA" w:rsidRDefault="00254CEA" w:rsidP="00254CEA">
      <w:pPr>
        <w:spacing w:before="120"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54CEA">
        <w:rPr>
          <w:rFonts w:ascii="Segoe UI" w:eastAsia="Times New Roman" w:hAnsi="Segoe UI" w:cs="Segoe UI"/>
          <w:sz w:val="20"/>
          <w:szCs w:val="20"/>
          <w:lang w:eastAsia="pl-PL"/>
        </w:rPr>
        <w:t xml:space="preserve">   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  </w:t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>PREZYDENT MIASTA</w:t>
      </w:r>
    </w:p>
    <w:p w:rsidR="00254CEA" w:rsidRPr="00254CEA" w:rsidRDefault="00254CEA" w:rsidP="00254CEA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 xml:space="preserve">          Piotr Jedliński</w:t>
      </w:r>
    </w:p>
    <w:p w:rsidR="00A52816" w:rsidRPr="006B712F" w:rsidRDefault="00254CEA" w:rsidP="00155470">
      <w:pPr>
        <w:spacing w:before="120"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  <w:t xml:space="preserve">       </w:t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254CEA" w:rsidRPr="00254CEA" w:rsidRDefault="00254CEA" w:rsidP="0067165E">
      <w:pPr>
        <w:spacing w:before="120"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p w:rsidR="00254CEA" w:rsidRDefault="00254CEA" w:rsidP="00904D01">
      <w:pPr>
        <w:spacing w:after="0" w:line="360" w:lineRule="auto"/>
        <w:ind w:left="3540" w:firstLine="708"/>
        <w:rPr>
          <w:rFonts w:ascii="Segoe UI" w:hAnsi="Segoe UI" w:cs="Segoe UI"/>
          <w:b/>
          <w:iCs/>
          <w:sz w:val="20"/>
          <w:szCs w:val="20"/>
        </w:rPr>
      </w:pPr>
    </w:p>
    <w:p w:rsidR="00254CEA" w:rsidRDefault="00254CEA" w:rsidP="00904D01">
      <w:pPr>
        <w:spacing w:after="0" w:line="360" w:lineRule="auto"/>
        <w:ind w:left="3540" w:firstLine="708"/>
        <w:rPr>
          <w:rFonts w:ascii="Segoe UI" w:hAnsi="Segoe UI" w:cs="Segoe UI"/>
          <w:b/>
          <w:iCs/>
          <w:sz w:val="20"/>
          <w:szCs w:val="20"/>
        </w:rPr>
      </w:pPr>
    </w:p>
    <w:sectPr w:rsidR="00254CEA" w:rsidSect="00C055D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6E43"/>
    <w:multiLevelType w:val="hybridMultilevel"/>
    <w:tmpl w:val="498C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CB7"/>
    <w:multiLevelType w:val="hybridMultilevel"/>
    <w:tmpl w:val="BEFEB102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01"/>
    <w:rsid w:val="00155470"/>
    <w:rsid w:val="001750C5"/>
    <w:rsid w:val="00254CEA"/>
    <w:rsid w:val="00356AF3"/>
    <w:rsid w:val="0067165E"/>
    <w:rsid w:val="0079417C"/>
    <w:rsid w:val="00854FDD"/>
    <w:rsid w:val="008B768B"/>
    <w:rsid w:val="00904D01"/>
    <w:rsid w:val="00A52816"/>
    <w:rsid w:val="00BA4875"/>
    <w:rsid w:val="00C055D4"/>
    <w:rsid w:val="00CD0FF9"/>
    <w:rsid w:val="00D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1E19"/>
  <w15:chartTrackingRefBased/>
  <w15:docId w15:val="{0EB87095-D195-4CC3-BFA7-10705CA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04D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4D01"/>
  </w:style>
  <w:style w:type="paragraph" w:styleId="Akapitzlist">
    <w:name w:val="List Paragraph"/>
    <w:basedOn w:val="Normalny"/>
    <w:uiPriority w:val="34"/>
    <w:qFormat/>
    <w:rsid w:val="00904D0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4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4D01"/>
  </w:style>
  <w:style w:type="paragraph" w:styleId="Nagwek">
    <w:name w:val="header"/>
    <w:basedOn w:val="Normalny"/>
    <w:link w:val="NagwekZnak"/>
    <w:rsid w:val="00254C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54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10</cp:revision>
  <cp:lastPrinted>2021-01-27T07:06:00Z</cp:lastPrinted>
  <dcterms:created xsi:type="dcterms:W3CDTF">2021-01-26T12:26:00Z</dcterms:created>
  <dcterms:modified xsi:type="dcterms:W3CDTF">2021-03-02T14:18:00Z</dcterms:modified>
</cp:coreProperties>
</file>