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4D" w:rsidRDefault="00E25A4D" w:rsidP="00E25A4D">
      <w:r w:rsidRPr="00381ADA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EA52B6A" wp14:editId="317F552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362200" cy="2839775"/>
            <wp:effectExtent l="0" t="0" r="0" b="0"/>
            <wp:wrapSquare wrapText="bothSides"/>
            <wp:docPr id="1" name="Obraz 1" descr="C:\Users\magdalena.stelmaszak\Desktop\Ks.Kardynał nominat Ignacy Je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lena.stelmaszak\Desktop\Ks.Kardynał nominat Ignacy Je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8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5A4D" w:rsidRPr="00381ADA" w:rsidRDefault="00E25A4D" w:rsidP="00E25A4D"/>
    <w:p w:rsidR="00E25A4D" w:rsidRPr="00381ADA" w:rsidRDefault="00E25A4D" w:rsidP="00E25A4D"/>
    <w:p w:rsidR="00E25A4D" w:rsidRPr="00381ADA" w:rsidRDefault="00E25A4D" w:rsidP="00E25A4D"/>
    <w:p w:rsidR="00E25A4D" w:rsidRPr="00381ADA" w:rsidRDefault="00E25A4D" w:rsidP="00E25A4D"/>
    <w:p w:rsidR="00E25A4D" w:rsidRPr="00381ADA" w:rsidRDefault="00E25A4D" w:rsidP="00E25A4D"/>
    <w:p w:rsidR="00E25A4D" w:rsidRPr="00381ADA" w:rsidRDefault="00E25A4D" w:rsidP="00E25A4D"/>
    <w:p w:rsidR="00E25A4D" w:rsidRPr="00381ADA" w:rsidRDefault="00E25A4D" w:rsidP="00E25A4D"/>
    <w:p w:rsidR="00E25A4D" w:rsidRDefault="00E25A4D" w:rsidP="00E25A4D"/>
    <w:p w:rsidR="00E25A4D" w:rsidRDefault="00E25A4D" w:rsidP="00E25A4D">
      <w:pPr>
        <w:tabs>
          <w:tab w:val="left" w:pos="1095"/>
        </w:tabs>
      </w:pPr>
      <w:r>
        <w:tab/>
      </w:r>
    </w:p>
    <w:p w:rsidR="00B36D07" w:rsidRDefault="00B36D07" w:rsidP="00E25A4D">
      <w:pPr>
        <w:tabs>
          <w:tab w:val="left" w:pos="1095"/>
        </w:tabs>
      </w:pPr>
      <w:bookmarkStart w:id="0" w:name="_GoBack"/>
      <w:bookmarkEnd w:id="0"/>
    </w:p>
    <w:p w:rsidR="00E25A4D" w:rsidRDefault="00E25A4D" w:rsidP="00E25A4D">
      <w:pPr>
        <w:tabs>
          <w:tab w:val="left" w:pos="1095"/>
        </w:tabs>
      </w:pPr>
    </w:p>
    <w:p w:rsidR="00E25A4D" w:rsidRPr="001474FF" w:rsidRDefault="00E25A4D" w:rsidP="00E25A4D">
      <w:pPr>
        <w:tabs>
          <w:tab w:val="left" w:pos="1095"/>
        </w:tabs>
        <w:rPr>
          <w:rFonts w:ascii="Segoe UI" w:hAnsi="Segoe UI" w:cs="Segoe UI"/>
          <w:color w:val="202122"/>
          <w:sz w:val="36"/>
          <w:szCs w:val="36"/>
          <w:u w:val="single"/>
          <w:shd w:val="clear" w:color="auto" w:fill="FFFFFF"/>
        </w:rPr>
      </w:pPr>
      <w:r w:rsidRPr="001474FF">
        <w:rPr>
          <w:rStyle w:val="Pogrubienie"/>
          <w:rFonts w:ascii="Segoe UI" w:hAnsi="Segoe UI" w:cs="Segoe UI"/>
          <w:color w:val="000000"/>
          <w:sz w:val="36"/>
          <w:szCs w:val="36"/>
        </w:rPr>
        <w:t>Jego Ekscelencja Ks. Kardynał nominat Ignacy Jeż</w:t>
      </w:r>
    </w:p>
    <w:p w:rsidR="00E25A4D" w:rsidRPr="00E25A4D" w:rsidRDefault="00E25A4D" w:rsidP="00E25A4D">
      <w:pPr>
        <w:tabs>
          <w:tab w:val="left" w:pos="1095"/>
        </w:tabs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E25A4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(ur. </w:t>
      </w:r>
      <w:hyperlink r:id="rId5" w:tooltip="31 lipca" w:history="1">
        <w:r>
          <w:rPr>
            <w:rStyle w:val="Hipercze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31 </w:t>
        </w:r>
        <w:r w:rsidRPr="00E25A4D">
          <w:rPr>
            <w:rStyle w:val="Hipercze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lipca</w:t>
        </w:r>
      </w:hyperlink>
      <w:r w:rsidRPr="00E25A4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 </w:t>
      </w:r>
      <w:hyperlink r:id="rId6" w:tooltip="1914" w:history="1">
        <w:r w:rsidRPr="00E25A4D">
          <w:rPr>
            <w:rStyle w:val="Hipercze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1914</w:t>
        </w:r>
      </w:hyperlink>
      <w:r w:rsidRPr="00E25A4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 w </w:t>
      </w:r>
      <w:hyperlink r:id="rId7" w:tooltip="Radomyśl Wielki" w:history="1">
        <w:r>
          <w:rPr>
            <w:rStyle w:val="Hipercze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Radomyślu </w:t>
        </w:r>
        <w:r w:rsidRPr="00E25A4D">
          <w:rPr>
            <w:rStyle w:val="Hipercze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Wielkim</w:t>
        </w:r>
      </w:hyperlink>
      <w:r w:rsidRPr="00E25A4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 zm. </w:t>
      </w:r>
      <w:hyperlink r:id="rId8" w:tooltip="16 października" w:history="1">
        <w:r w:rsidRPr="00E25A4D">
          <w:rPr>
            <w:rStyle w:val="Hipercze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16 października</w:t>
        </w:r>
      </w:hyperlink>
      <w:r w:rsidRPr="00E25A4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 </w:t>
      </w:r>
      <w:hyperlink r:id="rId9" w:tooltip="2007" w:history="1">
        <w:r w:rsidRPr="00E25A4D">
          <w:rPr>
            <w:rStyle w:val="Hipercze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2007</w:t>
        </w:r>
      </w:hyperlink>
      <w:r w:rsidRPr="00E25A4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 w </w:t>
      </w:r>
      <w:hyperlink r:id="rId10" w:tooltip="Rzym" w:history="1">
        <w:r w:rsidRPr="00E25A4D">
          <w:rPr>
            <w:rStyle w:val="Hipercze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Rzymie</w:t>
        </w:r>
      </w:hyperlink>
      <w:r w:rsidRPr="00E25A4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) polski </w:t>
      </w:r>
      <w:hyperlink r:id="rId11" w:tooltip="Duchowieństwo" w:history="1">
        <w:r w:rsidRPr="00E25A4D">
          <w:rPr>
            <w:rStyle w:val="Hipercze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duchowny</w:t>
        </w:r>
      </w:hyperlink>
      <w:r w:rsidRPr="00E25A4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 </w:t>
      </w:r>
      <w:hyperlink r:id="rId12" w:tooltip="Kościół łaciński" w:history="1">
        <w:r w:rsidRPr="00E25A4D">
          <w:rPr>
            <w:rStyle w:val="Hipercze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rzymskokatolicki</w:t>
        </w:r>
      </w:hyperlink>
      <w:r w:rsidRPr="00E25A4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 </w:t>
      </w:r>
      <w:hyperlink r:id="rId13" w:tooltip="Biskupi zielonogórsko-gorzowscy" w:history="1">
        <w:r w:rsidRPr="00E25A4D">
          <w:rPr>
            <w:rStyle w:val="Hipercze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biskup pomocniczy gorzowski</w:t>
        </w:r>
      </w:hyperlink>
      <w:r w:rsidRPr="00E25A4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 w latach 1960–1972, </w:t>
      </w:r>
      <w:hyperlink r:id="rId14" w:tooltip="Biskupi koszalińsko-kołobrzescy" w:history="1">
        <w:r w:rsidRPr="00E25A4D">
          <w:rPr>
            <w:rStyle w:val="Hipercze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biskup diecezjalny koszalińsko-kołobrzeski</w:t>
        </w:r>
      </w:hyperlink>
      <w:r w:rsidRPr="00E25A4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 w latach 1972–1992, przewidziany    do kreacji </w:t>
      </w:r>
      <w:hyperlink r:id="rId15" w:tooltip="Kardynał" w:history="1">
        <w:r w:rsidRPr="00E25A4D">
          <w:rPr>
            <w:rStyle w:val="Hipercze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kardynalskiej</w:t>
        </w:r>
      </w:hyperlink>
      <w:r w:rsidRPr="00E25A4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 na </w:t>
      </w:r>
      <w:hyperlink r:id="rId16" w:tooltip="Konsystorz" w:history="1">
        <w:r w:rsidRPr="00E25A4D">
          <w:rPr>
            <w:rStyle w:val="Hipercze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konsystorzu</w:t>
        </w:r>
      </w:hyperlink>
      <w:r w:rsidRPr="00E25A4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 w 2007.</w:t>
      </w:r>
    </w:p>
    <w:p w:rsidR="00E25A4D" w:rsidRDefault="00E25A4D" w:rsidP="00E25A4D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381ADA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W dniu 5 czerwca 1960 roku otrzymał sakr</w:t>
      </w:r>
      <w:r w:rsidRPr="00331518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 xml:space="preserve">ę biskupią z rąk Jego Eminencji </w:t>
      </w:r>
      <w:r w:rsidRPr="00381ADA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Ks.</w:t>
      </w:r>
      <w:r w:rsidRPr="00331518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 xml:space="preserve"> </w:t>
      </w:r>
      <w:r w:rsidRPr="00381ADA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Kardynała Stefana Wyszyńskiego, w dniu 28 czerwca 1972 ro</w:t>
      </w:r>
      <w:r w:rsidRPr="00331518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 xml:space="preserve">ku bulą Papieża Pawła VI został </w:t>
      </w:r>
      <w:r w:rsidRPr="00381ADA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mianowany pierwszym biskupem Diecezji Koszalińsko- K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ołobrzeskiej, a Miasto Koszalin stało się miastem biskupim.</w:t>
      </w:r>
    </w:p>
    <w:p w:rsidR="00E25A4D" w:rsidRDefault="00E25A4D" w:rsidP="00E25A4D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E25A4D" w:rsidRDefault="00E25A4D" w:rsidP="00E25A4D">
      <w:pPr>
        <w:spacing w:before="150" w:after="150" w:line="240" w:lineRule="auto"/>
        <w:jc w:val="both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  <w:r w:rsidRPr="00381ADA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t>Uch</w:t>
      </w:r>
      <w:r w:rsidRPr="001474FF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t>wałą Nr XLI/</w:t>
      </w:r>
      <w:r w:rsidRPr="00381ADA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t xml:space="preserve">673/94 Rady Miejskiej </w:t>
      </w:r>
      <w:r w:rsidRPr="001474FF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t xml:space="preserve">w Koszalinie </w:t>
      </w:r>
      <w:r w:rsidRPr="00381ADA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t>z dnia 6 maja 1994 roku Jego Ekscelencja Ks. Biskup Ignacy Jeż otrzymał akt nominacyjny HONOROWY OBYWATEL KOSZALINA.</w:t>
      </w:r>
    </w:p>
    <w:p w:rsidR="00E25A4D" w:rsidRPr="00381ADA" w:rsidRDefault="00E25A4D" w:rsidP="00E25A4D">
      <w:pPr>
        <w:spacing w:before="150" w:after="150" w:line="240" w:lineRule="auto"/>
        <w:jc w:val="both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</w:p>
    <w:p w:rsidR="00E25A4D" w:rsidRPr="00381ADA" w:rsidRDefault="00E25A4D" w:rsidP="00E25A4D">
      <w:pPr>
        <w:spacing w:before="150" w:after="15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381ADA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Zmarł 16 października 2007 roku. Został pochowany w krypcie Bazyliki konkatedralnej Wniebowzięcia NMP w Kołobrzegu. 17 października 2007 roku -Pa</w:t>
      </w:r>
      <w:r w:rsidRPr="00331518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 xml:space="preserve">pież Benedykt XVI poinformował, </w:t>
      </w:r>
      <w:r w:rsidRPr="00381ADA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że Ksiądz Biskup Ignacy Jeż</w:t>
      </w:r>
      <w:r w:rsidRPr="00331518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 xml:space="preserve"> został nominowany  do godności </w:t>
      </w:r>
      <w:r w:rsidRPr="00381ADA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kardynalskiej .</w:t>
      </w:r>
    </w:p>
    <w:p w:rsidR="0044776F" w:rsidRDefault="0044776F"/>
    <w:sectPr w:rsidR="00447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4D"/>
    <w:rsid w:val="0044776F"/>
    <w:rsid w:val="00B36D07"/>
    <w:rsid w:val="00E2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7598"/>
  <w15:chartTrackingRefBased/>
  <w15:docId w15:val="{F54C9F4E-3BF3-4913-883F-D3114430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5A4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25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16_pa%C5%BAdziernika" TargetMode="External"/><Relationship Id="rId13" Type="http://schemas.openxmlformats.org/officeDocument/2006/relationships/hyperlink" Target="https://pl.wikipedia.org/wiki/Biskupi_zielonog%C3%B3rsko-gorzowsc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Radomy%C5%9Bl_Wielki" TargetMode="External"/><Relationship Id="rId12" Type="http://schemas.openxmlformats.org/officeDocument/2006/relationships/hyperlink" Target="https://pl.wikipedia.org/wiki/Ko%C5%9Bci%C3%B3%C5%82_%C5%82aci%C5%84sk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l.wikipedia.org/wiki/Konsystorz" TargetMode="External"/><Relationship Id="rId1" Type="http://schemas.openxmlformats.org/officeDocument/2006/relationships/styles" Target="styles.xml"/><Relationship Id="rId6" Type="http://schemas.openxmlformats.org/officeDocument/2006/relationships/hyperlink" Target="https://pl.wikipedia.org/wiki/1914" TargetMode="External"/><Relationship Id="rId11" Type="http://schemas.openxmlformats.org/officeDocument/2006/relationships/hyperlink" Target="https://pl.wikipedia.org/wiki/Duchowie%C5%84stwo" TargetMode="External"/><Relationship Id="rId5" Type="http://schemas.openxmlformats.org/officeDocument/2006/relationships/hyperlink" Target="https://pl.wikipedia.org/wiki/31_lipca" TargetMode="External"/><Relationship Id="rId15" Type="http://schemas.openxmlformats.org/officeDocument/2006/relationships/hyperlink" Target="https://pl.wikipedia.org/wiki/Kardyna%C5%82" TargetMode="External"/><Relationship Id="rId10" Type="http://schemas.openxmlformats.org/officeDocument/2006/relationships/hyperlink" Target="https://pl.wikipedia.org/wiki/Rzy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l.wikipedia.org/wiki/2007" TargetMode="External"/><Relationship Id="rId14" Type="http://schemas.openxmlformats.org/officeDocument/2006/relationships/hyperlink" Target="https://pl.wikipedia.org/wiki/Biskupi_koszali%C5%84sko-ko%C5%82obrzes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3</cp:revision>
  <dcterms:created xsi:type="dcterms:W3CDTF">2021-03-19T08:19:00Z</dcterms:created>
  <dcterms:modified xsi:type="dcterms:W3CDTF">2021-03-22T12:25:00Z</dcterms:modified>
</cp:coreProperties>
</file>