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394" w:rsidRPr="00042A71" w:rsidRDefault="00AB7394" w:rsidP="00AB7394">
      <w:pPr>
        <w:tabs>
          <w:tab w:val="left" w:pos="1095"/>
        </w:tabs>
        <w:jc w:val="both"/>
        <w:rPr>
          <w:rFonts w:ascii="Segoe UI" w:hAnsi="Segoe UI" w:cs="Segoe UI"/>
          <w:sz w:val="24"/>
          <w:szCs w:val="24"/>
        </w:rPr>
      </w:pPr>
    </w:p>
    <w:p w:rsidR="00AB7394" w:rsidRDefault="00AB7394" w:rsidP="00AB7394">
      <w:pPr>
        <w:tabs>
          <w:tab w:val="left" w:pos="1095"/>
        </w:tabs>
        <w:jc w:val="both"/>
        <w:rPr>
          <w:rFonts w:ascii="Segoe UI" w:hAnsi="Segoe UI" w:cs="Segoe UI"/>
          <w:sz w:val="24"/>
          <w:szCs w:val="24"/>
        </w:rPr>
      </w:pPr>
      <w:r w:rsidRPr="00042A71">
        <w:rPr>
          <w:rFonts w:ascii="Segoe UI" w:hAnsi="Segoe UI" w:cs="Segoe UI"/>
          <w:noProof/>
          <w:sz w:val="24"/>
          <w:szCs w:val="24"/>
          <w:lang w:eastAsia="pl-PL"/>
        </w:rPr>
        <w:drawing>
          <wp:inline distT="0" distB="0" distL="0" distR="0" wp14:anchorId="2AFE2287" wp14:editId="727F6750">
            <wp:extent cx="2268044" cy="2914650"/>
            <wp:effectExtent l="0" t="0" r="0" b="0"/>
            <wp:docPr id="4" name="Obraz 4" descr="C:\Users\magdalena.stelmaszak\Desktop\Mirosław Mikietyń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gdalena.stelmaszak\Desktop\Mirosław Mikietyńsk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188" cy="29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394" w:rsidRPr="001474FF" w:rsidRDefault="00AB7394" w:rsidP="00AB7394">
      <w:pPr>
        <w:tabs>
          <w:tab w:val="left" w:pos="1095"/>
        </w:tabs>
        <w:jc w:val="both"/>
        <w:rPr>
          <w:rFonts w:ascii="Segoe UI" w:hAnsi="Segoe UI" w:cs="Segoe UI"/>
          <w:sz w:val="32"/>
          <w:szCs w:val="24"/>
          <w:u w:val="single"/>
        </w:rPr>
      </w:pPr>
    </w:p>
    <w:p w:rsidR="00AB7394" w:rsidRDefault="00AB7394" w:rsidP="00AB7394">
      <w:pPr>
        <w:tabs>
          <w:tab w:val="left" w:pos="1095"/>
        </w:tabs>
        <w:jc w:val="both"/>
        <w:rPr>
          <w:rStyle w:val="Pogrubienie"/>
          <w:rFonts w:ascii="Segoe UI" w:hAnsi="Segoe UI" w:cs="Segoe UI"/>
          <w:sz w:val="40"/>
          <w:szCs w:val="24"/>
          <w:u w:val="single"/>
        </w:rPr>
      </w:pPr>
      <w:bookmarkStart w:id="0" w:name="_GoBack"/>
      <w:r w:rsidRPr="001474FF">
        <w:rPr>
          <w:rStyle w:val="Pogrubienie"/>
          <w:rFonts w:ascii="Segoe UI" w:hAnsi="Segoe UI" w:cs="Segoe UI"/>
          <w:sz w:val="40"/>
          <w:szCs w:val="24"/>
          <w:u w:val="single"/>
        </w:rPr>
        <w:t>Mirosław Mikietyński</w:t>
      </w:r>
    </w:p>
    <w:bookmarkEnd w:id="0"/>
    <w:p w:rsidR="00AB7394" w:rsidRPr="001474FF" w:rsidRDefault="00AB7394" w:rsidP="00AB7394">
      <w:pPr>
        <w:tabs>
          <w:tab w:val="left" w:pos="1095"/>
        </w:tabs>
        <w:jc w:val="both"/>
        <w:rPr>
          <w:rStyle w:val="Pogrubienie"/>
          <w:rFonts w:ascii="Segoe UI" w:hAnsi="Segoe UI" w:cs="Segoe UI"/>
          <w:sz w:val="40"/>
          <w:szCs w:val="24"/>
          <w:u w:val="single"/>
        </w:rPr>
      </w:pPr>
    </w:p>
    <w:p w:rsidR="00AB7394" w:rsidRDefault="00AB7394" w:rsidP="00AB7394">
      <w:pPr>
        <w:pStyle w:val="NormalnyWeb"/>
        <w:spacing w:before="150" w:beforeAutospacing="0" w:after="150" w:afterAutospacing="0"/>
        <w:jc w:val="both"/>
        <w:rPr>
          <w:rFonts w:ascii="Open Sans" w:hAnsi="Open Sans" w:cs="Open Sans"/>
          <w:color w:val="000000"/>
          <w:sz w:val="23"/>
          <w:szCs w:val="23"/>
        </w:rPr>
      </w:pPr>
      <w:r w:rsidRPr="001474FF">
        <w:rPr>
          <w:rFonts w:ascii="Arial" w:hAnsi="Arial" w:cs="Arial"/>
          <w:sz w:val="21"/>
          <w:szCs w:val="21"/>
          <w:shd w:val="clear" w:color="auto" w:fill="FFFFFF"/>
        </w:rPr>
        <w:t>(ur. </w:t>
      </w:r>
      <w:hyperlink r:id="rId5" w:tooltip="20 lutego" w:history="1">
        <w:r w:rsidRPr="001474FF">
          <w:rPr>
            <w:rStyle w:val="Hipercze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20 lutego</w:t>
        </w:r>
      </w:hyperlink>
      <w:r w:rsidRPr="001474FF">
        <w:rPr>
          <w:rFonts w:ascii="Arial" w:hAnsi="Arial" w:cs="Arial"/>
          <w:sz w:val="21"/>
          <w:szCs w:val="21"/>
          <w:shd w:val="clear" w:color="auto" w:fill="FFFFFF"/>
        </w:rPr>
        <w:t> </w:t>
      </w:r>
      <w:hyperlink r:id="rId6" w:tooltip="1957" w:history="1">
        <w:r w:rsidRPr="001474FF">
          <w:rPr>
            <w:rStyle w:val="Hipercze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1957</w:t>
        </w:r>
      </w:hyperlink>
      <w:r w:rsidRPr="001474FF">
        <w:rPr>
          <w:rFonts w:ascii="Arial" w:hAnsi="Arial" w:cs="Arial"/>
          <w:sz w:val="21"/>
          <w:szCs w:val="21"/>
          <w:shd w:val="clear" w:color="auto" w:fill="FFFFFF"/>
        </w:rPr>
        <w:t> w </w:t>
      </w:r>
      <w:hyperlink r:id="rId7" w:tooltip="Okonek" w:history="1">
        <w:r w:rsidRPr="001474FF">
          <w:rPr>
            <w:rStyle w:val="Hipercze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Okonku</w:t>
        </w:r>
      </w:hyperlink>
      <w:r>
        <w:rPr>
          <w:rFonts w:ascii="Arial" w:hAnsi="Arial" w:cs="Arial"/>
          <w:sz w:val="21"/>
          <w:szCs w:val="21"/>
          <w:shd w:val="clear" w:color="auto" w:fill="FFFFFF"/>
        </w:rPr>
        <w:t xml:space="preserve">) </w:t>
      </w:r>
      <w:r>
        <w:rPr>
          <w:rFonts w:ascii="Open Sans" w:hAnsi="Open Sans" w:cs="Open Sans"/>
          <w:sz w:val="23"/>
          <w:szCs w:val="23"/>
        </w:rPr>
        <w:t>z</w:t>
      </w:r>
      <w:r w:rsidRPr="001474FF">
        <w:rPr>
          <w:rFonts w:ascii="Open Sans" w:hAnsi="Open Sans" w:cs="Open Sans"/>
          <w:sz w:val="23"/>
          <w:szCs w:val="23"/>
        </w:rPr>
        <w:t xml:space="preserve"> zawodu jest chirurgiem dziecięcym (II stopień specjalizacji). Od </w:t>
      </w:r>
      <w:r>
        <w:rPr>
          <w:rFonts w:ascii="Open Sans" w:hAnsi="Open Sans" w:cs="Open Sans"/>
          <w:color w:val="000000"/>
          <w:sz w:val="23"/>
          <w:szCs w:val="23"/>
        </w:rPr>
        <w:t>października 2002 roku pełnił funkcję Prezydenta Miasta Koszalina. Znaczące osiągnięcia w rozwoju miasta w latach 2002-2009 są rezultatem Jego szerokiej wiedzy, wysokich kwalifikacji zawodowych, doświadczeń zdobytych podczas pracy w Szpitalu Wojewódzkim, samorządzie miasta Koszalina, ogólnopolskich organizacjach samorządowych i wyjątkowych umiejętności zarządzania. Prezydent                    w swoim działaniu był ukierunkowany na mieszkańca, na jego problemy i potrzeby. Partnerstwo, otwartość, solidaryzm, szlachetność – to cechy, które wyróżniają Mirosława Mikietyńskiego. Są to przy tym wyróżniki, które wpływają w sposób naturalny na postawę oraz są widoczne jako nieodłączne części osobowości                                      i charakteru Mirosława Mikietyńskiego.</w:t>
      </w:r>
    </w:p>
    <w:p w:rsidR="00AB7394" w:rsidRDefault="00AB7394" w:rsidP="00AB7394">
      <w:pPr>
        <w:pStyle w:val="NormalnyWeb"/>
        <w:spacing w:before="150" w:beforeAutospacing="0" w:after="150" w:afterAutospacing="0"/>
        <w:jc w:val="both"/>
        <w:rPr>
          <w:rFonts w:ascii="Open Sans" w:hAnsi="Open Sans" w:cs="Open Sans"/>
          <w:color w:val="000000"/>
          <w:sz w:val="23"/>
          <w:szCs w:val="23"/>
        </w:rPr>
      </w:pPr>
    </w:p>
    <w:p w:rsidR="00AB7394" w:rsidRDefault="00AB7394" w:rsidP="00AB7394">
      <w:pPr>
        <w:pStyle w:val="NormalnyWeb"/>
        <w:spacing w:before="150" w:beforeAutospacing="0" w:after="150" w:afterAutospacing="0"/>
        <w:jc w:val="both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Jego Motto Życiowe "Musisz żyć dla innych, jeśli chcesz żyć z pożytkiem dla siebie".</w:t>
      </w:r>
    </w:p>
    <w:p w:rsidR="00AB7394" w:rsidRDefault="00AB7394" w:rsidP="00AB7394">
      <w:pPr>
        <w:pStyle w:val="NormalnyWeb"/>
        <w:spacing w:before="150" w:beforeAutospacing="0" w:after="150" w:afterAutospacing="0"/>
        <w:jc w:val="both"/>
        <w:rPr>
          <w:rFonts w:ascii="Open Sans" w:hAnsi="Open Sans" w:cs="Open Sans"/>
          <w:color w:val="000000"/>
          <w:sz w:val="23"/>
          <w:szCs w:val="23"/>
        </w:rPr>
      </w:pPr>
    </w:p>
    <w:p w:rsidR="00AB7394" w:rsidRPr="001474FF" w:rsidRDefault="00AB7394" w:rsidP="00AB7394">
      <w:pPr>
        <w:pStyle w:val="NormalnyWeb"/>
        <w:spacing w:before="150" w:beforeAutospacing="0" w:after="150" w:afterAutospacing="0"/>
        <w:jc w:val="both"/>
        <w:rPr>
          <w:rFonts w:ascii="Open Sans" w:hAnsi="Open Sans" w:cs="Open Sans"/>
          <w:b/>
          <w:color w:val="000000"/>
          <w:sz w:val="23"/>
          <w:szCs w:val="23"/>
        </w:rPr>
      </w:pPr>
      <w:r w:rsidRPr="001474FF">
        <w:rPr>
          <w:rFonts w:ascii="Open Sans" w:hAnsi="Open Sans" w:cs="Open Sans"/>
          <w:b/>
          <w:color w:val="000000"/>
          <w:sz w:val="23"/>
          <w:szCs w:val="23"/>
        </w:rPr>
        <w:t>Uchwałą Nr XLII/474/2009 </w:t>
      </w:r>
      <w:r w:rsidRPr="001474FF">
        <w:rPr>
          <w:rStyle w:val="Uwydatnienie"/>
          <w:rFonts w:ascii="Open Sans" w:hAnsi="Open Sans" w:cs="Open Sans"/>
          <w:b/>
          <w:i w:val="0"/>
          <w:color w:val="000000"/>
          <w:sz w:val="23"/>
          <w:szCs w:val="23"/>
        </w:rPr>
        <w:t>Rady Miejskiej w Koszali</w:t>
      </w:r>
      <w:r>
        <w:rPr>
          <w:rStyle w:val="Uwydatnienie"/>
          <w:rFonts w:ascii="Open Sans" w:hAnsi="Open Sans" w:cs="Open Sans"/>
          <w:b/>
          <w:i w:val="0"/>
          <w:color w:val="000000"/>
          <w:sz w:val="23"/>
          <w:szCs w:val="23"/>
        </w:rPr>
        <w:t xml:space="preserve">nie z dnia 29 października 2009 </w:t>
      </w:r>
      <w:r w:rsidRPr="001474FF">
        <w:rPr>
          <w:rStyle w:val="Uwydatnienie"/>
          <w:rFonts w:ascii="Open Sans" w:hAnsi="Open Sans" w:cs="Open Sans"/>
          <w:b/>
          <w:i w:val="0"/>
          <w:color w:val="000000"/>
          <w:sz w:val="23"/>
          <w:szCs w:val="23"/>
        </w:rPr>
        <w:t xml:space="preserve">r. </w:t>
      </w:r>
      <w:r>
        <w:rPr>
          <w:rStyle w:val="Uwydatnienie"/>
          <w:rFonts w:ascii="Open Sans" w:hAnsi="Open Sans" w:cs="Open Sans"/>
          <w:b/>
          <w:i w:val="0"/>
          <w:color w:val="000000"/>
          <w:sz w:val="23"/>
          <w:szCs w:val="23"/>
        </w:rPr>
        <w:t xml:space="preserve">Pan Mirosław Mikietyński </w:t>
      </w:r>
      <w:r w:rsidRPr="001474FF">
        <w:rPr>
          <w:rStyle w:val="Uwydatnienie"/>
          <w:rFonts w:ascii="Open Sans" w:hAnsi="Open Sans" w:cs="Open Sans"/>
          <w:b/>
          <w:i w:val="0"/>
          <w:color w:val="000000"/>
          <w:sz w:val="23"/>
          <w:szCs w:val="23"/>
        </w:rPr>
        <w:t>otrzymał akt nominacyjny HONOROWY OBYWATEL KOSZALINA.</w:t>
      </w:r>
    </w:p>
    <w:p w:rsidR="00AB7394" w:rsidRPr="00042A71" w:rsidRDefault="00AB7394" w:rsidP="00AB7394">
      <w:pPr>
        <w:tabs>
          <w:tab w:val="left" w:pos="1095"/>
        </w:tabs>
        <w:jc w:val="both"/>
        <w:rPr>
          <w:rFonts w:ascii="Segoe UI" w:hAnsi="Segoe UI" w:cs="Segoe UI"/>
          <w:sz w:val="32"/>
          <w:szCs w:val="24"/>
        </w:rPr>
      </w:pPr>
    </w:p>
    <w:p w:rsidR="00AB7394" w:rsidRDefault="00AB7394" w:rsidP="00AB7394">
      <w:pPr>
        <w:tabs>
          <w:tab w:val="left" w:pos="1095"/>
        </w:tabs>
        <w:rPr>
          <w:rFonts w:ascii="Segoe UI" w:hAnsi="Segoe UI" w:cs="Segoe UI"/>
          <w:sz w:val="24"/>
          <w:szCs w:val="24"/>
        </w:rPr>
      </w:pPr>
    </w:p>
    <w:p w:rsidR="0044776F" w:rsidRDefault="0044776F"/>
    <w:sectPr w:rsidR="00447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394"/>
    <w:rsid w:val="0044776F"/>
    <w:rsid w:val="00AB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83168"/>
  <w15:chartTrackingRefBased/>
  <w15:docId w15:val="{6213F965-E88E-4084-BE98-5FF5BE1D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73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B739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B739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B7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B73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l.wikipedia.org/wiki/Okone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.wikipedia.org/wiki/1957" TargetMode="External"/><Relationship Id="rId5" Type="http://schemas.openxmlformats.org/officeDocument/2006/relationships/hyperlink" Target="https://pl.wikipedia.org/wiki/20_lutego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Stelmaszak</dc:creator>
  <cp:keywords/>
  <dc:description/>
  <cp:lastModifiedBy>Magdalena Stelmaszak</cp:lastModifiedBy>
  <cp:revision>1</cp:revision>
  <dcterms:created xsi:type="dcterms:W3CDTF">2021-03-19T13:22:00Z</dcterms:created>
  <dcterms:modified xsi:type="dcterms:W3CDTF">2021-03-19T13:23:00Z</dcterms:modified>
</cp:coreProperties>
</file>