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21" w:rsidRDefault="00435E21">
      <w:r w:rsidRPr="00435E21">
        <w:rPr>
          <w:noProof/>
          <w:lang w:eastAsia="pl-PL"/>
        </w:rPr>
        <w:drawing>
          <wp:inline distT="0" distB="0" distL="0" distR="0">
            <wp:extent cx="2905125" cy="2190115"/>
            <wp:effectExtent l="0" t="0" r="9525" b="635"/>
            <wp:docPr id="1" name="Obraz 1" descr="C:\Users\magdalena.stelmaszak\Desktop\Gabriela i Andrzej Cwojdzńs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stelmaszak\Desktop\Gabriela i Andrzej Cwojdzńsc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8532" cy="2200222"/>
                    </a:xfrm>
                    <a:prstGeom prst="rect">
                      <a:avLst/>
                    </a:prstGeom>
                    <a:noFill/>
                    <a:ln>
                      <a:noFill/>
                    </a:ln>
                  </pic:spPr>
                </pic:pic>
              </a:graphicData>
            </a:graphic>
          </wp:inline>
        </w:drawing>
      </w:r>
    </w:p>
    <w:p w:rsidR="002573F4" w:rsidRPr="002573F4" w:rsidRDefault="002573F4" w:rsidP="002573F4">
      <w:pPr>
        <w:jc w:val="both"/>
        <w:rPr>
          <w:rFonts w:ascii="Segoe UI" w:hAnsi="Segoe UI" w:cs="Segoe UI"/>
          <w:b/>
          <w:color w:val="000000" w:themeColor="text1"/>
          <w:sz w:val="48"/>
          <w:szCs w:val="48"/>
          <w:u w:val="single"/>
          <w:shd w:val="clear" w:color="auto" w:fill="FFFFFF"/>
        </w:rPr>
      </w:pPr>
      <w:r w:rsidRPr="002573F4">
        <w:rPr>
          <w:rFonts w:ascii="Segoe UI" w:hAnsi="Segoe UI" w:cs="Segoe UI"/>
          <w:b/>
          <w:color w:val="000000" w:themeColor="text1"/>
          <w:sz w:val="48"/>
          <w:szCs w:val="48"/>
          <w:u w:val="single"/>
          <w:shd w:val="clear" w:color="auto" w:fill="FFFFFF"/>
        </w:rPr>
        <w:t>Gabriela Cwojdzińska</w:t>
      </w:r>
    </w:p>
    <w:p w:rsidR="002573F4" w:rsidRPr="002573F4" w:rsidRDefault="002573F4" w:rsidP="002573F4">
      <w:pPr>
        <w:jc w:val="both"/>
        <w:rPr>
          <w:rFonts w:ascii="Segoe UI" w:hAnsi="Segoe UI" w:cs="Segoe UI"/>
          <w:color w:val="000000" w:themeColor="text1"/>
          <w:shd w:val="clear" w:color="auto" w:fill="FFFFFF"/>
        </w:rPr>
      </w:pPr>
      <w:r w:rsidRPr="002573F4">
        <w:rPr>
          <w:rFonts w:ascii="Segoe UI" w:hAnsi="Segoe UI" w:cs="Segoe UI"/>
          <w:color w:val="000000" w:themeColor="text1"/>
          <w:shd w:val="clear" w:color="auto" w:fill="FFFFFF"/>
        </w:rPr>
        <w:t>(z domu Goślińska, ur. 1928 r.) to działaczka społeczna, muzyk, senator Rzeczypospolitej Polskiej I kadencji, działaczka „Solidarności”, współzałożycielka Stowarzyszenia „Wspólnota Polska”.</w:t>
      </w:r>
      <w:r w:rsidRPr="002573F4">
        <w:rPr>
          <w:rFonts w:ascii="Segoe UI" w:hAnsi="Segoe UI" w:cs="Segoe UI"/>
          <w:color w:val="000000" w:themeColor="text1"/>
        </w:rPr>
        <w:br/>
      </w:r>
      <w:r w:rsidRPr="002573F4">
        <w:rPr>
          <w:rFonts w:ascii="Segoe UI" w:hAnsi="Segoe UI" w:cs="Segoe UI"/>
          <w:color w:val="000000" w:themeColor="text1"/>
          <w:shd w:val="clear" w:color="auto" w:fill="FFFFFF"/>
        </w:rPr>
        <w:t xml:space="preserve">Od dziesiątego roku życia pani Gabriela uczyła się w poznańskim konserwatorium gry </w:t>
      </w:r>
      <w:r>
        <w:rPr>
          <w:rFonts w:ascii="Segoe UI" w:hAnsi="Segoe UI" w:cs="Segoe UI"/>
          <w:color w:val="000000" w:themeColor="text1"/>
          <w:shd w:val="clear" w:color="auto" w:fill="FFFFFF"/>
        </w:rPr>
        <w:t xml:space="preserve">                           </w:t>
      </w:r>
      <w:r w:rsidRPr="002573F4">
        <w:rPr>
          <w:rFonts w:ascii="Segoe UI" w:hAnsi="Segoe UI" w:cs="Segoe UI"/>
          <w:color w:val="000000" w:themeColor="text1"/>
          <w:shd w:val="clear" w:color="auto" w:fill="FFFFFF"/>
        </w:rPr>
        <w:t>na fortepianie. W styczniu 1940 r. została aresztowana przez Niemców i wywieziona do obozu. Później wraz z ośmioosobową rodziną spędziła pięć lat okupacji w wilgotnej celi klasztoru oo. Paulinów na krakowskiej Skałce.</w:t>
      </w:r>
      <w:r w:rsidRPr="002573F4">
        <w:rPr>
          <w:rFonts w:ascii="Segoe UI" w:hAnsi="Segoe UI" w:cs="Segoe UI"/>
          <w:color w:val="000000" w:themeColor="text1"/>
          <w:shd w:val="clear" w:color="auto" w:fill="FFFFFF"/>
        </w:rPr>
        <w:t xml:space="preserve"> </w:t>
      </w:r>
    </w:p>
    <w:p w:rsidR="002573F4" w:rsidRPr="002573F4" w:rsidRDefault="002573F4" w:rsidP="002573F4">
      <w:pPr>
        <w:jc w:val="both"/>
        <w:rPr>
          <w:rFonts w:ascii="Segoe UI" w:hAnsi="Segoe UI" w:cs="Segoe UI"/>
          <w:color w:val="000000" w:themeColor="text1"/>
          <w:shd w:val="clear" w:color="auto" w:fill="FFFFFF"/>
        </w:rPr>
      </w:pPr>
      <w:r w:rsidRPr="002573F4">
        <w:rPr>
          <w:rFonts w:ascii="Segoe UI" w:hAnsi="Segoe UI" w:cs="Segoe UI"/>
          <w:color w:val="000000" w:themeColor="text1"/>
        </w:rPr>
        <w:t xml:space="preserve">Gabriela Cwojdzińska jest absolwentką Akademii Muzycznej w Krakowie. W 1964 roku wraz </w:t>
      </w:r>
      <w:r>
        <w:rPr>
          <w:rFonts w:ascii="Segoe UI" w:hAnsi="Segoe UI" w:cs="Segoe UI"/>
          <w:color w:val="000000" w:themeColor="text1"/>
        </w:rPr>
        <w:t xml:space="preserve">                 </w:t>
      </w:r>
      <w:r w:rsidRPr="002573F4">
        <w:rPr>
          <w:rFonts w:ascii="Segoe UI" w:hAnsi="Segoe UI" w:cs="Segoe UI"/>
          <w:color w:val="000000" w:themeColor="text1"/>
        </w:rPr>
        <w:t xml:space="preserve">z mężem zamieszkała w Koszalinie, gdzie rozpoczęła pracę w koszalińskiej Państwowej Szkole Muzycznej (została kierownikiem sekcji fortepianu; wielokrotnie była nagradzana za obfitującą w sukcesy pracę pedagogiczną). Równolegle angażowała się w wiele inicjatyw społecznych. </w:t>
      </w:r>
      <w:r>
        <w:rPr>
          <w:rFonts w:ascii="Segoe UI" w:hAnsi="Segoe UI" w:cs="Segoe UI"/>
          <w:color w:val="000000" w:themeColor="text1"/>
        </w:rPr>
        <w:t xml:space="preserve">                 </w:t>
      </w:r>
      <w:r w:rsidRPr="002573F4">
        <w:rPr>
          <w:rFonts w:ascii="Segoe UI" w:hAnsi="Segoe UI" w:cs="Segoe UI"/>
          <w:color w:val="000000" w:themeColor="text1"/>
        </w:rPr>
        <w:t>Po powstaniu „Solidarności” została członkiem Zarządu Regionu „Pobrzeże”, Zarządu Miejskiego oraz Krajowej Komisji Szkolnictwa Artystycznego NSZZ „S”. Po wprowadzeniu stanu wojennego była internowana za pomoc osobom represjonowanym. Po odzyskaniu wolności, dzięki jej staraniom, utworzono w Koszalinie Biskupi Komitet Pomocy Osobom Pozbawionym Wolności i Ich Rodzinom. Za tę działalność była represjonowana, a w 1984 roku aresztowana. Po opuszczeniu więzienia pracowała na stanowisku wykładowcy w Wyższej Szkole Pedagogicznej w Słupsku (obecnie Akademia Pedagogiczna).</w:t>
      </w:r>
    </w:p>
    <w:p w:rsidR="002573F4" w:rsidRDefault="002573F4" w:rsidP="002573F4">
      <w:pPr>
        <w:pStyle w:val="NormalnyWeb"/>
        <w:shd w:val="clear" w:color="auto" w:fill="FFFFFF"/>
        <w:jc w:val="both"/>
        <w:rPr>
          <w:rFonts w:ascii="Segoe UI" w:hAnsi="Segoe UI" w:cs="Segoe UI"/>
          <w:color w:val="000000" w:themeColor="text1"/>
          <w:sz w:val="22"/>
          <w:szCs w:val="22"/>
        </w:rPr>
      </w:pPr>
      <w:r w:rsidRPr="002573F4">
        <w:rPr>
          <w:rFonts w:ascii="Segoe UI" w:hAnsi="Segoe UI" w:cs="Segoe UI"/>
          <w:color w:val="000000" w:themeColor="text1"/>
          <w:sz w:val="22"/>
          <w:szCs w:val="22"/>
        </w:rPr>
        <w:t xml:space="preserve">Pani Gabriela Cwojdzińska była senatorem I kadencji z listy Komitetu Obywatelskiego Solidarności, reprezentując województwo koszalińskie. Należała do grona założycieli Stowarzyszenia „Wspólnota Polska” zajmującego się wspieraniem Polonii. Przyczyniła </w:t>
      </w:r>
      <w:r>
        <w:rPr>
          <w:rFonts w:ascii="Segoe UI" w:hAnsi="Segoe UI" w:cs="Segoe UI"/>
          <w:color w:val="000000" w:themeColor="text1"/>
          <w:sz w:val="22"/>
          <w:szCs w:val="22"/>
        </w:rPr>
        <w:t xml:space="preserve">                           </w:t>
      </w:r>
      <w:r w:rsidRPr="002573F4">
        <w:rPr>
          <w:rFonts w:ascii="Segoe UI" w:hAnsi="Segoe UI" w:cs="Segoe UI"/>
          <w:color w:val="000000" w:themeColor="text1"/>
          <w:sz w:val="22"/>
          <w:szCs w:val="22"/>
        </w:rPr>
        <w:t>się również do odrodzenia koszalińskiej tradycji Festiwali Chórów Polonijnych, które przekształcono w coroczne „Spotkania” rozśpiewanych polonusów w ramach „Polonijnego Lata”.</w:t>
      </w:r>
    </w:p>
    <w:p w:rsidR="002573F4" w:rsidRPr="00A04AC9" w:rsidRDefault="002573F4" w:rsidP="00A04AC9">
      <w:pPr>
        <w:spacing w:before="150" w:after="150" w:line="240" w:lineRule="auto"/>
        <w:jc w:val="both"/>
        <w:rPr>
          <w:rFonts w:ascii="Segoe UI" w:eastAsia="Times New Roman" w:hAnsi="Segoe UI" w:cs="Segoe UI"/>
          <w:b/>
          <w:color w:val="000000" w:themeColor="text1"/>
          <w:sz w:val="24"/>
          <w:szCs w:val="24"/>
          <w:lang w:eastAsia="pl-PL"/>
        </w:rPr>
      </w:pPr>
      <w:r w:rsidRPr="00381ADA">
        <w:rPr>
          <w:rFonts w:ascii="Segoe UI" w:eastAsia="Times New Roman" w:hAnsi="Segoe UI" w:cs="Segoe UI"/>
          <w:b/>
          <w:color w:val="000000" w:themeColor="text1"/>
          <w:sz w:val="24"/>
          <w:szCs w:val="24"/>
          <w:lang w:eastAsia="pl-PL"/>
        </w:rPr>
        <w:t>Uch</w:t>
      </w:r>
      <w:r w:rsidR="00A04AC9">
        <w:rPr>
          <w:rFonts w:ascii="Segoe UI" w:eastAsia="Times New Roman" w:hAnsi="Segoe UI" w:cs="Segoe UI"/>
          <w:b/>
          <w:color w:val="000000" w:themeColor="text1"/>
          <w:sz w:val="24"/>
          <w:szCs w:val="24"/>
          <w:lang w:eastAsia="pl-PL"/>
        </w:rPr>
        <w:t>wałą Nr XXIV/422/2020</w:t>
      </w:r>
      <w:r w:rsidRPr="00381ADA">
        <w:rPr>
          <w:rFonts w:ascii="Segoe UI" w:eastAsia="Times New Roman" w:hAnsi="Segoe UI" w:cs="Segoe UI"/>
          <w:b/>
          <w:color w:val="000000" w:themeColor="text1"/>
          <w:sz w:val="24"/>
          <w:szCs w:val="24"/>
          <w:lang w:eastAsia="pl-PL"/>
        </w:rPr>
        <w:t xml:space="preserve"> Rady Miejskiej </w:t>
      </w:r>
      <w:r w:rsidRPr="001474FF">
        <w:rPr>
          <w:rFonts w:ascii="Segoe UI" w:eastAsia="Times New Roman" w:hAnsi="Segoe UI" w:cs="Segoe UI"/>
          <w:b/>
          <w:color w:val="000000" w:themeColor="text1"/>
          <w:sz w:val="24"/>
          <w:szCs w:val="24"/>
          <w:lang w:eastAsia="pl-PL"/>
        </w:rPr>
        <w:t xml:space="preserve">w Koszalinie </w:t>
      </w:r>
      <w:r w:rsidRPr="00381ADA">
        <w:rPr>
          <w:rFonts w:ascii="Segoe UI" w:eastAsia="Times New Roman" w:hAnsi="Segoe UI" w:cs="Segoe UI"/>
          <w:b/>
          <w:color w:val="000000" w:themeColor="text1"/>
          <w:sz w:val="24"/>
          <w:szCs w:val="24"/>
          <w:lang w:eastAsia="pl-PL"/>
        </w:rPr>
        <w:t xml:space="preserve">z dnia </w:t>
      </w:r>
      <w:r w:rsidR="00A04AC9">
        <w:rPr>
          <w:rFonts w:ascii="Segoe UI" w:eastAsia="Times New Roman" w:hAnsi="Segoe UI" w:cs="Segoe UI"/>
          <w:b/>
          <w:color w:val="000000" w:themeColor="text1"/>
          <w:sz w:val="24"/>
          <w:szCs w:val="24"/>
          <w:lang w:eastAsia="pl-PL"/>
        </w:rPr>
        <w:t>2 grudnia</w:t>
      </w:r>
      <w:r w:rsidRPr="001474FF">
        <w:rPr>
          <w:rFonts w:ascii="Segoe UI" w:eastAsia="Times New Roman" w:hAnsi="Segoe UI" w:cs="Segoe UI"/>
          <w:b/>
          <w:color w:val="000000" w:themeColor="text1"/>
          <w:sz w:val="24"/>
          <w:szCs w:val="24"/>
          <w:lang w:eastAsia="pl-PL"/>
        </w:rPr>
        <w:t xml:space="preserve"> </w:t>
      </w:r>
      <w:r w:rsidR="00A04AC9">
        <w:rPr>
          <w:rFonts w:ascii="Segoe UI" w:eastAsia="Times New Roman" w:hAnsi="Segoe UI" w:cs="Segoe UI"/>
          <w:b/>
          <w:color w:val="000000" w:themeColor="text1"/>
          <w:sz w:val="24"/>
          <w:szCs w:val="24"/>
          <w:lang w:eastAsia="pl-PL"/>
        </w:rPr>
        <w:t xml:space="preserve">2020 </w:t>
      </w:r>
      <w:r w:rsidRPr="00381ADA">
        <w:rPr>
          <w:rFonts w:ascii="Segoe UI" w:eastAsia="Times New Roman" w:hAnsi="Segoe UI" w:cs="Segoe UI"/>
          <w:b/>
          <w:color w:val="000000" w:themeColor="text1"/>
          <w:sz w:val="24"/>
          <w:szCs w:val="24"/>
          <w:lang w:eastAsia="pl-PL"/>
        </w:rPr>
        <w:t xml:space="preserve">roku </w:t>
      </w:r>
      <w:r w:rsidRPr="001474FF">
        <w:rPr>
          <w:rFonts w:ascii="Segoe UI" w:eastAsia="Times New Roman" w:hAnsi="Segoe UI" w:cs="Segoe UI"/>
          <w:b/>
          <w:color w:val="000000" w:themeColor="text1"/>
          <w:sz w:val="24"/>
          <w:szCs w:val="24"/>
          <w:lang w:eastAsia="pl-PL"/>
        </w:rPr>
        <w:t>Pan</w:t>
      </w:r>
      <w:r w:rsidR="00A04AC9">
        <w:rPr>
          <w:rFonts w:ascii="Segoe UI" w:eastAsia="Times New Roman" w:hAnsi="Segoe UI" w:cs="Segoe UI"/>
          <w:b/>
          <w:color w:val="000000" w:themeColor="text1"/>
          <w:sz w:val="24"/>
          <w:szCs w:val="24"/>
          <w:lang w:eastAsia="pl-PL"/>
        </w:rPr>
        <w:t xml:space="preserve">i Gabriela Cwojdzińska </w:t>
      </w:r>
      <w:r w:rsidRPr="00381ADA">
        <w:rPr>
          <w:rFonts w:ascii="Segoe UI" w:eastAsia="Times New Roman" w:hAnsi="Segoe UI" w:cs="Segoe UI"/>
          <w:b/>
          <w:color w:val="000000" w:themeColor="text1"/>
          <w:sz w:val="24"/>
          <w:szCs w:val="24"/>
          <w:lang w:eastAsia="pl-PL"/>
        </w:rPr>
        <w:t>otrzymał</w:t>
      </w:r>
      <w:r w:rsidR="00A04AC9">
        <w:rPr>
          <w:rFonts w:ascii="Segoe UI" w:eastAsia="Times New Roman" w:hAnsi="Segoe UI" w:cs="Segoe UI"/>
          <w:b/>
          <w:color w:val="000000" w:themeColor="text1"/>
          <w:sz w:val="24"/>
          <w:szCs w:val="24"/>
          <w:lang w:eastAsia="pl-PL"/>
        </w:rPr>
        <w:t>a</w:t>
      </w:r>
      <w:r w:rsidRPr="00381ADA">
        <w:rPr>
          <w:rFonts w:ascii="Segoe UI" w:eastAsia="Times New Roman" w:hAnsi="Segoe UI" w:cs="Segoe UI"/>
          <w:b/>
          <w:color w:val="000000" w:themeColor="text1"/>
          <w:sz w:val="24"/>
          <w:szCs w:val="24"/>
          <w:lang w:eastAsia="pl-PL"/>
        </w:rPr>
        <w:t xml:space="preserve"> akt nominacy</w:t>
      </w:r>
      <w:r w:rsidR="00A04AC9">
        <w:rPr>
          <w:rFonts w:ascii="Segoe UI" w:eastAsia="Times New Roman" w:hAnsi="Segoe UI" w:cs="Segoe UI"/>
          <w:b/>
          <w:color w:val="000000" w:themeColor="text1"/>
          <w:sz w:val="24"/>
          <w:szCs w:val="24"/>
          <w:lang w:eastAsia="pl-PL"/>
        </w:rPr>
        <w:t>jny HONOROWY OBYWATEL KOSZALINA.</w:t>
      </w:r>
    </w:p>
    <w:p w:rsidR="002573F4" w:rsidRDefault="002573F4" w:rsidP="002573F4">
      <w:pPr>
        <w:pStyle w:val="NormalnyWeb"/>
        <w:shd w:val="clear" w:color="auto" w:fill="FFFFFF"/>
        <w:jc w:val="both"/>
        <w:rPr>
          <w:rFonts w:ascii="Segoe UI" w:hAnsi="Segoe UI" w:cs="Segoe UI"/>
          <w:b/>
          <w:color w:val="000000" w:themeColor="text1"/>
          <w:sz w:val="48"/>
          <w:szCs w:val="48"/>
          <w:u w:val="single"/>
        </w:rPr>
      </w:pPr>
      <w:r w:rsidRPr="002573F4">
        <w:rPr>
          <w:rFonts w:ascii="Segoe UI" w:hAnsi="Segoe UI" w:cs="Segoe UI"/>
          <w:b/>
          <w:color w:val="000000" w:themeColor="text1"/>
          <w:sz w:val="48"/>
          <w:szCs w:val="48"/>
          <w:u w:val="single"/>
        </w:rPr>
        <w:lastRenderedPageBreak/>
        <w:t xml:space="preserve">Profesor </w:t>
      </w:r>
      <w:r w:rsidRPr="002573F4">
        <w:rPr>
          <w:rFonts w:ascii="Segoe UI" w:hAnsi="Segoe UI" w:cs="Segoe UI"/>
          <w:b/>
          <w:color w:val="000000" w:themeColor="text1"/>
          <w:sz w:val="48"/>
          <w:szCs w:val="48"/>
          <w:u w:val="single"/>
        </w:rPr>
        <w:t>Andrzej Cwojdzińs</w:t>
      </w:r>
      <w:r w:rsidRPr="00A04AC9">
        <w:rPr>
          <w:rFonts w:ascii="Segoe UI" w:hAnsi="Segoe UI" w:cs="Segoe UI"/>
          <w:b/>
          <w:color w:val="000000" w:themeColor="text1"/>
          <w:sz w:val="48"/>
          <w:szCs w:val="48"/>
          <w:u w:val="single"/>
        </w:rPr>
        <w:t>k</w:t>
      </w:r>
      <w:r w:rsidRPr="00A04AC9">
        <w:rPr>
          <w:rFonts w:ascii="Segoe UI" w:hAnsi="Segoe UI" w:cs="Segoe UI"/>
          <w:b/>
          <w:color w:val="000000" w:themeColor="text1"/>
          <w:sz w:val="48"/>
          <w:szCs w:val="48"/>
          <w:u w:val="single"/>
        </w:rPr>
        <w:t>i</w:t>
      </w:r>
    </w:p>
    <w:p w:rsidR="00A04AC9" w:rsidRPr="00A04AC9" w:rsidRDefault="00A04AC9" w:rsidP="002573F4">
      <w:pPr>
        <w:pStyle w:val="NormalnyWeb"/>
        <w:shd w:val="clear" w:color="auto" w:fill="FFFFFF"/>
        <w:jc w:val="both"/>
        <w:rPr>
          <w:rFonts w:ascii="Segoe UI" w:hAnsi="Segoe UI" w:cs="Segoe UI"/>
          <w:color w:val="000000" w:themeColor="text1"/>
          <w:sz w:val="22"/>
          <w:szCs w:val="22"/>
        </w:rPr>
      </w:pPr>
    </w:p>
    <w:p w:rsidR="002573F4" w:rsidRPr="00A04AC9" w:rsidRDefault="002573F4" w:rsidP="002573F4">
      <w:pPr>
        <w:pStyle w:val="NormalnyWeb"/>
        <w:shd w:val="clear" w:color="auto" w:fill="FFFFFF"/>
        <w:jc w:val="both"/>
        <w:rPr>
          <w:rFonts w:ascii="Segoe UI" w:hAnsi="Segoe UI" w:cs="Segoe UI"/>
          <w:color w:val="000000" w:themeColor="text1"/>
          <w:sz w:val="22"/>
          <w:szCs w:val="22"/>
        </w:rPr>
      </w:pPr>
      <w:r w:rsidRPr="00A04AC9">
        <w:rPr>
          <w:rFonts w:ascii="Segoe UI" w:hAnsi="Segoe UI" w:cs="Segoe UI"/>
          <w:color w:val="000000" w:themeColor="text1"/>
          <w:sz w:val="22"/>
          <w:szCs w:val="22"/>
        </w:rPr>
        <w:t>jest jednym z najbardziej znanych i szeroko docenianych mieszkańców Koszalina. Jego biogram znajdziemy zarówno w Encyklopedii Powszechnej, Encyklopedii Muzycznej, jak i wielu międzynarodowych leksykonach muzycznych. Jako kompozytor prof. Cwojdziński ma znaczące i trwałe miejsce w polskiej literaturze muzycznej XX w. Jego bogaty dorobek jest przedmiotem nauczania w polskich szkołach muzycznych, a szkoła muzyczna w Tomaszowie Lubelskim uznała go za swego patrona.</w:t>
      </w:r>
    </w:p>
    <w:p w:rsidR="002573F4" w:rsidRPr="00A04AC9" w:rsidRDefault="002573F4" w:rsidP="002573F4">
      <w:pPr>
        <w:pStyle w:val="NormalnyWeb"/>
        <w:shd w:val="clear" w:color="auto" w:fill="FFFFFF"/>
        <w:jc w:val="both"/>
        <w:rPr>
          <w:rFonts w:ascii="Segoe UI" w:hAnsi="Segoe UI" w:cs="Segoe UI"/>
          <w:color w:val="000000" w:themeColor="text1"/>
          <w:sz w:val="22"/>
          <w:szCs w:val="22"/>
        </w:rPr>
      </w:pPr>
      <w:r w:rsidRPr="00A04AC9">
        <w:rPr>
          <w:rFonts w:ascii="Segoe UI" w:hAnsi="Segoe UI" w:cs="Segoe UI"/>
          <w:color w:val="000000" w:themeColor="text1"/>
          <w:sz w:val="22"/>
          <w:szCs w:val="22"/>
        </w:rPr>
        <w:t xml:space="preserve">Profesor – tak jak żona – urodził się w 1928 roku. Od 1947 studiował w Państwowej Wyższej Szkole Muzycznej w Krakowie pod kierunkiem Artura Malawskiego – dyrygenturę (dyplom </w:t>
      </w:r>
      <w:r w:rsidR="00A04AC9">
        <w:rPr>
          <w:rFonts w:ascii="Segoe UI" w:hAnsi="Segoe UI" w:cs="Segoe UI"/>
          <w:color w:val="000000" w:themeColor="text1"/>
          <w:sz w:val="22"/>
          <w:szCs w:val="22"/>
        </w:rPr>
        <w:br/>
      </w:r>
      <w:r w:rsidRPr="00A04AC9">
        <w:rPr>
          <w:rFonts w:ascii="Segoe UI" w:hAnsi="Segoe UI" w:cs="Segoe UI"/>
          <w:color w:val="000000" w:themeColor="text1"/>
          <w:sz w:val="22"/>
          <w:szCs w:val="22"/>
        </w:rPr>
        <w:t xml:space="preserve">w 1953) oraz kompozycję (dyplom w 1955). Już w 1948 rozpoczął pracę jako chórzysta, </w:t>
      </w:r>
      <w:r w:rsidR="00A04AC9">
        <w:rPr>
          <w:rFonts w:ascii="Segoe UI" w:hAnsi="Segoe UI" w:cs="Segoe UI"/>
          <w:color w:val="000000" w:themeColor="text1"/>
          <w:sz w:val="22"/>
          <w:szCs w:val="22"/>
        </w:rPr>
        <w:br/>
      </w:r>
      <w:r w:rsidRPr="00A04AC9">
        <w:rPr>
          <w:rFonts w:ascii="Segoe UI" w:hAnsi="Segoe UI" w:cs="Segoe UI"/>
          <w:color w:val="000000" w:themeColor="text1"/>
          <w:sz w:val="22"/>
          <w:szCs w:val="22"/>
        </w:rPr>
        <w:t xml:space="preserve">a następnie asystent dyrygenta i dyrygent chóru Filharmonii Krakowskiej. W latach 1955-57 </w:t>
      </w:r>
      <w:r w:rsidR="00A04AC9">
        <w:rPr>
          <w:rFonts w:ascii="Segoe UI" w:hAnsi="Segoe UI" w:cs="Segoe UI"/>
          <w:color w:val="000000" w:themeColor="text1"/>
          <w:sz w:val="22"/>
          <w:szCs w:val="22"/>
        </w:rPr>
        <w:br/>
      </w:r>
      <w:r w:rsidRPr="00A04AC9">
        <w:rPr>
          <w:rFonts w:ascii="Segoe UI" w:hAnsi="Segoe UI" w:cs="Segoe UI"/>
          <w:color w:val="000000" w:themeColor="text1"/>
          <w:sz w:val="22"/>
          <w:szCs w:val="22"/>
        </w:rPr>
        <w:t xml:space="preserve">był asystentem dyrygenta w Filharmonii Łódzkiej, następnie objął funkcję dyrektora, dyrygenta i kierownika artystycznego Filharmonii Lubelskiej. W 1964 został dyrektorem i kierownikiem artystycznym najpierw Koszalińskiej Orkiestry Symfonicznej a następnie Filharmonii </w:t>
      </w:r>
      <w:r w:rsidR="00A04AC9">
        <w:rPr>
          <w:rFonts w:ascii="Segoe UI" w:hAnsi="Segoe UI" w:cs="Segoe UI"/>
          <w:color w:val="000000" w:themeColor="text1"/>
          <w:sz w:val="22"/>
          <w:szCs w:val="22"/>
        </w:rPr>
        <w:br/>
      </w:r>
      <w:r w:rsidRPr="00A04AC9">
        <w:rPr>
          <w:rFonts w:ascii="Segoe UI" w:hAnsi="Segoe UI" w:cs="Segoe UI"/>
          <w:color w:val="000000" w:themeColor="text1"/>
          <w:sz w:val="22"/>
          <w:szCs w:val="22"/>
        </w:rPr>
        <w:t>w Koszalinie, którą kierował do 1979 roku. To niezwykłe wydarzenie: przejście od orkiestry symfonicznej do filharmonii miało wielki wpływ na rozwój koszalińskiego środowiska muzycznego.</w:t>
      </w:r>
    </w:p>
    <w:p w:rsidR="002573F4" w:rsidRPr="00A04AC9" w:rsidRDefault="002573F4" w:rsidP="002573F4">
      <w:pPr>
        <w:pStyle w:val="NormalnyWeb"/>
        <w:shd w:val="clear" w:color="auto" w:fill="FFFFFF"/>
        <w:jc w:val="both"/>
        <w:rPr>
          <w:rFonts w:ascii="Segoe UI" w:hAnsi="Segoe UI" w:cs="Segoe UI"/>
          <w:color w:val="000000" w:themeColor="text1"/>
          <w:sz w:val="22"/>
          <w:szCs w:val="22"/>
        </w:rPr>
      </w:pPr>
      <w:r w:rsidRPr="00A04AC9">
        <w:rPr>
          <w:rFonts w:ascii="Segoe UI" w:hAnsi="Segoe UI" w:cs="Segoe UI"/>
          <w:color w:val="000000" w:themeColor="text1"/>
          <w:sz w:val="22"/>
          <w:szCs w:val="22"/>
        </w:rPr>
        <w:t xml:space="preserve">Prof. Andrzej Cwojdziński był również jednym z pomysłodawców i kierownikiem artystycznym Festiwalu Pianistyki Polskiej w Słupsku (1967-99) oraz Kołobrzeskich Wieczorów Wiolonczelowych (1972-80). Kilkakrotnie sprawował kierownictwo Światowego Festiwalu Chórów Polonijnych oraz Koszalińskich Koncertów Organowych. Jako dyrygent występował </w:t>
      </w:r>
      <w:r w:rsidR="00A04AC9">
        <w:rPr>
          <w:rFonts w:ascii="Segoe UI" w:hAnsi="Segoe UI" w:cs="Segoe UI"/>
          <w:color w:val="000000" w:themeColor="text1"/>
          <w:sz w:val="22"/>
          <w:szCs w:val="22"/>
        </w:rPr>
        <w:br/>
      </w:r>
      <w:r w:rsidRPr="00A04AC9">
        <w:rPr>
          <w:rFonts w:ascii="Segoe UI" w:hAnsi="Segoe UI" w:cs="Segoe UI"/>
          <w:color w:val="000000" w:themeColor="text1"/>
          <w:sz w:val="22"/>
          <w:szCs w:val="22"/>
        </w:rPr>
        <w:t>w wielu krajach świata.</w:t>
      </w:r>
    </w:p>
    <w:p w:rsidR="002573F4" w:rsidRPr="00A04AC9" w:rsidRDefault="002573F4" w:rsidP="002573F4">
      <w:pPr>
        <w:pStyle w:val="NormalnyWeb"/>
        <w:shd w:val="clear" w:color="auto" w:fill="FFFFFF"/>
        <w:jc w:val="both"/>
        <w:rPr>
          <w:rFonts w:ascii="Segoe UI" w:hAnsi="Segoe UI" w:cs="Segoe UI"/>
          <w:color w:val="000000" w:themeColor="text1"/>
          <w:sz w:val="22"/>
          <w:szCs w:val="22"/>
        </w:rPr>
      </w:pPr>
      <w:r w:rsidRPr="00A04AC9">
        <w:rPr>
          <w:rFonts w:ascii="Segoe UI" w:hAnsi="Segoe UI" w:cs="Segoe UI"/>
          <w:color w:val="000000" w:themeColor="text1"/>
          <w:sz w:val="22"/>
          <w:szCs w:val="22"/>
        </w:rPr>
        <w:t xml:space="preserve">Pracę pedagogiczną rozpoczął już podczas studiów, będąc w latach 1951-53 wykładowcą </w:t>
      </w:r>
      <w:r w:rsidR="00A04AC9">
        <w:rPr>
          <w:rFonts w:ascii="Segoe UI" w:hAnsi="Segoe UI" w:cs="Segoe UI"/>
          <w:color w:val="000000" w:themeColor="text1"/>
          <w:sz w:val="22"/>
          <w:szCs w:val="22"/>
        </w:rPr>
        <w:br/>
      </w:r>
      <w:bookmarkStart w:id="0" w:name="_GoBack"/>
      <w:bookmarkEnd w:id="0"/>
      <w:r w:rsidRPr="00A04AC9">
        <w:rPr>
          <w:rFonts w:ascii="Segoe UI" w:hAnsi="Segoe UI" w:cs="Segoe UI"/>
          <w:color w:val="000000" w:themeColor="text1"/>
          <w:sz w:val="22"/>
          <w:szCs w:val="22"/>
        </w:rPr>
        <w:t>w Państwowej Wyższej Szkole Aktorskiej w Krakowie, a w latach 1960-62 na Katolickim Uniwersytecie Lubelskim. W latach 1991-99 piastował funkcję profesora w Akademii Muzycznej w Gdańsku i w Wyższej Szkole Pedagogicznej w Słupsku.</w:t>
      </w:r>
    </w:p>
    <w:p w:rsidR="002573F4" w:rsidRPr="002573F4" w:rsidRDefault="002573F4" w:rsidP="002573F4">
      <w:pPr>
        <w:jc w:val="both"/>
        <w:rPr>
          <w:rFonts w:ascii="Segoe UI" w:hAnsi="Segoe UI" w:cs="Segoe UI"/>
          <w:color w:val="000000" w:themeColor="text1"/>
        </w:rPr>
      </w:pPr>
    </w:p>
    <w:p w:rsidR="00435E21" w:rsidRDefault="00435E21"/>
    <w:p w:rsidR="00A04AC9" w:rsidRPr="00A04AC9" w:rsidRDefault="00A04AC9" w:rsidP="00A04AC9">
      <w:pPr>
        <w:spacing w:before="150" w:after="150" w:line="240" w:lineRule="auto"/>
        <w:jc w:val="both"/>
        <w:rPr>
          <w:rFonts w:ascii="Segoe UI" w:eastAsia="Times New Roman" w:hAnsi="Segoe UI" w:cs="Segoe UI"/>
          <w:b/>
          <w:color w:val="000000" w:themeColor="text1"/>
          <w:sz w:val="24"/>
          <w:szCs w:val="24"/>
          <w:lang w:eastAsia="pl-PL"/>
        </w:rPr>
      </w:pPr>
      <w:r w:rsidRPr="00381ADA">
        <w:rPr>
          <w:rFonts w:ascii="Segoe UI" w:eastAsia="Times New Roman" w:hAnsi="Segoe UI" w:cs="Segoe UI"/>
          <w:b/>
          <w:color w:val="000000" w:themeColor="text1"/>
          <w:sz w:val="24"/>
          <w:szCs w:val="24"/>
          <w:lang w:eastAsia="pl-PL"/>
        </w:rPr>
        <w:t>Uch</w:t>
      </w:r>
      <w:r>
        <w:rPr>
          <w:rFonts w:ascii="Segoe UI" w:eastAsia="Times New Roman" w:hAnsi="Segoe UI" w:cs="Segoe UI"/>
          <w:b/>
          <w:color w:val="000000" w:themeColor="text1"/>
          <w:sz w:val="24"/>
          <w:szCs w:val="24"/>
          <w:lang w:eastAsia="pl-PL"/>
        </w:rPr>
        <w:t>wałą Nr XXIV/423</w:t>
      </w:r>
      <w:r>
        <w:rPr>
          <w:rFonts w:ascii="Segoe UI" w:eastAsia="Times New Roman" w:hAnsi="Segoe UI" w:cs="Segoe UI"/>
          <w:b/>
          <w:color w:val="000000" w:themeColor="text1"/>
          <w:sz w:val="24"/>
          <w:szCs w:val="24"/>
          <w:lang w:eastAsia="pl-PL"/>
        </w:rPr>
        <w:t>/2020</w:t>
      </w:r>
      <w:r w:rsidRPr="00381ADA">
        <w:rPr>
          <w:rFonts w:ascii="Segoe UI" w:eastAsia="Times New Roman" w:hAnsi="Segoe UI" w:cs="Segoe UI"/>
          <w:b/>
          <w:color w:val="000000" w:themeColor="text1"/>
          <w:sz w:val="24"/>
          <w:szCs w:val="24"/>
          <w:lang w:eastAsia="pl-PL"/>
        </w:rPr>
        <w:t xml:space="preserve"> Rady Miejskiej </w:t>
      </w:r>
      <w:r w:rsidRPr="001474FF">
        <w:rPr>
          <w:rFonts w:ascii="Segoe UI" w:eastAsia="Times New Roman" w:hAnsi="Segoe UI" w:cs="Segoe UI"/>
          <w:b/>
          <w:color w:val="000000" w:themeColor="text1"/>
          <w:sz w:val="24"/>
          <w:szCs w:val="24"/>
          <w:lang w:eastAsia="pl-PL"/>
        </w:rPr>
        <w:t xml:space="preserve">w Koszalinie </w:t>
      </w:r>
      <w:r w:rsidRPr="00381ADA">
        <w:rPr>
          <w:rFonts w:ascii="Segoe UI" w:eastAsia="Times New Roman" w:hAnsi="Segoe UI" w:cs="Segoe UI"/>
          <w:b/>
          <w:color w:val="000000" w:themeColor="text1"/>
          <w:sz w:val="24"/>
          <w:szCs w:val="24"/>
          <w:lang w:eastAsia="pl-PL"/>
        </w:rPr>
        <w:t xml:space="preserve">z dnia </w:t>
      </w:r>
      <w:r>
        <w:rPr>
          <w:rFonts w:ascii="Segoe UI" w:eastAsia="Times New Roman" w:hAnsi="Segoe UI" w:cs="Segoe UI"/>
          <w:b/>
          <w:color w:val="000000" w:themeColor="text1"/>
          <w:sz w:val="24"/>
          <w:szCs w:val="24"/>
          <w:lang w:eastAsia="pl-PL"/>
        </w:rPr>
        <w:t>2 grudnia</w:t>
      </w:r>
      <w:r w:rsidRPr="001474FF">
        <w:rPr>
          <w:rFonts w:ascii="Segoe UI" w:eastAsia="Times New Roman" w:hAnsi="Segoe UI" w:cs="Segoe UI"/>
          <w:b/>
          <w:color w:val="000000" w:themeColor="text1"/>
          <w:sz w:val="24"/>
          <w:szCs w:val="24"/>
          <w:lang w:eastAsia="pl-PL"/>
        </w:rPr>
        <w:t xml:space="preserve"> </w:t>
      </w:r>
      <w:r>
        <w:rPr>
          <w:rFonts w:ascii="Segoe UI" w:eastAsia="Times New Roman" w:hAnsi="Segoe UI" w:cs="Segoe UI"/>
          <w:b/>
          <w:color w:val="000000" w:themeColor="text1"/>
          <w:sz w:val="24"/>
          <w:szCs w:val="24"/>
          <w:lang w:eastAsia="pl-PL"/>
        </w:rPr>
        <w:t xml:space="preserve">2020 </w:t>
      </w:r>
      <w:r w:rsidRPr="00381ADA">
        <w:rPr>
          <w:rFonts w:ascii="Segoe UI" w:eastAsia="Times New Roman" w:hAnsi="Segoe UI" w:cs="Segoe UI"/>
          <w:b/>
          <w:color w:val="000000" w:themeColor="text1"/>
          <w:sz w:val="24"/>
          <w:szCs w:val="24"/>
          <w:lang w:eastAsia="pl-PL"/>
        </w:rPr>
        <w:t xml:space="preserve">roku </w:t>
      </w:r>
      <w:r w:rsidRPr="001474FF">
        <w:rPr>
          <w:rFonts w:ascii="Segoe UI" w:eastAsia="Times New Roman" w:hAnsi="Segoe UI" w:cs="Segoe UI"/>
          <w:b/>
          <w:color w:val="000000" w:themeColor="text1"/>
          <w:sz w:val="24"/>
          <w:szCs w:val="24"/>
          <w:lang w:eastAsia="pl-PL"/>
        </w:rPr>
        <w:t>Pan</w:t>
      </w:r>
      <w:r>
        <w:rPr>
          <w:rFonts w:ascii="Segoe UI" w:eastAsia="Times New Roman" w:hAnsi="Segoe UI" w:cs="Segoe UI"/>
          <w:b/>
          <w:color w:val="000000" w:themeColor="text1"/>
          <w:sz w:val="24"/>
          <w:szCs w:val="24"/>
          <w:lang w:eastAsia="pl-PL"/>
        </w:rPr>
        <w:t xml:space="preserve"> Andrzej Cwojdziński</w:t>
      </w:r>
      <w:r>
        <w:rPr>
          <w:rFonts w:ascii="Segoe UI" w:eastAsia="Times New Roman" w:hAnsi="Segoe UI" w:cs="Segoe UI"/>
          <w:b/>
          <w:color w:val="000000" w:themeColor="text1"/>
          <w:sz w:val="24"/>
          <w:szCs w:val="24"/>
          <w:lang w:eastAsia="pl-PL"/>
        </w:rPr>
        <w:t xml:space="preserve"> </w:t>
      </w:r>
      <w:r w:rsidRPr="00381ADA">
        <w:rPr>
          <w:rFonts w:ascii="Segoe UI" w:eastAsia="Times New Roman" w:hAnsi="Segoe UI" w:cs="Segoe UI"/>
          <w:b/>
          <w:color w:val="000000" w:themeColor="text1"/>
          <w:sz w:val="24"/>
          <w:szCs w:val="24"/>
          <w:lang w:eastAsia="pl-PL"/>
        </w:rPr>
        <w:t>otrzymał akt nominacy</w:t>
      </w:r>
      <w:r>
        <w:rPr>
          <w:rFonts w:ascii="Segoe UI" w:eastAsia="Times New Roman" w:hAnsi="Segoe UI" w:cs="Segoe UI"/>
          <w:b/>
          <w:color w:val="000000" w:themeColor="text1"/>
          <w:sz w:val="24"/>
          <w:szCs w:val="24"/>
          <w:lang w:eastAsia="pl-PL"/>
        </w:rPr>
        <w:t>jny HONOROWY OBYWATEL KOSZALINA.</w:t>
      </w:r>
    </w:p>
    <w:p w:rsidR="00435E21" w:rsidRDefault="00435E21"/>
    <w:sectPr w:rsidR="00435E21" w:rsidSect="00A04AC9">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21"/>
    <w:rsid w:val="002573F4"/>
    <w:rsid w:val="00435E21"/>
    <w:rsid w:val="00860D40"/>
    <w:rsid w:val="00A04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8059"/>
  <w15:chartTrackingRefBased/>
  <w15:docId w15:val="{691BC7CF-8224-4E56-AE18-20EA136D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573F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2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608</Words>
  <Characters>3650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Stelmaszak</dc:creator>
  <cp:keywords/>
  <dc:description/>
  <cp:lastModifiedBy>Magdalena Stelmaszak</cp:lastModifiedBy>
  <cp:revision>1</cp:revision>
  <dcterms:created xsi:type="dcterms:W3CDTF">2021-03-29T14:25:00Z</dcterms:created>
  <dcterms:modified xsi:type="dcterms:W3CDTF">2021-03-29T14:52:00Z</dcterms:modified>
</cp:coreProperties>
</file>