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99" w:rsidRPr="00F12F63" w:rsidRDefault="009C0599" w:rsidP="009C0599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1.2021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AN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1F203F">
        <w:rPr>
          <w:rFonts w:ascii="Segoe UI" w:eastAsia="Times New Roman" w:hAnsi="Segoe UI" w:cs="Segoe UI"/>
          <w:sz w:val="20"/>
          <w:szCs w:val="20"/>
          <w:lang w:eastAsia="pl-PL"/>
        </w:rPr>
        <w:t xml:space="preserve"> 14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.04.2021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9C0599" w:rsidRDefault="009C0599" w:rsidP="009C0599">
      <w:pPr>
        <w:pStyle w:val="Default"/>
      </w:pPr>
    </w:p>
    <w:p w:rsidR="009C0599" w:rsidRPr="00F12F63" w:rsidRDefault="009C0599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C0599" w:rsidRPr="00F12F63" w:rsidRDefault="009C0599" w:rsidP="000837C8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>O WYBORZE NAJKORZYSTNIEJSZEJ OFERTY</w:t>
      </w:r>
      <w:r w:rsidR="00B21939">
        <w:rPr>
          <w:rFonts w:ascii="Segoe UI" w:eastAsia="Calibri" w:hAnsi="Segoe UI" w:cs="Segoe UI"/>
          <w:b/>
          <w:bCs/>
          <w:sz w:val="20"/>
          <w:szCs w:val="20"/>
        </w:rPr>
        <w:t xml:space="preserve"> </w:t>
      </w:r>
    </w:p>
    <w:p w:rsidR="009C0599" w:rsidRPr="00F12F63" w:rsidRDefault="009C0599" w:rsidP="009C0599">
      <w:pPr>
        <w:spacing w:after="0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9C0599" w:rsidRDefault="009C0599" w:rsidP="009C0599">
      <w:pPr>
        <w:spacing w:after="0" w:line="240" w:lineRule="auto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  <w:r w:rsidRPr="00F12F63"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Dotyczy postępowania o udzielenie zamówienia publicznego 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o szacunkowej wartości poniżej 214 000 euro </w:t>
      </w:r>
      <w:r w:rsidRPr="00F12F63"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prowadzonego w trybie 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podstawowym, na podstawie art. 275 pkt 2 ustawy z </w:t>
      </w:r>
      <w:r w:rsidR="00767BBE">
        <w:rPr>
          <w:rFonts w:ascii="Segoe UI" w:eastAsia="Calibri" w:hAnsi="Segoe UI" w:cs="Segoe UI"/>
          <w:bCs/>
          <w:i/>
          <w:sz w:val="20"/>
          <w:szCs w:val="20"/>
          <w:u w:val="single"/>
        </w:rPr>
        <w:t>dnia 11 września 2019 r. Prawo z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amówień publicznych (Dz. U. z 2019 r., poz. 2019 z </w:t>
      </w:r>
      <w:proofErr w:type="spellStart"/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>późn</w:t>
      </w:r>
      <w:proofErr w:type="spellEnd"/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. zm.) na: Dostawę komputerów typu 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br/>
      </w:r>
      <w:proofErr w:type="spellStart"/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>All</w:t>
      </w:r>
      <w:proofErr w:type="spellEnd"/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>-In-One wraz z systemem operacyjnym dla Urzędu Miejskiego w Koszalinie</w:t>
      </w:r>
    </w:p>
    <w:p w:rsidR="00C251F1" w:rsidRDefault="00C251F1" w:rsidP="009C0599">
      <w:pPr>
        <w:spacing w:after="0" w:line="240" w:lineRule="auto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</w:p>
    <w:p w:rsidR="00C251F1" w:rsidRDefault="00C251F1" w:rsidP="00C251F1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 – Urząd Miejski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253 ust. </w:t>
      </w:r>
      <w:r w:rsidR="00EC7FFA">
        <w:rPr>
          <w:rFonts w:ascii="Segoe UI" w:eastAsia="Times New Roman" w:hAnsi="Segoe UI" w:cs="Segoe UI"/>
          <w:bCs/>
          <w:sz w:val="20"/>
          <w:szCs w:val="20"/>
          <w:lang w:eastAsia="pl-PL"/>
        </w:rPr>
        <w:t>2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</w:r>
      <w:r w:rsidRPr="00767BBE">
        <w:rPr>
          <w:rFonts w:ascii="Segoe UI" w:eastAsia="Calibri" w:hAnsi="Segoe UI" w:cs="Segoe UI"/>
          <w:bCs/>
          <w:sz w:val="20"/>
          <w:szCs w:val="20"/>
        </w:rPr>
        <w:t xml:space="preserve">ustawy z 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 xml:space="preserve">amówień publicznych (Dz. U. z 2019 r., poz. 2019 z </w:t>
      </w:r>
      <w:proofErr w:type="spellStart"/>
      <w:r w:rsidRPr="00767BBE">
        <w:rPr>
          <w:rFonts w:ascii="Segoe UI" w:eastAsia="Calibri" w:hAnsi="Segoe UI" w:cs="Segoe UI"/>
          <w:bCs/>
          <w:sz w:val="20"/>
          <w:szCs w:val="20"/>
        </w:rPr>
        <w:t>późn</w:t>
      </w:r>
      <w:proofErr w:type="spellEnd"/>
      <w:r w:rsidRPr="00767BBE">
        <w:rPr>
          <w:rFonts w:ascii="Segoe UI" w:eastAsia="Calibri" w:hAnsi="Segoe UI" w:cs="Segoe UI"/>
          <w:bCs/>
          <w:sz w:val="20"/>
          <w:szCs w:val="20"/>
        </w:rPr>
        <w:t>. zm.)</w:t>
      </w:r>
      <w:r w:rsidR="000837C8">
        <w:rPr>
          <w:rFonts w:ascii="Segoe UI" w:eastAsia="Calibri" w:hAnsi="Segoe UI" w:cs="Segoe UI"/>
          <w:bCs/>
          <w:sz w:val="20"/>
          <w:szCs w:val="20"/>
        </w:rPr>
        <w:t>- w dalszej treści ustawa PZP -</w:t>
      </w:r>
      <w:r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B21939">
        <w:rPr>
          <w:rFonts w:ascii="Segoe UI" w:eastAsia="Calibri" w:hAnsi="Segoe UI" w:cs="Segoe UI"/>
          <w:bCs/>
          <w:sz w:val="20"/>
          <w:szCs w:val="20"/>
        </w:rPr>
        <w:t xml:space="preserve">niniejszym </w:t>
      </w:r>
      <w:r w:rsidR="00B21939">
        <w:rPr>
          <w:rFonts w:ascii="Segoe UI" w:eastAsia="Times New Roman" w:hAnsi="Segoe UI" w:cs="Segoe UI"/>
          <w:bCs/>
          <w:sz w:val="20"/>
          <w:szCs w:val="20"/>
          <w:lang w:eastAsia="pl-PL"/>
        </w:rPr>
        <w:t>informuje</w:t>
      </w:r>
      <w:r w:rsidR="004C39A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co następuje.</w:t>
      </w:r>
    </w:p>
    <w:p w:rsidR="00B2709A" w:rsidRPr="009C0599" w:rsidRDefault="00B2709A" w:rsidP="00B2709A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0837C8" w:rsidRDefault="00B2709A" w:rsidP="000837C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</w:t>
      </w:r>
      <w:r w:rsidRPr="004C39AE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do realizacji zamówienia wybrano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</w:t>
      </w:r>
      <w:r w:rsidRPr="00C251F1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4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: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C251F1">
        <w:rPr>
          <w:rFonts w:ascii="Segoe UI" w:hAnsi="Segoe UI" w:cs="Segoe UI"/>
          <w:b/>
          <w:sz w:val="20"/>
        </w:rPr>
        <w:t>Zakład Elektron</w:t>
      </w:r>
      <w:r>
        <w:rPr>
          <w:rFonts w:ascii="Segoe UI" w:hAnsi="Segoe UI" w:cs="Segoe UI"/>
          <w:b/>
          <w:sz w:val="20"/>
        </w:rPr>
        <w:t>icznej Techniki Obliczeniowej z </w:t>
      </w:r>
      <w:r w:rsidRPr="00C251F1">
        <w:rPr>
          <w:rFonts w:ascii="Segoe UI" w:hAnsi="Segoe UI" w:cs="Segoe UI"/>
          <w:b/>
          <w:sz w:val="20"/>
        </w:rPr>
        <w:t>Koszalina</w:t>
      </w:r>
      <w:r w:rsidRPr="00C251F1">
        <w:rPr>
          <w:rFonts w:ascii="Segoe UI" w:hAnsi="Segoe UI" w:cs="Segoe UI"/>
          <w:sz w:val="20"/>
        </w:rPr>
        <w:t xml:space="preserve"> </w:t>
      </w:r>
      <w:r w:rsidRPr="00C251F1">
        <w:rPr>
          <w:rFonts w:ascii="Segoe UI" w:hAnsi="Segoe UI" w:cs="Segoe UI"/>
          <w:bCs/>
          <w:sz w:val="20"/>
        </w:rPr>
        <w:t xml:space="preserve">z ceną </w:t>
      </w:r>
      <w:r w:rsidRPr="00C251F1">
        <w:rPr>
          <w:rFonts w:ascii="Segoe UI" w:hAnsi="Segoe UI" w:cs="Segoe UI"/>
          <w:b/>
          <w:sz w:val="20"/>
        </w:rPr>
        <w:t xml:space="preserve">85 312,80 zł </w:t>
      </w:r>
      <w:r w:rsidRPr="00C251F1">
        <w:rPr>
          <w:rFonts w:ascii="Segoe UI" w:hAnsi="Segoe UI" w:cs="Segoe UI"/>
          <w:sz w:val="20"/>
        </w:rPr>
        <w:t xml:space="preserve">(słownie: </w:t>
      </w:r>
      <w:r w:rsidRPr="00C251F1">
        <w:rPr>
          <w:rFonts w:ascii="Segoe UI" w:hAnsi="Segoe UI" w:cs="Segoe UI"/>
          <w:i/>
          <w:sz w:val="20"/>
        </w:rPr>
        <w:t>osiemdziesiąt pięć tysięcy trzysta dwanaście złotych 80/100)</w:t>
      </w:r>
      <w:r>
        <w:rPr>
          <w:rFonts w:ascii="Segoe UI" w:hAnsi="Segoe UI" w:cs="Segoe UI"/>
          <w:i/>
          <w:sz w:val="20"/>
        </w:rPr>
        <w:t>.</w:t>
      </w:r>
      <w:r w:rsidRPr="00C251F1">
        <w:rPr>
          <w:rFonts w:ascii="Segoe UI" w:hAnsi="Segoe UI" w:cs="Segoe UI"/>
          <w:i/>
          <w:sz w:val="20"/>
        </w:rPr>
        <w:t xml:space="preserve"> </w:t>
      </w:r>
      <w:r>
        <w:rPr>
          <w:rFonts w:ascii="Segoe UI" w:hAnsi="Segoe UI" w:cs="Segoe UI"/>
          <w:i/>
          <w:sz w:val="20"/>
        </w:rPr>
        <w:t>O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ferta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ta 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>uzyskała najwyższą (maksymalną) liczbę pu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nktów w kryteri</w:t>
      </w:r>
      <w:r w:rsidR="000837C8">
        <w:rPr>
          <w:rFonts w:ascii="Segoe UI" w:eastAsia="Times New Roman" w:hAnsi="Segoe UI" w:cs="Segoe UI"/>
          <w:sz w:val="20"/>
          <w:szCs w:val="20"/>
          <w:lang w:eastAsia="pl-PL"/>
        </w:rPr>
        <w:t>ach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oceny ofert i 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spełnia warunki dotyczące przedmiotu zamówienia określone przez Zamawiającego </w:t>
      </w:r>
      <w:r w:rsidR="000837C8">
        <w:rPr>
          <w:rFonts w:ascii="Segoe UI" w:eastAsia="Times New Roman" w:hAnsi="Segoe UI" w:cs="Segoe UI"/>
          <w:sz w:val="20"/>
          <w:szCs w:val="20"/>
          <w:lang w:eastAsia="pl-PL"/>
        </w:rPr>
        <w:t>w Specyfikacji Warunków Zamówienia (SWZ)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;</w:t>
      </w:r>
    </w:p>
    <w:p w:rsidR="000837C8" w:rsidRDefault="000837C8" w:rsidP="000837C8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837C8" w:rsidRPr="000837C8" w:rsidRDefault="000837C8" w:rsidP="000837C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oferty złożyl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i niżej wymienieni Wykonawcy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0837C8" w:rsidRDefault="000837C8" w:rsidP="000837C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077"/>
        <w:gridCol w:w="6873"/>
      </w:tblGrid>
      <w:tr w:rsidR="000837C8" w:rsidRPr="007E4694" w:rsidTr="002304D2">
        <w:trPr>
          <w:trHeight w:val="801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008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Nazwa albo imię i nazwisko oraz siedziba lub miejsce prowadzonej działalności gospodarczej albo miejsce zamieszkania Wykonawcy 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Media-Pol Paweł </w:t>
            </w:r>
            <w:proofErr w:type="spellStart"/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Szymczuk</w:t>
            </w:r>
            <w:proofErr w:type="spellEnd"/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Warszawa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CT ALFA Sp. z o.o.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Świebodzin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Produkcyjno</w:t>
            </w:r>
            <w:proofErr w:type="spellEnd"/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Handlowo Usługowe „PIOMAR” Sp. z o.o.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Brzeg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Zakład Elektronicznej Techniki Obliczeniowej Sp. z o.o.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Koszalin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COMP S.A.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Warszawa 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Web-Profit Maciej </w:t>
            </w:r>
            <w:proofErr w:type="spellStart"/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Kuźlik</w:t>
            </w:r>
            <w:proofErr w:type="spellEnd"/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Piekary Śląskie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VIRTUAL TECHNOLOGIES IT sp. z o.o.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Katowice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SUNTAR Sp. z o.o.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Tarnów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KOMBIT PLUS Spółka z ograniczoną odpowiedzialnością Sp.k.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Poznań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MS-IT Miłosz </w:t>
            </w:r>
            <w:proofErr w:type="spellStart"/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Sękala</w:t>
            </w:r>
            <w:proofErr w:type="spellEnd"/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Katowice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CEZAR Cezary </w:t>
            </w:r>
            <w:proofErr w:type="spellStart"/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Machnio</w:t>
            </w:r>
            <w:proofErr w:type="spellEnd"/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i Piotr Gębka Sp. z o.o.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Radom</w:t>
            </w:r>
          </w:p>
        </w:tc>
      </w:tr>
      <w:tr w:rsidR="000837C8" w:rsidRPr="007E4694" w:rsidTr="002304D2">
        <w:trPr>
          <w:trHeight w:hRule="exact" w:val="680"/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08" w:type="pct"/>
            <w:shd w:val="clear" w:color="auto" w:fill="auto"/>
            <w:vAlign w:val="center"/>
          </w:tcPr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FHU Horyzont Krzysztof Lech</w:t>
            </w:r>
          </w:p>
          <w:p w:rsidR="000837C8" w:rsidRPr="00767BBE" w:rsidRDefault="000837C8" w:rsidP="002304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767B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Gorlice</w:t>
            </w:r>
          </w:p>
        </w:tc>
      </w:tr>
    </w:tbl>
    <w:p w:rsidR="000837C8" w:rsidRDefault="000837C8" w:rsidP="000837C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837C8" w:rsidRPr="000837C8" w:rsidRDefault="000837C8" w:rsidP="000837C8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Streszczenie oceny i porównanie złożonych ofert niepodlegających odrzuceniu z postępowania </w:t>
      </w:r>
    </w:p>
    <w:p w:rsidR="000837C8" w:rsidRDefault="000837C8" w:rsidP="000837C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3676"/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760"/>
        <w:gridCol w:w="2882"/>
        <w:gridCol w:w="1471"/>
        <w:gridCol w:w="1539"/>
        <w:gridCol w:w="1473"/>
        <w:gridCol w:w="1024"/>
      </w:tblGrid>
      <w:tr w:rsidR="00EC7FFA" w:rsidRPr="00EE2E51" w:rsidTr="00EC7FFA">
        <w:trPr>
          <w:trHeight w:hRule="exact" w:val="1572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393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1491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Nazwa albo imię i nazwisko oraz siedziba lub miejsce prowadzonej działalności gospodarczej albo miejsce zamieszkania Wykonawcy </w:t>
            </w:r>
          </w:p>
        </w:tc>
        <w:tc>
          <w:tcPr>
            <w:tcW w:w="761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w kryterium Cena </w:t>
            </w: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>max. 60 pkt.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w kryterium Termin dostawy sprzętu </w:t>
            </w: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>max. 20 pkt.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w kryterium Czas usunięcia awarii od chwili zgłoszenia </w:t>
            </w: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>max. 20 pkt.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</w:t>
            </w: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punktów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Media-Pol Paweł </w:t>
            </w:r>
            <w:proofErr w:type="spellStart"/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Szymczuk</w:t>
            </w:r>
            <w:proofErr w:type="spellEnd"/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Warszawa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41,30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81,30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CT ALFA Sp. z o.o.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Świebodzin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43,35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83,35</w:t>
            </w:r>
          </w:p>
        </w:tc>
      </w:tr>
      <w:tr w:rsidR="00EC7FFA" w:rsidRPr="00EE2E51" w:rsidTr="00EC7FFA">
        <w:trPr>
          <w:trHeight w:hRule="exact" w:val="934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Przedsiębiorstwo </w:t>
            </w:r>
            <w:proofErr w:type="spellStart"/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Produkcyjno</w:t>
            </w:r>
            <w:proofErr w:type="spellEnd"/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Handlowo Usługowe</w:t>
            </w: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  <w:t xml:space="preserve"> „PIOMAR” Sp. z o.o.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Brzeg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56,71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96,71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Zakład Elektronicznej Techniki Obliczeniowej Sp. z o.o.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Koszalin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COMP S.A.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Warszawa 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51,76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91,76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VIRTUAL TECHNOLOGIES IT </w:t>
            </w: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  <w:t>sp. z o.o.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Katowice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40,01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60,01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SUNTAR Sp. z o.o.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Tarnów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44,26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84,26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KOMBIT PLUS Spółka z ograniczoną odpowiedzialnością Sp.k.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Poznań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46,94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86,94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MS-IT Miłosz </w:t>
            </w:r>
            <w:proofErr w:type="spellStart"/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Sękala</w:t>
            </w:r>
            <w:proofErr w:type="spellEnd"/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Katowice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35,58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75,58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CEZAR Cezary </w:t>
            </w:r>
            <w:proofErr w:type="spellStart"/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Machnio</w:t>
            </w:r>
            <w:proofErr w:type="spellEnd"/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i Piotr Gębka Sp. z o.o.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Radom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31,53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71,53</w:t>
            </w:r>
          </w:p>
        </w:tc>
      </w:tr>
      <w:tr w:rsidR="00EC7FFA" w:rsidRPr="00EE2E51" w:rsidTr="00EC7FFA">
        <w:trPr>
          <w:trHeight w:hRule="exact" w:val="737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FHU Horyzont Krzysztof Lech</w:t>
            </w:r>
          </w:p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Gorlice</w:t>
            </w:r>
          </w:p>
        </w:tc>
        <w:tc>
          <w:tcPr>
            <w:tcW w:w="761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39,19</w:t>
            </w:r>
          </w:p>
        </w:tc>
        <w:tc>
          <w:tcPr>
            <w:tcW w:w="796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0" w:type="pct"/>
            <w:vAlign w:val="center"/>
          </w:tcPr>
          <w:p w:rsidR="00EC7FFA" w:rsidRPr="007E4694" w:rsidRDefault="00EC7FFA" w:rsidP="00EC7F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E469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79,19</w:t>
            </w:r>
          </w:p>
        </w:tc>
      </w:tr>
    </w:tbl>
    <w:p w:rsidR="000837C8" w:rsidRPr="000837C8" w:rsidRDefault="000837C8" w:rsidP="000837C8">
      <w:pPr>
        <w:pStyle w:val="Akapitzlist"/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B035F" w:rsidRPr="007B035F" w:rsidRDefault="007B035F" w:rsidP="007B035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7B035F">
        <w:rPr>
          <w:rFonts w:ascii="Segoe UI" w:eastAsia="Times New Roman" w:hAnsi="Segoe UI" w:cs="Segoe UI"/>
          <w:b/>
          <w:sz w:val="20"/>
          <w:szCs w:val="20"/>
          <w:lang w:eastAsia="pl-PL"/>
        </w:rPr>
        <w:t>Z up. PREZYDENTA MIASTA</w:t>
      </w:r>
    </w:p>
    <w:p w:rsidR="007B035F" w:rsidRDefault="007B035F" w:rsidP="007B035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7B035F"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p w:rsidR="00491C6B" w:rsidRDefault="00491C6B" w:rsidP="007B035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Tomasz </w:t>
      </w:r>
      <w:proofErr w:type="spellStart"/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Czuczak</w:t>
      </w:r>
      <w:proofErr w:type="spellEnd"/>
    </w:p>
    <w:p w:rsidR="00C7112F" w:rsidRDefault="00C7112F" w:rsidP="00C7112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7112F" w:rsidRDefault="00C7112F" w:rsidP="00C7112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bookmarkStart w:id="0" w:name="_GoBack"/>
      <w:bookmarkEnd w:id="0"/>
    </w:p>
    <w:sectPr w:rsidR="00C7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F30"/>
    <w:multiLevelType w:val="hybridMultilevel"/>
    <w:tmpl w:val="1A42A6F4"/>
    <w:lvl w:ilvl="0" w:tplc="198EE68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29CA"/>
    <w:multiLevelType w:val="hybridMultilevel"/>
    <w:tmpl w:val="6878222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1095"/>
    <w:multiLevelType w:val="multilevel"/>
    <w:tmpl w:val="168AF6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0" w:hanging="1440"/>
      </w:pPr>
      <w:rPr>
        <w:rFonts w:hint="default"/>
      </w:rPr>
    </w:lvl>
  </w:abstractNum>
  <w:abstractNum w:abstractNumId="4" w15:restartNumberingAfterBreak="0">
    <w:nsid w:val="4B9D7ED7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CB7"/>
    <w:multiLevelType w:val="hybridMultilevel"/>
    <w:tmpl w:val="FC86323E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9E62E5"/>
    <w:multiLevelType w:val="hybridMultilevel"/>
    <w:tmpl w:val="4862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66A24"/>
    <w:multiLevelType w:val="hybridMultilevel"/>
    <w:tmpl w:val="4498E88A"/>
    <w:lvl w:ilvl="0" w:tplc="6AFA977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02FB2"/>
    <w:multiLevelType w:val="hybridMultilevel"/>
    <w:tmpl w:val="D7CC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9"/>
    <w:rsid w:val="000837C8"/>
    <w:rsid w:val="001A360E"/>
    <w:rsid w:val="001F203F"/>
    <w:rsid w:val="00200561"/>
    <w:rsid w:val="00215BEB"/>
    <w:rsid w:val="00246D68"/>
    <w:rsid w:val="002E4234"/>
    <w:rsid w:val="00447040"/>
    <w:rsid w:val="00491C6B"/>
    <w:rsid w:val="004C39AE"/>
    <w:rsid w:val="00767BBE"/>
    <w:rsid w:val="007B035F"/>
    <w:rsid w:val="007C002C"/>
    <w:rsid w:val="007C6298"/>
    <w:rsid w:val="007E4694"/>
    <w:rsid w:val="007F3C98"/>
    <w:rsid w:val="008256DC"/>
    <w:rsid w:val="009C0599"/>
    <w:rsid w:val="00A53C6C"/>
    <w:rsid w:val="00AB35A1"/>
    <w:rsid w:val="00B21939"/>
    <w:rsid w:val="00B2709A"/>
    <w:rsid w:val="00BE4DE9"/>
    <w:rsid w:val="00C251F1"/>
    <w:rsid w:val="00C7112F"/>
    <w:rsid w:val="00D06000"/>
    <w:rsid w:val="00EC7FFA"/>
    <w:rsid w:val="00EE2E51"/>
    <w:rsid w:val="00F26CFB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1692"/>
  <w15:chartTrackingRefBased/>
  <w15:docId w15:val="{38277A66-B37C-4D54-BBCB-5E17CFD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9C0599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0599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podstawowy2">
    <w:name w:val="Body Text 2"/>
    <w:basedOn w:val="Normalny"/>
    <w:link w:val="Tekstpodstawowy2Znak"/>
    <w:rsid w:val="009C0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0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C05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5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0599"/>
  </w:style>
  <w:style w:type="paragraph" w:styleId="Tekstdymka">
    <w:name w:val="Balloon Text"/>
    <w:basedOn w:val="Normalny"/>
    <w:link w:val="TekstdymkaZnak"/>
    <w:uiPriority w:val="99"/>
    <w:semiHidden/>
    <w:unhideWhenUsed/>
    <w:rsid w:val="00AB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3</cp:revision>
  <cp:lastPrinted>2021-04-14T10:03:00Z</cp:lastPrinted>
  <dcterms:created xsi:type="dcterms:W3CDTF">2021-04-14T11:06:00Z</dcterms:created>
  <dcterms:modified xsi:type="dcterms:W3CDTF">2021-04-15T12:47:00Z</dcterms:modified>
</cp:coreProperties>
</file>