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C1" w:rsidRPr="002332C1" w:rsidRDefault="00D606C1" w:rsidP="00D606C1">
      <w:pPr>
        <w:spacing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pl-PL"/>
        </w:rPr>
        <w:t>Koszalin, dnia 30 czerwca 2021 r.</w:t>
      </w:r>
    </w:p>
    <w:p w:rsidR="00D606C1" w:rsidRPr="002332C1" w:rsidRDefault="00D606C1" w:rsidP="00D606C1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 w:rsidR="00704626">
        <w:rPr>
          <w:rFonts w:ascii="Segoe UI" w:hAnsi="Segoe UI" w:cs="Segoe UI"/>
          <w:sz w:val="20"/>
        </w:rPr>
        <w:t>.</w:t>
      </w:r>
      <w:r w:rsidR="00BA7707">
        <w:rPr>
          <w:rFonts w:ascii="Segoe UI" w:hAnsi="Segoe UI" w:cs="Segoe UI"/>
          <w:sz w:val="20"/>
        </w:rPr>
        <w:t>4</w:t>
      </w:r>
      <w:r w:rsidR="00A85934">
        <w:rPr>
          <w:rFonts w:ascii="Segoe UI" w:hAnsi="Segoe UI" w:cs="Segoe UI"/>
          <w:sz w:val="20"/>
        </w:rPr>
        <w:t>.2021</w:t>
      </w:r>
      <w:r w:rsidR="00BA7707">
        <w:rPr>
          <w:rFonts w:ascii="Segoe UI" w:hAnsi="Segoe UI" w:cs="Segoe UI"/>
          <w:sz w:val="20"/>
        </w:rPr>
        <w:t>.IR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DF6CDB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BA7707">
        <w:rPr>
          <w:rFonts w:ascii="Segoe UI" w:hAnsi="Segoe UI" w:cs="Segoe UI"/>
          <w:b/>
          <w:sz w:val="20"/>
        </w:rPr>
        <w:t>Filharmonii Koszalińskiej</w:t>
      </w:r>
      <w:r w:rsidR="00A85934">
        <w:rPr>
          <w:rFonts w:ascii="Segoe UI" w:hAnsi="Segoe UI" w:cs="Segoe UI"/>
          <w:b/>
          <w:sz w:val="20"/>
        </w:rPr>
        <w:t xml:space="preserve"> im. St</w:t>
      </w:r>
      <w:r w:rsidR="00BA7707">
        <w:rPr>
          <w:rFonts w:ascii="Segoe UI" w:hAnsi="Segoe UI" w:cs="Segoe UI"/>
          <w:b/>
          <w:sz w:val="20"/>
        </w:rPr>
        <w:t>anisława</w:t>
      </w:r>
      <w:r w:rsidR="00A85934">
        <w:rPr>
          <w:rFonts w:ascii="Segoe UI" w:hAnsi="Segoe UI" w:cs="Segoe UI"/>
          <w:b/>
          <w:sz w:val="20"/>
        </w:rPr>
        <w:t xml:space="preserve"> </w:t>
      </w:r>
      <w:r w:rsidR="00BA7707">
        <w:rPr>
          <w:rFonts w:ascii="Segoe UI" w:hAnsi="Segoe UI" w:cs="Segoe UI"/>
          <w:b/>
          <w:sz w:val="20"/>
        </w:rPr>
        <w:t>Moniuszki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 w:rsidR="00BA7707">
        <w:rPr>
          <w:rFonts w:ascii="Segoe UI" w:hAnsi="Segoe UI" w:cs="Segoe UI"/>
          <w:sz w:val="20"/>
        </w:rPr>
        <w:t xml:space="preserve">21 maja </w:t>
      </w:r>
      <w:r w:rsidR="00A85934">
        <w:rPr>
          <w:rFonts w:ascii="Segoe UI" w:hAnsi="Segoe UI" w:cs="Segoe UI"/>
          <w:sz w:val="20"/>
        </w:rPr>
        <w:t xml:space="preserve">do </w:t>
      </w:r>
      <w:r w:rsidR="00BA7707">
        <w:rPr>
          <w:rFonts w:ascii="Segoe UI" w:hAnsi="Segoe UI" w:cs="Segoe UI"/>
          <w:sz w:val="20"/>
        </w:rPr>
        <w:t>18 czerwca</w:t>
      </w:r>
      <w:r w:rsidR="00A85934">
        <w:rPr>
          <w:rFonts w:ascii="Segoe UI" w:hAnsi="Segoe UI" w:cs="Segoe UI"/>
          <w:sz w:val="20"/>
        </w:rPr>
        <w:t xml:space="preserve"> 2021</w:t>
      </w:r>
      <w:r w:rsidRPr="006137B4">
        <w:rPr>
          <w:rFonts w:ascii="Segoe UI" w:hAnsi="Segoe UI" w:cs="Segoe UI"/>
          <w:sz w:val="20"/>
        </w:rPr>
        <w:t xml:space="preserve"> r. przeprowadzona została kontrola w </w:t>
      </w:r>
      <w:r w:rsidR="00BA7707">
        <w:rPr>
          <w:rFonts w:ascii="Segoe UI" w:hAnsi="Segoe UI" w:cs="Segoe UI"/>
          <w:sz w:val="20"/>
        </w:rPr>
        <w:t>Filharmonii Koszalińskiej im. Stanisława Moniuszki</w:t>
      </w:r>
      <w:r w:rsidRPr="006137B4">
        <w:rPr>
          <w:rFonts w:ascii="Segoe UI" w:hAnsi="Segoe UI" w:cs="Segoe UI"/>
          <w:sz w:val="20"/>
        </w:rPr>
        <w:t>. Jej</w:t>
      </w:r>
      <w:r w:rsidR="00BA7707">
        <w:rPr>
          <w:rFonts w:ascii="Segoe UI" w:hAnsi="Segoe UI" w:cs="Segoe UI"/>
          <w:sz w:val="20"/>
        </w:rPr>
        <w:t xml:space="preserve"> zakres obejmował gospodarkę finansową, </w:t>
      </w:r>
      <w:r w:rsidRPr="006137B4">
        <w:rPr>
          <w:rFonts w:ascii="Segoe UI" w:hAnsi="Segoe UI" w:cs="Segoe UI"/>
          <w:sz w:val="20"/>
        </w:rPr>
        <w:t>gospodarkę mieniem</w:t>
      </w:r>
      <w:r w:rsidR="008F0B64">
        <w:rPr>
          <w:rFonts w:ascii="Segoe UI" w:hAnsi="Segoe UI" w:cs="Segoe UI"/>
          <w:sz w:val="20"/>
        </w:rPr>
        <w:t xml:space="preserve">, a także </w:t>
      </w:r>
      <w:r w:rsidR="00BA7707">
        <w:rPr>
          <w:rFonts w:ascii="Segoe UI" w:hAnsi="Segoe UI" w:cs="Segoe UI"/>
          <w:sz w:val="20"/>
        </w:rPr>
        <w:t>kontrolę merytoryczną Międzynarodowego Festiwalu Organo</w:t>
      </w:r>
      <w:r w:rsidR="00D606C1">
        <w:rPr>
          <w:rFonts w:ascii="Segoe UI" w:hAnsi="Segoe UI" w:cs="Segoe UI"/>
          <w:sz w:val="20"/>
        </w:rPr>
        <w:t xml:space="preserve">wego i Familijnego Parku Sztuki. </w:t>
      </w:r>
      <w:r w:rsidRPr="006137B4">
        <w:rPr>
          <w:rFonts w:ascii="Segoe UI" w:hAnsi="Segoe UI" w:cs="Segoe UI"/>
          <w:sz w:val="20"/>
        </w:rPr>
        <w:t>Szczegółowe wyniki przeprowadzonej kontroli zawarte zostały w protokole podpisanym w dniu</w:t>
      </w:r>
      <w:r w:rsidR="00A85934">
        <w:rPr>
          <w:rFonts w:ascii="Segoe UI" w:hAnsi="Segoe UI" w:cs="Segoe UI"/>
          <w:sz w:val="20"/>
        </w:rPr>
        <w:t xml:space="preserve"> </w:t>
      </w:r>
      <w:r w:rsidR="00BA7707">
        <w:rPr>
          <w:rFonts w:ascii="Segoe UI" w:hAnsi="Segoe UI" w:cs="Segoe UI"/>
          <w:sz w:val="20"/>
        </w:rPr>
        <w:t>2</w:t>
      </w:r>
      <w:r w:rsidR="00A85934">
        <w:rPr>
          <w:rFonts w:ascii="Segoe UI" w:hAnsi="Segoe UI" w:cs="Segoe UI"/>
          <w:sz w:val="20"/>
        </w:rPr>
        <w:t xml:space="preserve">9 czerwca 2021 r. przez Dyrektora </w:t>
      </w:r>
      <w:r w:rsidR="00BA7707">
        <w:rPr>
          <w:rFonts w:ascii="Segoe UI" w:hAnsi="Segoe UI" w:cs="Segoe UI"/>
          <w:sz w:val="20"/>
        </w:rPr>
        <w:t>Filharmonii</w:t>
      </w:r>
      <w:r w:rsidR="00D606C1">
        <w:rPr>
          <w:rFonts w:ascii="Segoe UI" w:hAnsi="Segoe UI" w:cs="Segoe UI"/>
          <w:sz w:val="20"/>
        </w:rPr>
        <w:t xml:space="preserve"> w Koszalinie, do którego nie wniesiono zastrzeżeń.</w:t>
      </w:r>
    </w:p>
    <w:p w:rsidR="00AE38ED" w:rsidRDefault="00747DD2">
      <w:r>
        <w:t xml:space="preserve">                                                                       </w:t>
      </w:r>
    </w:p>
    <w:p w:rsidR="00747DD2" w:rsidRDefault="00747DD2"/>
    <w:p w:rsidR="00747DD2" w:rsidRDefault="00747DD2">
      <w:r>
        <w:t xml:space="preserve">                                                                                                             Kierownik</w:t>
      </w:r>
      <w:r w:rsidR="00D606C1">
        <w:t xml:space="preserve"> </w:t>
      </w:r>
      <w:r>
        <w:t>Biura Kontroli</w:t>
      </w:r>
    </w:p>
    <w:p w:rsidR="00747DD2" w:rsidRDefault="00747DD2" w:rsidP="00D606C1">
      <w:pPr>
        <w:ind w:left="4956" w:firstLine="708"/>
      </w:pPr>
      <w:r>
        <w:t>Teresa  Rudzińska</w:t>
      </w:r>
    </w:p>
    <w:p w:rsidR="00D3513C" w:rsidRDefault="00D3513C"/>
    <w:sectPr w:rsidR="00D3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527F09"/>
    <w:rsid w:val="005F3289"/>
    <w:rsid w:val="00704626"/>
    <w:rsid w:val="00747DD2"/>
    <w:rsid w:val="008F0B64"/>
    <w:rsid w:val="00A652EE"/>
    <w:rsid w:val="00A760C5"/>
    <w:rsid w:val="00A85934"/>
    <w:rsid w:val="00AE38ED"/>
    <w:rsid w:val="00BA7707"/>
    <w:rsid w:val="00D3513C"/>
    <w:rsid w:val="00D606C1"/>
    <w:rsid w:val="00DF6CDB"/>
    <w:rsid w:val="00E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Agata Leszczyńska</cp:lastModifiedBy>
  <cp:revision>2</cp:revision>
  <cp:lastPrinted>2021-06-22T06:44:00Z</cp:lastPrinted>
  <dcterms:created xsi:type="dcterms:W3CDTF">2021-06-30T07:40:00Z</dcterms:created>
  <dcterms:modified xsi:type="dcterms:W3CDTF">2021-06-30T07:40:00Z</dcterms:modified>
</cp:coreProperties>
</file>