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31" w:rsidRDefault="00CD3E31" w:rsidP="009146AC">
      <w:pPr>
        <w:jc w:val="both"/>
        <w:rPr>
          <w:rFonts w:ascii="Segoe UI" w:hAnsi="Segoe UI" w:cs="Segoe UI"/>
          <w:sz w:val="20"/>
          <w:szCs w:val="20"/>
        </w:rPr>
      </w:pPr>
      <w:r w:rsidRPr="003371FD">
        <w:rPr>
          <w:noProof/>
        </w:rPr>
        <w:drawing>
          <wp:inline distT="0" distB="0" distL="0" distR="0" wp14:anchorId="008BCEA8" wp14:editId="0E83A3A1">
            <wp:extent cx="5760720" cy="67373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p>
    <w:p w:rsidR="009146AC" w:rsidRDefault="00CD3E31" w:rsidP="00C5631B">
      <w:pPr>
        <w:tabs>
          <w:tab w:val="left" w:pos="2618"/>
        </w:tabs>
        <w:jc w:val="both"/>
        <w:rPr>
          <w:rFonts w:ascii="Segoe UI" w:hAnsi="Segoe UI" w:cs="Segoe UI"/>
          <w:sz w:val="20"/>
          <w:szCs w:val="20"/>
        </w:rPr>
      </w:pPr>
      <w:r>
        <w:rPr>
          <w:rFonts w:ascii="Segoe UI" w:hAnsi="Segoe UI" w:cs="Segoe UI"/>
          <w:sz w:val="20"/>
          <w:szCs w:val="20"/>
        </w:rPr>
        <w:t>BZP-8.271.1.10.2021.EM</w:t>
      </w:r>
      <w:r w:rsidR="009146AC">
        <w:rPr>
          <w:rFonts w:ascii="Segoe UI" w:hAnsi="Segoe UI" w:cs="Segoe UI"/>
          <w:sz w:val="20"/>
          <w:szCs w:val="20"/>
        </w:rPr>
        <w:t xml:space="preserve">                      </w:t>
      </w:r>
      <w:r>
        <w:rPr>
          <w:rFonts w:ascii="Segoe UI" w:hAnsi="Segoe UI" w:cs="Segoe UI"/>
          <w:sz w:val="20"/>
          <w:szCs w:val="20"/>
        </w:rPr>
        <w:t xml:space="preserve">                      </w:t>
      </w:r>
      <w:r w:rsidR="009146AC">
        <w:rPr>
          <w:rFonts w:ascii="Segoe UI" w:hAnsi="Segoe UI" w:cs="Segoe UI"/>
          <w:sz w:val="20"/>
          <w:szCs w:val="20"/>
        </w:rPr>
        <w:t xml:space="preserve">             </w:t>
      </w:r>
      <w:r w:rsidR="007B752C">
        <w:rPr>
          <w:rFonts w:ascii="Segoe UI" w:hAnsi="Segoe UI" w:cs="Segoe UI"/>
          <w:sz w:val="20"/>
          <w:szCs w:val="20"/>
        </w:rPr>
        <w:t xml:space="preserve"> </w:t>
      </w:r>
      <w:r w:rsidR="00B517DF">
        <w:rPr>
          <w:rFonts w:ascii="Segoe UI" w:hAnsi="Segoe UI" w:cs="Segoe UI"/>
          <w:sz w:val="20"/>
          <w:szCs w:val="20"/>
        </w:rPr>
        <w:t xml:space="preserve">                Koszalin, dnia 5 </w:t>
      </w:r>
      <w:r>
        <w:rPr>
          <w:rFonts w:ascii="Segoe UI" w:hAnsi="Segoe UI" w:cs="Segoe UI"/>
          <w:sz w:val="20"/>
          <w:szCs w:val="20"/>
        </w:rPr>
        <w:t xml:space="preserve">sierpnia </w:t>
      </w:r>
      <w:r w:rsidR="009146AC">
        <w:rPr>
          <w:rFonts w:ascii="Segoe UI" w:hAnsi="Segoe UI" w:cs="Segoe UI"/>
          <w:sz w:val="20"/>
          <w:szCs w:val="20"/>
        </w:rPr>
        <w:t>2021 r.</w:t>
      </w:r>
    </w:p>
    <w:p w:rsidR="009146AC" w:rsidRDefault="009146AC" w:rsidP="009146AC">
      <w:pPr>
        <w:jc w:val="both"/>
        <w:rPr>
          <w:rFonts w:ascii="Segoe UI" w:hAnsi="Segoe UI" w:cs="Segoe UI"/>
          <w:bCs/>
          <w:sz w:val="20"/>
          <w:szCs w:val="20"/>
        </w:rPr>
      </w:pPr>
    </w:p>
    <w:p w:rsidR="00CD3E31" w:rsidRPr="00C5631B" w:rsidRDefault="009146AC" w:rsidP="00C5631B">
      <w:pPr>
        <w:jc w:val="center"/>
        <w:rPr>
          <w:rFonts w:ascii="Segoe UI" w:hAnsi="Segoe UI" w:cs="Segoe UI"/>
          <w:i/>
          <w:sz w:val="20"/>
          <w:szCs w:val="20"/>
        </w:rPr>
      </w:pPr>
      <w:r w:rsidRPr="00CD3E31">
        <w:rPr>
          <w:rFonts w:ascii="Segoe UI" w:hAnsi="Segoe UI" w:cs="Segoe UI"/>
          <w:bCs/>
          <w:i/>
          <w:sz w:val="20"/>
          <w:szCs w:val="20"/>
        </w:rPr>
        <w:t xml:space="preserve">Do Wykonawców biorących udział w postępowaniu o udzielenie zamówienia publicznego prowadzonego </w:t>
      </w:r>
      <w:r w:rsidRPr="00CD3E31">
        <w:rPr>
          <w:rFonts w:ascii="Segoe UI" w:hAnsi="Segoe UI" w:cs="Segoe UI"/>
          <w:i/>
          <w:sz w:val="20"/>
          <w:szCs w:val="20"/>
        </w:rPr>
        <w:t>w trybie podstawowym na pod</w:t>
      </w:r>
      <w:r w:rsidR="00CD3E31" w:rsidRPr="00CD3E31">
        <w:rPr>
          <w:rFonts w:ascii="Segoe UI" w:hAnsi="Segoe UI" w:cs="Segoe UI"/>
          <w:i/>
          <w:sz w:val="20"/>
          <w:szCs w:val="20"/>
        </w:rPr>
        <w:t xml:space="preserve">stawie art. 275 pkt 2 ustawy Prawo zamówień publicznych </w:t>
      </w:r>
      <w:r w:rsidR="00CD3E31">
        <w:rPr>
          <w:rFonts w:ascii="Segoe UI" w:hAnsi="Segoe UI" w:cs="Segoe UI"/>
          <w:i/>
          <w:sz w:val="20"/>
          <w:szCs w:val="20"/>
        </w:rPr>
        <w:br/>
      </w:r>
      <w:r w:rsidR="00CD3E31" w:rsidRPr="00CD3E31">
        <w:rPr>
          <w:rFonts w:ascii="Segoe UI" w:hAnsi="Segoe UI" w:cs="Segoe UI"/>
          <w:i/>
          <w:sz w:val="20"/>
          <w:szCs w:val="20"/>
        </w:rPr>
        <w:t xml:space="preserve">na </w:t>
      </w:r>
      <w:r w:rsidR="00CD3E31" w:rsidRPr="00CD3E31">
        <w:rPr>
          <w:rFonts w:ascii="Segoe UI" w:hAnsi="Segoe UI" w:cs="Segoe UI"/>
          <w:b/>
          <w:bCs/>
          <w:i/>
          <w:sz w:val="20"/>
          <w:szCs w:val="20"/>
        </w:rPr>
        <w:t xml:space="preserve">Modernizację energetyczną budynku Zespołu Szkół nr 7 przy ul. Orląt Lwowskich w Koszalinie </w:t>
      </w:r>
      <w:r w:rsidR="00CD3E31" w:rsidRPr="00CD3E31">
        <w:rPr>
          <w:rFonts w:ascii="Segoe UI" w:hAnsi="Segoe UI" w:cs="Segoe UI"/>
          <w:bCs/>
          <w:i/>
          <w:sz w:val="20"/>
          <w:szCs w:val="20"/>
        </w:rPr>
        <w:t xml:space="preserve">w ramach zadania inwestycyjnego </w:t>
      </w:r>
      <w:r w:rsidR="00CD3E31" w:rsidRPr="00CD3E31">
        <w:rPr>
          <w:rFonts w:ascii="Segoe UI" w:hAnsi="Segoe UI" w:cs="Segoe UI"/>
          <w:b/>
          <w:bCs/>
          <w:i/>
          <w:sz w:val="20"/>
          <w:szCs w:val="20"/>
        </w:rPr>
        <w:t>„Modernizacja energetyczna obiektów użyteczności publicznej Żłobek Skrzat, Przedszkole nr 13, 14, 15, ZS nr 7 w Koszalinie”</w:t>
      </w:r>
    </w:p>
    <w:p w:rsidR="006726A1" w:rsidRPr="00CD44C7" w:rsidRDefault="006726A1" w:rsidP="00CD44C7">
      <w:pPr>
        <w:jc w:val="both"/>
        <w:rPr>
          <w:rFonts w:ascii="Segoe UI" w:hAnsi="Segoe UI" w:cs="Segoe UI"/>
          <w:sz w:val="20"/>
          <w:szCs w:val="20"/>
        </w:rPr>
      </w:pPr>
    </w:p>
    <w:p w:rsidR="009146AC" w:rsidRDefault="009146AC" w:rsidP="009146AC">
      <w:pPr>
        <w:jc w:val="center"/>
        <w:rPr>
          <w:rFonts w:ascii="Segoe UI" w:hAnsi="Segoe UI" w:cs="Segoe UI"/>
          <w:b/>
          <w:bCs/>
          <w:sz w:val="20"/>
          <w:szCs w:val="20"/>
        </w:rPr>
      </w:pPr>
      <w:r>
        <w:rPr>
          <w:rFonts w:ascii="Segoe UI" w:hAnsi="Segoe UI" w:cs="Segoe UI"/>
          <w:b/>
          <w:bCs/>
          <w:sz w:val="20"/>
          <w:szCs w:val="20"/>
        </w:rPr>
        <w:t xml:space="preserve">ZAPYTANIA I ODPOWIEDZI </w:t>
      </w:r>
      <w:r w:rsidR="00B517DF">
        <w:rPr>
          <w:rFonts w:ascii="Segoe UI" w:hAnsi="Segoe UI" w:cs="Segoe UI"/>
          <w:b/>
          <w:bCs/>
          <w:sz w:val="20"/>
          <w:szCs w:val="20"/>
        </w:rPr>
        <w:t>Nr 2 i Nr 3</w:t>
      </w:r>
      <w:r w:rsidR="00B41993">
        <w:rPr>
          <w:rFonts w:ascii="Segoe UI" w:hAnsi="Segoe UI" w:cs="Segoe UI"/>
          <w:b/>
          <w:bCs/>
          <w:sz w:val="20"/>
          <w:szCs w:val="20"/>
        </w:rPr>
        <w:t xml:space="preserve"> </w:t>
      </w:r>
    </w:p>
    <w:p w:rsidR="009146AC" w:rsidRDefault="009146AC" w:rsidP="009146AC">
      <w:pPr>
        <w:jc w:val="both"/>
        <w:rPr>
          <w:rFonts w:ascii="Segoe UI" w:hAnsi="Segoe UI" w:cs="Segoe UI"/>
          <w:b/>
          <w:bCs/>
          <w:color w:val="FF0000"/>
          <w:sz w:val="20"/>
          <w:szCs w:val="20"/>
        </w:rPr>
      </w:pPr>
    </w:p>
    <w:p w:rsidR="009146AC" w:rsidRDefault="009146AC" w:rsidP="00B517DF">
      <w:pPr>
        <w:suppressAutoHyphens/>
        <w:ind w:firstLine="709"/>
        <w:jc w:val="both"/>
        <w:rPr>
          <w:rFonts w:ascii="Segoe UI" w:hAnsi="Segoe UI" w:cs="Segoe UI"/>
          <w:sz w:val="20"/>
          <w:szCs w:val="20"/>
        </w:rPr>
      </w:pPr>
      <w:r>
        <w:rPr>
          <w:rFonts w:ascii="Segoe UI" w:hAnsi="Segoe UI" w:cs="Segoe UI"/>
          <w:sz w:val="20"/>
          <w:szCs w:val="20"/>
        </w:rPr>
        <w:t xml:space="preserve">Zamawiający Gmina Miasto Koszalin, działając w oparciu o art. 284 ust. 2 i ust. 6 ustawy z dnia 11 września 2019 r. </w:t>
      </w:r>
      <w:r w:rsidR="00155272">
        <w:rPr>
          <w:rFonts w:ascii="Segoe UI" w:hAnsi="Segoe UI" w:cs="Segoe UI"/>
          <w:sz w:val="20"/>
          <w:szCs w:val="20"/>
        </w:rPr>
        <w:t xml:space="preserve">– </w:t>
      </w:r>
      <w:r>
        <w:rPr>
          <w:rFonts w:ascii="Segoe UI" w:hAnsi="Segoe UI" w:cs="Segoe UI"/>
          <w:sz w:val="20"/>
          <w:szCs w:val="20"/>
        </w:rPr>
        <w:t>Prawo zamówień publicznych (Dz.</w:t>
      </w:r>
      <w:r w:rsidR="007B752C">
        <w:rPr>
          <w:rFonts w:ascii="Segoe UI" w:hAnsi="Segoe UI" w:cs="Segoe UI"/>
          <w:sz w:val="20"/>
          <w:szCs w:val="20"/>
        </w:rPr>
        <w:t xml:space="preserve"> </w:t>
      </w:r>
      <w:r>
        <w:rPr>
          <w:rFonts w:ascii="Segoe UI" w:hAnsi="Segoe UI" w:cs="Segoe UI"/>
          <w:sz w:val="20"/>
          <w:szCs w:val="20"/>
        </w:rPr>
        <w:t xml:space="preserve">U. z </w:t>
      </w:r>
      <w:r w:rsidR="00155272">
        <w:rPr>
          <w:rFonts w:ascii="Segoe UI" w:hAnsi="Segoe UI" w:cs="Segoe UI"/>
          <w:sz w:val="20"/>
          <w:szCs w:val="20"/>
        </w:rPr>
        <w:t xml:space="preserve">2021 r., </w:t>
      </w:r>
      <w:r w:rsidR="006726A1">
        <w:rPr>
          <w:rFonts w:ascii="Segoe UI" w:hAnsi="Segoe UI" w:cs="Segoe UI"/>
          <w:sz w:val="20"/>
          <w:szCs w:val="20"/>
        </w:rPr>
        <w:t>poz. 1129</w:t>
      </w:r>
      <w:r>
        <w:rPr>
          <w:rFonts w:ascii="Segoe UI" w:hAnsi="Segoe UI" w:cs="Segoe UI"/>
          <w:sz w:val="20"/>
          <w:szCs w:val="20"/>
        </w:rPr>
        <w:t>)</w:t>
      </w:r>
      <w:r w:rsidR="00101D54">
        <w:rPr>
          <w:rFonts w:ascii="Segoe UI" w:hAnsi="Segoe UI" w:cs="Segoe UI"/>
          <w:sz w:val="20"/>
          <w:szCs w:val="20"/>
        </w:rPr>
        <w:t xml:space="preserve">, informuje, iż w przedmiotowym </w:t>
      </w:r>
      <w:r>
        <w:rPr>
          <w:rFonts w:ascii="Segoe UI" w:hAnsi="Segoe UI" w:cs="Segoe UI"/>
          <w:sz w:val="20"/>
          <w:szCs w:val="20"/>
        </w:rPr>
        <w:t>postępowaniu wpłynęły następujące zapytania do sp</w:t>
      </w:r>
      <w:r w:rsidR="007B752C">
        <w:rPr>
          <w:rFonts w:ascii="Segoe UI" w:hAnsi="Segoe UI" w:cs="Segoe UI"/>
          <w:sz w:val="20"/>
          <w:szCs w:val="20"/>
        </w:rPr>
        <w:t xml:space="preserve">ecyfikacji </w:t>
      </w:r>
      <w:r w:rsidR="00CD44C7">
        <w:rPr>
          <w:rFonts w:ascii="Segoe UI" w:hAnsi="Segoe UI" w:cs="Segoe UI"/>
          <w:sz w:val="20"/>
          <w:szCs w:val="20"/>
        </w:rPr>
        <w:t>warunków zamówienia</w:t>
      </w:r>
      <w:r w:rsidR="00155272">
        <w:rPr>
          <w:rFonts w:ascii="Segoe UI" w:hAnsi="Segoe UI" w:cs="Segoe UI"/>
          <w:sz w:val="20"/>
          <w:szCs w:val="20"/>
        </w:rPr>
        <w:t xml:space="preserve"> (SWZ)</w:t>
      </w:r>
      <w:r w:rsidR="00CD44C7">
        <w:rPr>
          <w:rFonts w:ascii="Segoe UI" w:hAnsi="Segoe UI" w:cs="Segoe UI"/>
          <w:sz w:val="20"/>
          <w:szCs w:val="20"/>
        </w:rPr>
        <w:t xml:space="preserve">, </w:t>
      </w:r>
      <w:r>
        <w:rPr>
          <w:rFonts w:ascii="Segoe UI" w:hAnsi="Segoe UI" w:cs="Segoe UI"/>
          <w:sz w:val="20"/>
          <w:szCs w:val="20"/>
        </w:rPr>
        <w:t>na które udziela odpowiedzi</w:t>
      </w:r>
      <w:r w:rsidR="00B517DF">
        <w:rPr>
          <w:rFonts w:ascii="Segoe UI" w:hAnsi="Segoe UI" w:cs="Segoe UI"/>
          <w:sz w:val="20"/>
          <w:szCs w:val="20"/>
        </w:rPr>
        <w:t xml:space="preserve"> </w:t>
      </w:r>
      <w:r w:rsidR="00B517DF" w:rsidRPr="004833D1">
        <w:rPr>
          <w:rFonts w:ascii="Segoe UI" w:hAnsi="Segoe UI" w:cs="Segoe UI"/>
          <w:sz w:val="20"/>
          <w:szCs w:val="20"/>
        </w:rPr>
        <w:t>(</w:t>
      </w:r>
      <w:r w:rsidR="00B517DF" w:rsidRPr="004833D1">
        <w:rPr>
          <w:rFonts w:ascii="Segoe UI" w:hAnsi="Segoe UI" w:cs="Segoe UI"/>
          <w:i/>
          <w:sz w:val="20"/>
          <w:szCs w:val="20"/>
        </w:rPr>
        <w:t>numeracja pytań z zachowaniem ciągłości wszystkich pytań zadanych w postępowaniu</w:t>
      </w:r>
      <w:r w:rsidR="00B517DF" w:rsidRPr="004833D1">
        <w:rPr>
          <w:rFonts w:ascii="Segoe UI" w:hAnsi="Segoe UI" w:cs="Segoe UI"/>
          <w:sz w:val="20"/>
          <w:szCs w:val="20"/>
        </w:rPr>
        <w:t>)</w:t>
      </w:r>
      <w:r w:rsidR="00D83EA3">
        <w:rPr>
          <w:rFonts w:ascii="Segoe UI" w:hAnsi="Segoe UI" w:cs="Segoe UI"/>
          <w:sz w:val="20"/>
          <w:szCs w:val="20"/>
        </w:rPr>
        <w:t>:</w:t>
      </w:r>
    </w:p>
    <w:p w:rsidR="00FD4889" w:rsidRDefault="00E5786C"/>
    <w:p w:rsidR="00CD44C7" w:rsidRDefault="00155272" w:rsidP="00705AB4">
      <w:pPr>
        <w:jc w:val="both"/>
        <w:rPr>
          <w:rFonts w:ascii="Segoe UI" w:hAnsi="Segoe UI" w:cs="Segoe UI"/>
          <w:b/>
          <w:sz w:val="20"/>
          <w:szCs w:val="20"/>
          <w:u w:val="single"/>
        </w:rPr>
      </w:pPr>
      <w:r>
        <w:rPr>
          <w:rFonts w:ascii="Segoe UI" w:hAnsi="Segoe UI" w:cs="Segoe UI"/>
          <w:b/>
          <w:sz w:val="20"/>
          <w:szCs w:val="20"/>
          <w:u w:val="single"/>
        </w:rPr>
        <w:t>Pytanie N</w:t>
      </w:r>
      <w:r w:rsidR="00B517DF">
        <w:rPr>
          <w:rFonts w:ascii="Segoe UI" w:hAnsi="Segoe UI" w:cs="Segoe UI"/>
          <w:b/>
          <w:sz w:val="20"/>
          <w:szCs w:val="20"/>
          <w:u w:val="single"/>
        </w:rPr>
        <w:t>r 3</w:t>
      </w:r>
    </w:p>
    <w:p w:rsidR="00B517DF" w:rsidRPr="002A21C1" w:rsidRDefault="00B517DF" w:rsidP="002A21C1">
      <w:pPr>
        <w:autoSpaceDE w:val="0"/>
        <w:autoSpaceDN w:val="0"/>
        <w:adjustRightInd w:val="0"/>
        <w:jc w:val="both"/>
        <w:rPr>
          <w:rFonts w:ascii="Segoe UI" w:eastAsiaTheme="minorHAnsi" w:hAnsi="Segoe UI" w:cs="Segoe UI"/>
          <w:sz w:val="20"/>
          <w:szCs w:val="20"/>
          <w:lang w:eastAsia="en-US"/>
        </w:rPr>
      </w:pPr>
      <w:r w:rsidRPr="00B517DF">
        <w:rPr>
          <w:rFonts w:ascii="Segoe UI" w:eastAsiaTheme="minorHAnsi" w:hAnsi="Segoe UI" w:cs="Segoe UI"/>
          <w:sz w:val="20"/>
          <w:szCs w:val="20"/>
          <w:lang w:eastAsia="en-US"/>
        </w:rPr>
        <w:t>Branża sanitarna – wentylacja pkt. 3.1.2 – Zespół nawiewny do pracowni chemicznej.</w:t>
      </w:r>
      <w:r w:rsidR="002A21C1">
        <w:rPr>
          <w:rFonts w:ascii="Segoe UI" w:eastAsiaTheme="minorHAnsi" w:hAnsi="Segoe UI" w:cs="Segoe UI"/>
          <w:sz w:val="20"/>
          <w:szCs w:val="20"/>
          <w:lang w:eastAsia="en-US"/>
        </w:rPr>
        <w:t xml:space="preserve"> </w:t>
      </w:r>
      <w:r w:rsidRPr="00B517DF">
        <w:rPr>
          <w:rFonts w:ascii="Segoe UI" w:eastAsiaTheme="minorHAnsi" w:hAnsi="Segoe UI" w:cs="Segoe UI"/>
          <w:sz w:val="20"/>
          <w:szCs w:val="20"/>
          <w:lang w:eastAsia="en-US"/>
        </w:rPr>
        <w:t>Projekt wykonawczy branży sanitarnej nie określa mo</w:t>
      </w:r>
      <w:r w:rsidR="002A21C1">
        <w:rPr>
          <w:rFonts w:ascii="Segoe UI" w:eastAsiaTheme="minorHAnsi" w:hAnsi="Segoe UI" w:cs="Segoe UI"/>
          <w:sz w:val="20"/>
          <w:szCs w:val="20"/>
          <w:lang w:eastAsia="en-US"/>
        </w:rPr>
        <w:t xml:space="preserve">delu automatyki do dygestoriów. </w:t>
      </w:r>
      <w:r w:rsidRPr="00B517DF">
        <w:rPr>
          <w:rFonts w:ascii="Segoe UI" w:eastAsiaTheme="minorHAnsi" w:hAnsi="Segoe UI" w:cs="Segoe UI"/>
          <w:sz w:val="20"/>
          <w:szCs w:val="20"/>
          <w:lang w:eastAsia="en-US"/>
        </w:rPr>
        <w:t>Jaki model urządzenia jest przewidziany?</w:t>
      </w:r>
    </w:p>
    <w:p w:rsidR="00D83EA3" w:rsidRDefault="006726A1" w:rsidP="00705AB4">
      <w:pPr>
        <w:pStyle w:val="Akapitzlist"/>
        <w:ind w:left="0"/>
        <w:jc w:val="both"/>
        <w:rPr>
          <w:rFonts w:ascii="Segoe UI" w:hAnsi="Segoe UI" w:cs="Segoe UI"/>
          <w:b/>
          <w:sz w:val="20"/>
          <w:szCs w:val="20"/>
          <w:u w:val="single"/>
        </w:rPr>
      </w:pPr>
      <w:r w:rsidRPr="006726A1">
        <w:rPr>
          <w:rFonts w:ascii="Segoe UI" w:hAnsi="Segoe UI" w:cs="Segoe UI"/>
          <w:b/>
          <w:sz w:val="20"/>
          <w:szCs w:val="20"/>
          <w:u w:val="single"/>
        </w:rPr>
        <w:t xml:space="preserve">Odpowiedź na </w:t>
      </w:r>
      <w:r w:rsidR="00155272">
        <w:rPr>
          <w:rFonts w:ascii="Segoe UI" w:hAnsi="Segoe UI" w:cs="Segoe UI"/>
          <w:b/>
          <w:sz w:val="20"/>
          <w:szCs w:val="20"/>
          <w:u w:val="single"/>
        </w:rPr>
        <w:t>pytanie N</w:t>
      </w:r>
      <w:r w:rsidRPr="006726A1">
        <w:rPr>
          <w:rFonts w:ascii="Segoe UI" w:hAnsi="Segoe UI" w:cs="Segoe UI"/>
          <w:b/>
          <w:sz w:val="20"/>
          <w:szCs w:val="20"/>
          <w:u w:val="single"/>
        </w:rPr>
        <w:t xml:space="preserve">r </w:t>
      </w:r>
      <w:r w:rsidR="00B517DF">
        <w:rPr>
          <w:rFonts w:ascii="Segoe UI" w:hAnsi="Segoe UI" w:cs="Segoe UI"/>
          <w:b/>
          <w:sz w:val="20"/>
          <w:szCs w:val="20"/>
          <w:u w:val="single"/>
        </w:rPr>
        <w:t>3</w:t>
      </w:r>
    </w:p>
    <w:p w:rsidR="006726A1" w:rsidRDefault="00C5631B" w:rsidP="006726A1">
      <w:pPr>
        <w:pStyle w:val="Akapitzlist"/>
        <w:ind w:left="0"/>
        <w:jc w:val="both"/>
        <w:rPr>
          <w:rFonts w:ascii="Segoe UI" w:hAnsi="Segoe UI" w:cs="Segoe UI"/>
          <w:sz w:val="20"/>
          <w:szCs w:val="20"/>
        </w:rPr>
      </w:pPr>
      <w:r>
        <w:rPr>
          <w:rFonts w:ascii="Segoe UI" w:hAnsi="Segoe UI" w:cs="Segoe UI"/>
          <w:sz w:val="20"/>
          <w:szCs w:val="20"/>
        </w:rPr>
        <w:t>Opis zamieszczony w pkt 3.1.2. Zespół nawiewny do pracowni chemicznej Projektu wykonawczego branży sanitarnej jest wystarczający do wyceny w przedmiotowym postępowaniu.</w:t>
      </w:r>
    </w:p>
    <w:p w:rsidR="00C5631B" w:rsidRPr="006726A1" w:rsidRDefault="00C5631B" w:rsidP="006726A1">
      <w:pPr>
        <w:pStyle w:val="Akapitzlist"/>
        <w:ind w:left="0"/>
        <w:jc w:val="both"/>
        <w:rPr>
          <w:rFonts w:ascii="Segoe UI" w:hAnsi="Segoe UI" w:cs="Segoe UI"/>
          <w:sz w:val="20"/>
          <w:szCs w:val="20"/>
        </w:rPr>
      </w:pPr>
    </w:p>
    <w:p w:rsidR="00CD44C7" w:rsidRDefault="00155272" w:rsidP="006726A1">
      <w:pPr>
        <w:pStyle w:val="Akapitzlist"/>
        <w:ind w:left="0"/>
        <w:jc w:val="both"/>
        <w:rPr>
          <w:rFonts w:ascii="Segoe UI" w:hAnsi="Segoe UI" w:cs="Segoe UI"/>
          <w:b/>
          <w:sz w:val="20"/>
          <w:szCs w:val="20"/>
          <w:u w:val="single"/>
        </w:rPr>
      </w:pPr>
      <w:r>
        <w:rPr>
          <w:rFonts w:ascii="Segoe UI" w:hAnsi="Segoe UI" w:cs="Segoe UI"/>
          <w:b/>
          <w:sz w:val="20"/>
          <w:szCs w:val="20"/>
          <w:u w:val="single"/>
        </w:rPr>
        <w:t>Pytanie N</w:t>
      </w:r>
      <w:r w:rsidR="006726A1" w:rsidRPr="006726A1">
        <w:rPr>
          <w:rFonts w:ascii="Segoe UI" w:hAnsi="Segoe UI" w:cs="Segoe UI"/>
          <w:b/>
          <w:sz w:val="20"/>
          <w:szCs w:val="20"/>
          <w:u w:val="single"/>
        </w:rPr>
        <w:t xml:space="preserve">r </w:t>
      </w:r>
      <w:r w:rsidR="00B517DF">
        <w:rPr>
          <w:rFonts w:ascii="Segoe UI" w:hAnsi="Segoe UI" w:cs="Segoe UI"/>
          <w:b/>
          <w:sz w:val="20"/>
          <w:szCs w:val="20"/>
          <w:u w:val="single"/>
        </w:rPr>
        <w:t>4</w:t>
      </w:r>
    </w:p>
    <w:p w:rsidR="00F412D8" w:rsidRPr="00705AB4" w:rsidRDefault="00F412D8" w:rsidP="00F412D8">
      <w:pPr>
        <w:suppressAutoHyphens/>
        <w:contextualSpacing/>
        <w:jc w:val="both"/>
        <w:rPr>
          <w:rFonts w:ascii="Segoe UI" w:eastAsia="Calibri" w:hAnsi="Segoe UI" w:cs="Segoe UI"/>
          <w:bCs/>
          <w:color w:val="00000A"/>
          <w:sz w:val="20"/>
          <w:szCs w:val="20"/>
        </w:rPr>
      </w:pPr>
      <w:r w:rsidRPr="00705AB4">
        <w:rPr>
          <w:rFonts w:ascii="Segoe UI" w:hAnsi="Segoe UI" w:cs="Segoe UI"/>
          <w:sz w:val="20"/>
          <w:szCs w:val="20"/>
        </w:rPr>
        <w:t xml:space="preserve">Z Opisu </w:t>
      </w:r>
      <w:r w:rsidR="00705AB4">
        <w:rPr>
          <w:rFonts w:ascii="Segoe UI" w:hAnsi="Segoe UI" w:cs="Segoe UI"/>
          <w:sz w:val="20"/>
          <w:szCs w:val="20"/>
        </w:rPr>
        <w:t>P</w:t>
      </w:r>
      <w:r w:rsidRPr="00705AB4">
        <w:rPr>
          <w:rFonts w:ascii="Segoe UI" w:hAnsi="Segoe UI" w:cs="Segoe UI"/>
          <w:sz w:val="20"/>
          <w:szCs w:val="20"/>
        </w:rPr>
        <w:t>rzedmiotu Zamówienia (Rozdział II SWZ) wynika, że w zakres Zamówienia wchodzi „</w:t>
      </w:r>
      <w:r w:rsidRPr="00705AB4">
        <w:rPr>
          <w:rFonts w:ascii="Segoe UI" w:eastAsia="Calibri" w:hAnsi="Segoe UI" w:cs="Segoe UI"/>
          <w:color w:val="00000A"/>
          <w:sz w:val="20"/>
          <w:szCs w:val="20"/>
          <w:shd w:val="clear" w:color="auto" w:fill="FFFFFF"/>
        </w:rPr>
        <w:t xml:space="preserve">zamurowanie bruzd w ścianach i sufitach po ułożeniu wszystkich elementów instalacji </w:t>
      </w:r>
      <w:r w:rsidRPr="00705AB4">
        <w:rPr>
          <w:rFonts w:ascii="Segoe UI" w:eastAsia="Calibri" w:hAnsi="Segoe UI" w:cs="Segoe UI"/>
          <w:color w:val="00000A"/>
          <w:sz w:val="20"/>
          <w:szCs w:val="20"/>
          <w:shd w:val="clear" w:color="auto" w:fill="FFFFFF"/>
        </w:rPr>
        <w:br/>
        <w:t xml:space="preserve">i pomalowanie całych powierzchni ścian i sufitów (na których wykonywane były roboty)”. </w:t>
      </w:r>
      <w:r w:rsidR="00C5631B">
        <w:rPr>
          <w:rFonts w:ascii="Segoe UI" w:eastAsia="Calibri" w:hAnsi="Segoe UI" w:cs="Segoe UI"/>
          <w:color w:val="00000A"/>
          <w:sz w:val="20"/>
          <w:szCs w:val="20"/>
          <w:shd w:val="clear" w:color="auto" w:fill="FFFFFF"/>
        </w:rPr>
        <w:br/>
      </w:r>
      <w:r w:rsidRPr="00705AB4">
        <w:rPr>
          <w:rFonts w:ascii="Segoe UI" w:eastAsia="Calibri" w:hAnsi="Segoe UI" w:cs="Segoe UI"/>
          <w:color w:val="00000A"/>
          <w:sz w:val="20"/>
          <w:szCs w:val="20"/>
          <w:shd w:val="clear" w:color="auto" w:fill="FFFFFF"/>
        </w:rPr>
        <w:t xml:space="preserve">Jednocześnie ilość tych robót budowlanych, zwłaszcza w zakresie malowania całych powierzchni ścian </w:t>
      </w:r>
      <w:r w:rsidR="00C5631B">
        <w:rPr>
          <w:rFonts w:ascii="Segoe UI" w:eastAsia="Calibri" w:hAnsi="Segoe UI" w:cs="Segoe UI"/>
          <w:color w:val="00000A"/>
          <w:sz w:val="20"/>
          <w:szCs w:val="20"/>
          <w:shd w:val="clear" w:color="auto" w:fill="FFFFFF"/>
        </w:rPr>
        <w:br/>
      </w:r>
      <w:r w:rsidRPr="00705AB4">
        <w:rPr>
          <w:rFonts w:ascii="Segoe UI" w:eastAsia="Calibri" w:hAnsi="Segoe UI" w:cs="Segoe UI"/>
          <w:color w:val="00000A"/>
          <w:sz w:val="20"/>
          <w:szCs w:val="20"/>
          <w:shd w:val="clear" w:color="auto" w:fill="FFFFFF"/>
        </w:rPr>
        <w:t>i sufitów nie została określona w Przedmiarach. Proszę</w:t>
      </w:r>
      <w:r w:rsidR="00705AB4">
        <w:rPr>
          <w:rFonts w:ascii="Segoe UI" w:eastAsia="Calibri" w:hAnsi="Segoe UI" w:cs="Segoe UI"/>
          <w:color w:val="00000A"/>
          <w:sz w:val="20"/>
          <w:szCs w:val="20"/>
          <w:shd w:val="clear" w:color="auto" w:fill="FFFFFF"/>
        </w:rPr>
        <w:t xml:space="preserve"> Zamawiającego o potwierdzenie, </w:t>
      </w:r>
      <w:r w:rsidRPr="00705AB4">
        <w:rPr>
          <w:rFonts w:ascii="Segoe UI" w:eastAsia="Calibri" w:hAnsi="Segoe UI" w:cs="Segoe UI"/>
          <w:color w:val="00000A"/>
          <w:sz w:val="20"/>
          <w:szCs w:val="20"/>
          <w:shd w:val="clear" w:color="auto" w:fill="FFFFFF"/>
        </w:rPr>
        <w:t>że w Ofercie należy ująć także wyżej wymienione roboty.</w:t>
      </w:r>
    </w:p>
    <w:p w:rsidR="006B0A3A" w:rsidRDefault="00897615" w:rsidP="00705AB4">
      <w:pPr>
        <w:pStyle w:val="Akapitzlist"/>
        <w:ind w:left="0"/>
        <w:jc w:val="both"/>
        <w:rPr>
          <w:rFonts w:ascii="Segoe UI" w:hAnsi="Segoe UI" w:cs="Segoe UI"/>
          <w:b/>
          <w:sz w:val="20"/>
          <w:szCs w:val="20"/>
          <w:u w:val="single"/>
        </w:rPr>
      </w:pPr>
      <w:r w:rsidRPr="006726A1">
        <w:rPr>
          <w:rFonts w:ascii="Segoe UI" w:hAnsi="Segoe UI" w:cs="Segoe UI"/>
          <w:b/>
          <w:sz w:val="20"/>
          <w:szCs w:val="20"/>
          <w:u w:val="single"/>
        </w:rPr>
        <w:t xml:space="preserve">Odpowiedź na </w:t>
      </w:r>
      <w:r w:rsidR="00155272">
        <w:rPr>
          <w:rFonts w:ascii="Segoe UI" w:hAnsi="Segoe UI" w:cs="Segoe UI"/>
          <w:b/>
          <w:sz w:val="20"/>
          <w:szCs w:val="20"/>
          <w:u w:val="single"/>
        </w:rPr>
        <w:t>p</w:t>
      </w:r>
      <w:r w:rsidRPr="006726A1">
        <w:rPr>
          <w:rFonts w:ascii="Segoe UI" w:hAnsi="Segoe UI" w:cs="Segoe UI"/>
          <w:b/>
          <w:sz w:val="20"/>
          <w:szCs w:val="20"/>
          <w:u w:val="single"/>
        </w:rPr>
        <w:t>ytani</w:t>
      </w:r>
      <w:r w:rsidR="006726A1" w:rsidRPr="006726A1">
        <w:rPr>
          <w:rFonts w:ascii="Segoe UI" w:hAnsi="Segoe UI" w:cs="Segoe UI"/>
          <w:b/>
          <w:sz w:val="20"/>
          <w:szCs w:val="20"/>
          <w:u w:val="single"/>
        </w:rPr>
        <w:t xml:space="preserve">e </w:t>
      </w:r>
      <w:r w:rsidR="00155272">
        <w:rPr>
          <w:rFonts w:ascii="Segoe UI" w:hAnsi="Segoe UI" w:cs="Segoe UI"/>
          <w:b/>
          <w:sz w:val="20"/>
          <w:szCs w:val="20"/>
          <w:u w:val="single"/>
        </w:rPr>
        <w:t>N</w:t>
      </w:r>
      <w:r w:rsidR="006726A1" w:rsidRPr="006726A1">
        <w:rPr>
          <w:rFonts w:ascii="Segoe UI" w:hAnsi="Segoe UI" w:cs="Segoe UI"/>
          <w:b/>
          <w:sz w:val="20"/>
          <w:szCs w:val="20"/>
          <w:u w:val="single"/>
        </w:rPr>
        <w:t xml:space="preserve">r </w:t>
      </w:r>
      <w:r w:rsidR="00B517DF">
        <w:rPr>
          <w:rFonts w:ascii="Segoe UI" w:hAnsi="Segoe UI" w:cs="Segoe UI"/>
          <w:b/>
          <w:sz w:val="20"/>
          <w:szCs w:val="20"/>
          <w:u w:val="single"/>
        </w:rPr>
        <w:t>4</w:t>
      </w:r>
    </w:p>
    <w:p w:rsidR="00705AB4" w:rsidRDefault="00705AB4" w:rsidP="00705AB4">
      <w:pPr>
        <w:suppressAutoHyphens/>
        <w:jc w:val="both"/>
        <w:rPr>
          <w:rFonts w:ascii="Segoe UI" w:hAnsi="Segoe UI" w:cs="Segoe UI"/>
          <w:sz w:val="20"/>
          <w:szCs w:val="20"/>
        </w:rPr>
      </w:pPr>
      <w:r>
        <w:rPr>
          <w:rFonts w:ascii="Segoe UI" w:hAnsi="Segoe UI" w:cs="Segoe UI"/>
          <w:sz w:val="20"/>
          <w:szCs w:val="20"/>
        </w:rPr>
        <w:t>Tak w ofercie należy ująć roboty zgodnie z opisem przedmiotu zamówienia.</w:t>
      </w:r>
    </w:p>
    <w:p w:rsidR="00705AB4" w:rsidRDefault="00705AB4" w:rsidP="00705AB4">
      <w:pPr>
        <w:suppressAutoHyphens/>
        <w:jc w:val="both"/>
        <w:rPr>
          <w:rFonts w:ascii="Segoe UI" w:hAnsi="Segoe UI" w:cs="Segoe UI"/>
          <w:sz w:val="20"/>
          <w:szCs w:val="20"/>
        </w:rPr>
      </w:pPr>
      <w:r>
        <w:rPr>
          <w:rFonts w:ascii="Segoe UI" w:hAnsi="Segoe UI" w:cs="Segoe UI"/>
          <w:sz w:val="20"/>
          <w:szCs w:val="20"/>
        </w:rPr>
        <w:t>Ponadto, z</w:t>
      </w:r>
      <w:r w:rsidRPr="00A73CED">
        <w:rPr>
          <w:rFonts w:ascii="Segoe UI" w:hAnsi="Segoe UI" w:cs="Segoe UI"/>
          <w:sz w:val="20"/>
          <w:szCs w:val="20"/>
        </w:rPr>
        <w:t>godnie z zapisami w SWZ, obowiązującym rodzajem wynagrodzenia w przedmiotowym zamówieniu jest wynagrodzenie ryczałtowe brutto w złotych polskich (PLN). Za ustalenie ilości robót oraz za sposób przeprowadzenia na tej podstawie kalkulacji wynagrodzenia ryczałtowego odpowiada wyłącznie Wykonawca. Przekazane przedmiary robót NALEŻY traktować jako materiały informacyjne, które Wykonawca może wykorzystać przy sporządzaniu wyceny.</w:t>
      </w:r>
    </w:p>
    <w:p w:rsidR="00C5631B" w:rsidRDefault="00C5631B" w:rsidP="00705AB4">
      <w:pPr>
        <w:suppressAutoHyphens/>
        <w:jc w:val="both"/>
        <w:rPr>
          <w:rFonts w:ascii="Segoe UI" w:hAnsi="Segoe UI" w:cs="Segoe UI"/>
          <w:sz w:val="20"/>
          <w:szCs w:val="20"/>
        </w:rPr>
      </w:pPr>
    </w:p>
    <w:p w:rsidR="00C5631B" w:rsidRDefault="00C5631B" w:rsidP="00C5631B">
      <w:pPr>
        <w:pStyle w:val="Akapitzlist"/>
        <w:ind w:left="0"/>
        <w:jc w:val="both"/>
        <w:rPr>
          <w:rFonts w:ascii="Segoe UI" w:hAnsi="Segoe UI" w:cs="Segoe UI"/>
          <w:b/>
          <w:sz w:val="20"/>
          <w:szCs w:val="20"/>
          <w:u w:val="single"/>
        </w:rPr>
      </w:pPr>
      <w:r>
        <w:rPr>
          <w:rFonts w:ascii="Segoe UI" w:hAnsi="Segoe UI" w:cs="Segoe UI"/>
          <w:b/>
          <w:sz w:val="20"/>
          <w:szCs w:val="20"/>
          <w:u w:val="single"/>
        </w:rPr>
        <w:t>Pytanie N</w:t>
      </w:r>
      <w:r w:rsidRPr="006726A1">
        <w:rPr>
          <w:rFonts w:ascii="Segoe UI" w:hAnsi="Segoe UI" w:cs="Segoe UI"/>
          <w:b/>
          <w:sz w:val="20"/>
          <w:szCs w:val="20"/>
          <w:u w:val="single"/>
        </w:rPr>
        <w:t xml:space="preserve">r </w:t>
      </w:r>
      <w:r>
        <w:rPr>
          <w:rFonts w:ascii="Segoe UI" w:hAnsi="Segoe UI" w:cs="Segoe UI"/>
          <w:b/>
          <w:sz w:val="20"/>
          <w:szCs w:val="20"/>
          <w:u w:val="single"/>
        </w:rPr>
        <w:t>5</w:t>
      </w:r>
    </w:p>
    <w:p w:rsidR="00C5631B" w:rsidRPr="00705AB4" w:rsidRDefault="00C5631B" w:rsidP="00C5631B">
      <w:pPr>
        <w:pStyle w:val="Akapitzlist"/>
        <w:ind w:left="0"/>
        <w:jc w:val="both"/>
        <w:rPr>
          <w:rFonts w:ascii="Segoe UI" w:hAnsi="Segoe UI" w:cs="Segoe UI"/>
          <w:b/>
          <w:sz w:val="20"/>
          <w:szCs w:val="20"/>
          <w:u w:val="single"/>
        </w:rPr>
      </w:pPr>
      <w:r>
        <w:rPr>
          <w:rFonts w:ascii="Segoe UI" w:hAnsi="Segoe UI" w:cs="Segoe UI"/>
          <w:sz w:val="20"/>
          <w:szCs w:val="20"/>
        </w:rPr>
        <w:t>Z </w:t>
      </w:r>
      <w:r w:rsidRPr="00BC0C1C">
        <w:rPr>
          <w:rFonts w:ascii="Segoe UI" w:hAnsi="Segoe UI" w:cs="Segoe UI"/>
          <w:sz w:val="20"/>
          <w:szCs w:val="20"/>
        </w:rPr>
        <w:t xml:space="preserve">uwagi na powyższy fakt, a także trwający okres urlopowy i dużą dynamikę zmian cen materiałów budowlanych, utrudniającą dokładne skosztorysowanie poszczególnych robót, proszę Zamawiającego </w:t>
      </w:r>
      <w:r>
        <w:rPr>
          <w:rFonts w:ascii="Segoe UI" w:hAnsi="Segoe UI" w:cs="Segoe UI"/>
          <w:sz w:val="20"/>
          <w:szCs w:val="20"/>
        </w:rPr>
        <w:br/>
      </w:r>
      <w:r w:rsidRPr="00BC0C1C">
        <w:rPr>
          <w:rFonts w:ascii="Segoe UI" w:hAnsi="Segoe UI" w:cs="Segoe UI"/>
          <w:sz w:val="20"/>
          <w:szCs w:val="20"/>
        </w:rPr>
        <w:t>o wydłużenie terminu składania ofert.</w:t>
      </w:r>
    </w:p>
    <w:p w:rsidR="00C5631B" w:rsidRDefault="00C5631B" w:rsidP="00C5631B">
      <w:pPr>
        <w:pStyle w:val="Akapitzlist"/>
        <w:ind w:left="0"/>
        <w:jc w:val="both"/>
        <w:rPr>
          <w:rFonts w:ascii="Segoe UI" w:hAnsi="Segoe UI" w:cs="Segoe UI"/>
          <w:b/>
          <w:sz w:val="20"/>
          <w:szCs w:val="20"/>
          <w:u w:val="single"/>
        </w:rPr>
      </w:pPr>
      <w:r w:rsidRPr="006726A1">
        <w:rPr>
          <w:rFonts w:ascii="Segoe UI" w:hAnsi="Segoe UI" w:cs="Segoe UI"/>
          <w:b/>
          <w:sz w:val="20"/>
          <w:szCs w:val="20"/>
          <w:u w:val="single"/>
        </w:rPr>
        <w:t xml:space="preserve">Odpowiedź na </w:t>
      </w:r>
      <w:r>
        <w:rPr>
          <w:rFonts w:ascii="Segoe UI" w:hAnsi="Segoe UI" w:cs="Segoe UI"/>
          <w:b/>
          <w:sz w:val="20"/>
          <w:szCs w:val="20"/>
          <w:u w:val="single"/>
        </w:rPr>
        <w:t>p</w:t>
      </w:r>
      <w:r w:rsidRPr="006726A1">
        <w:rPr>
          <w:rFonts w:ascii="Segoe UI" w:hAnsi="Segoe UI" w:cs="Segoe UI"/>
          <w:b/>
          <w:sz w:val="20"/>
          <w:szCs w:val="20"/>
          <w:u w:val="single"/>
        </w:rPr>
        <w:t xml:space="preserve">ytanie </w:t>
      </w:r>
      <w:r>
        <w:rPr>
          <w:rFonts w:ascii="Segoe UI" w:hAnsi="Segoe UI" w:cs="Segoe UI"/>
          <w:b/>
          <w:sz w:val="20"/>
          <w:szCs w:val="20"/>
          <w:u w:val="single"/>
        </w:rPr>
        <w:t>N</w:t>
      </w:r>
      <w:r w:rsidRPr="006726A1">
        <w:rPr>
          <w:rFonts w:ascii="Segoe UI" w:hAnsi="Segoe UI" w:cs="Segoe UI"/>
          <w:b/>
          <w:sz w:val="20"/>
          <w:szCs w:val="20"/>
          <w:u w:val="single"/>
        </w:rPr>
        <w:t xml:space="preserve">r </w:t>
      </w:r>
      <w:r>
        <w:rPr>
          <w:rFonts w:ascii="Segoe UI" w:hAnsi="Segoe UI" w:cs="Segoe UI"/>
          <w:b/>
          <w:sz w:val="20"/>
          <w:szCs w:val="20"/>
          <w:u w:val="single"/>
        </w:rPr>
        <w:t>5</w:t>
      </w:r>
    </w:p>
    <w:p w:rsidR="00C5631B" w:rsidRDefault="00C5631B" w:rsidP="00C5631B">
      <w:pPr>
        <w:tabs>
          <w:tab w:val="right" w:pos="9072"/>
        </w:tabs>
        <w:suppressAutoHyphens/>
        <w:jc w:val="both"/>
        <w:rPr>
          <w:rFonts w:ascii="Segoe UI" w:hAnsi="Segoe UI" w:cs="Segoe UI"/>
          <w:bCs/>
          <w:sz w:val="20"/>
          <w:szCs w:val="20"/>
        </w:rPr>
      </w:pPr>
      <w:r>
        <w:rPr>
          <w:rFonts w:ascii="Segoe UI" w:hAnsi="Segoe UI" w:cs="Segoe UI"/>
          <w:sz w:val="20"/>
          <w:szCs w:val="20"/>
        </w:rPr>
        <w:t>Zamawiający nie wyraża zgody na wydłużenie terminu składania ofert.</w:t>
      </w:r>
      <w:r w:rsidRPr="00497BCD">
        <w:rPr>
          <w:rFonts w:ascii="Segoe UI" w:hAnsi="Segoe UI" w:cs="Segoe UI"/>
          <w:bCs/>
          <w:sz w:val="20"/>
          <w:szCs w:val="20"/>
        </w:rPr>
        <w:t xml:space="preserve"> </w:t>
      </w:r>
    </w:p>
    <w:p w:rsidR="00C5631B" w:rsidRDefault="00C5631B" w:rsidP="00C5631B">
      <w:pPr>
        <w:tabs>
          <w:tab w:val="right" w:pos="9072"/>
        </w:tabs>
        <w:suppressAutoHyphens/>
        <w:jc w:val="both"/>
        <w:rPr>
          <w:rFonts w:ascii="Segoe UI" w:hAnsi="Segoe UI" w:cs="Segoe UI"/>
          <w:bCs/>
          <w:sz w:val="20"/>
          <w:szCs w:val="20"/>
        </w:rPr>
      </w:pPr>
      <w:r>
        <w:rPr>
          <w:rFonts w:ascii="Segoe UI" w:hAnsi="Segoe UI" w:cs="Segoe UI"/>
          <w:bCs/>
          <w:sz w:val="20"/>
          <w:szCs w:val="20"/>
        </w:rPr>
        <w:t xml:space="preserve">Zamawiający podtrzymuje dotychczasowe zapisy </w:t>
      </w:r>
      <w:r w:rsidRPr="00D85188">
        <w:rPr>
          <w:rFonts w:ascii="Segoe UI" w:hAnsi="Segoe UI" w:cs="Segoe UI"/>
          <w:sz w:val="20"/>
          <w:szCs w:val="20"/>
          <w:shd w:val="clear" w:color="auto" w:fill="FFFFFF"/>
        </w:rPr>
        <w:t>SWZ</w:t>
      </w:r>
      <w:r w:rsidRPr="00D85188">
        <w:rPr>
          <w:rFonts w:ascii="Segoe UI" w:hAnsi="Segoe UI" w:cs="Segoe UI"/>
          <w:bCs/>
          <w:sz w:val="20"/>
          <w:szCs w:val="20"/>
        </w:rPr>
        <w:t>.</w:t>
      </w:r>
    </w:p>
    <w:p w:rsidR="00705AB4" w:rsidRDefault="00705AB4" w:rsidP="00705AB4">
      <w:pPr>
        <w:suppressAutoHyphens/>
        <w:jc w:val="both"/>
        <w:rPr>
          <w:rFonts w:ascii="Segoe UI" w:hAnsi="Segoe UI" w:cs="Segoe UI"/>
          <w:sz w:val="20"/>
          <w:szCs w:val="20"/>
        </w:rPr>
      </w:pPr>
    </w:p>
    <w:p w:rsidR="00C5631B" w:rsidRDefault="00C5631B" w:rsidP="00C5631B">
      <w:pPr>
        <w:ind w:left="4248" w:firstLine="708"/>
        <w:rPr>
          <w:rFonts w:ascii="Segoe UI" w:hAnsi="Segoe UI" w:cs="Segoe UI"/>
          <w:b/>
          <w:iCs/>
          <w:sz w:val="20"/>
          <w:szCs w:val="20"/>
        </w:rPr>
      </w:pPr>
      <w:r w:rsidRPr="00705AB4">
        <w:rPr>
          <w:rFonts w:ascii="Segoe UI" w:hAnsi="Segoe UI" w:cs="Segoe UI"/>
          <w:b/>
          <w:iCs/>
          <w:sz w:val="20"/>
          <w:szCs w:val="20"/>
        </w:rPr>
        <w:t xml:space="preserve">wz. Prezydenta Miasta </w:t>
      </w:r>
    </w:p>
    <w:p w:rsidR="00C5631B" w:rsidRDefault="00C5631B" w:rsidP="00C5631B">
      <w:pPr>
        <w:ind w:left="4248" w:firstLine="708"/>
        <w:rPr>
          <w:rFonts w:ascii="Segoe UI" w:hAnsi="Segoe UI" w:cs="Segoe UI"/>
          <w:b/>
          <w:iCs/>
          <w:sz w:val="20"/>
          <w:szCs w:val="20"/>
        </w:rPr>
      </w:pPr>
      <w:r>
        <w:rPr>
          <w:rFonts w:ascii="Segoe UI" w:hAnsi="Segoe UI" w:cs="Segoe UI"/>
          <w:b/>
          <w:iCs/>
          <w:sz w:val="20"/>
          <w:szCs w:val="20"/>
        </w:rPr>
        <w:t xml:space="preserve">  </w:t>
      </w:r>
      <w:r w:rsidRPr="00705AB4">
        <w:rPr>
          <w:rFonts w:ascii="Segoe UI" w:hAnsi="Segoe UI" w:cs="Segoe UI"/>
          <w:b/>
          <w:iCs/>
          <w:sz w:val="20"/>
          <w:szCs w:val="20"/>
        </w:rPr>
        <w:t>Zastępca Prezydenta</w:t>
      </w:r>
    </w:p>
    <w:p w:rsidR="00C5631B" w:rsidRDefault="00E5786C" w:rsidP="00E5786C">
      <w:pPr>
        <w:rPr>
          <w:rFonts w:ascii="Segoe UI" w:hAnsi="Segoe UI" w:cs="Segoe UI"/>
          <w:b/>
          <w:sz w:val="20"/>
          <w:szCs w:val="20"/>
        </w:rPr>
      </w:pPr>
      <w:bookmarkStart w:id="0" w:name="_GoBack"/>
      <w:r>
        <w:rPr>
          <w:rFonts w:ascii="Segoe UI" w:hAnsi="Segoe UI" w:cs="Segoe UI"/>
          <w:b/>
          <w:iCs/>
          <w:sz w:val="20"/>
          <w:szCs w:val="20"/>
        </w:rPr>
        <w:t xml:space="preserve">                                                                                </w:t>
      </w:r>
      <w:r w:rsidR="00C5631B">
        <w:rPr>
          <w:rFonts w:ascii="Segoe UI" w:hAnsi="Segoe UI" w:cs="Segoe UI"/>
          <w:b/>
          <w:iCs/>
          <w:sz w:val="20"/>
          <w:szCs w:val="20"/>
        </w:rPr>
        <w:t xml:space="preserve">      </w:t>
      </w:r>
      <w:r w:rsidR="00C5631B" w:rsidRPr="00705AB4">
        <w:rPr>
          <w:rFonts w:ascii="Segoe UI" w:hAnsi="Segoe UI" w:cs="Segoe UI"/>
          <w:b/>
          <w:i/>
          <w:iCs/>
          <w:sz w:val="20"/>
          <w:szCs w:val="20"/>
        </w:rPr>
        <w:t xml:space="preserve"> </w:t>
      </w:r>
      <w:r>
        <w:rPr>
          <w:rFonts w:ascii="Segoe UI" w:hAnsi="Segoe UI" w:cs="Segoe UI"/>
          <w:b/>
          <w:sz w:val="20"/>
          <w:szCs w:val="20"/>
        </w:rPr>
        <w:t>Przemysław Krzyżanowski</w:t>
      </w:r>
    </w:p>
    <w:bookmarkEnd w:id="0"/>
    <w:p w:rsidR="00C5631B" w:rsidRDefault="00C5631B" w:rsidP="00C5631B">
      <w:pPr>
        <w:ind w:left="4248" w:firstLine="708"/>
        <w:rPr>
          <w:rFonts w:ascii="Segoe UI" w:hAnsi="Segoe UI" w:cs="Segoe UI"/>
          <w:b/>
          <w:iCs/>
          <w:sz w:val="20"/>
          <w:szCs w:val="20"/>
        </w:rPr>
      </w:pPr>
    </w:p>
    <w:p w:rsidR="00C5631B" w:rsidRPr="00C5631B" w:rsidRDefault="00C5631B" w:rsidP="00C5631B">
      <w:pPr>
        <w:rPr>
          <w:rFonts w:ascii="Segoe UI" w:hAnsi="Segoe UI" w:cs="Segoe UI"/>
          <w:b/>
          <w:iCs/>
          <w:sz w:val="12"/>
          <w:szCs w:val="12"/>
        </w:rPr>
      </w:pP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sidRPr="00C5631B">
        <w:rPr>
          <w:rFonts w:ascii="Segoe UI" w:hAnsi="Segoe UI" w:cs="Segoe UI"/>
          <w:b/>
          <w:sz w:val="12"/>
          <w:szCs w:val="12"/>
        </w:rPr>
        <w:t xml:space="preserve">      </w:t>
      </w:r>
      <w:r>
        <w:rPr>
          <w:rFonts w:ascii="Segoe UI" w:hAnsi="Segoe UI" w:cs="Segoe UI"/>
          <w:b/>
          <w:sz w:val="12"/>
          <w:szCs w:val="12"/>
        </w:rPr>
        <w:t xml:space="preserve">        </w:t>
      </w:r>
      <w:r w:rsidRPr="00C5631B">
        <w:rPr>
          <w:rFonts w:ascii="Segoe UI" w:hAnsi="Segoe UI" w:cs="Segoe UI"/>
          <w:b/>
          <w:sz w:val="12"/>
          <w:szCs w:val="12"/>
        </w:rPr>
        <w:t xml:space="preserve">        </w:t>
      </w:r>
      <w:r w:rsidRPr="00C5631B">
        <w:rPr>
          <w:rFonts w:ascii="Segoe UI" w:hAnsi="Segoe UI" w:cs="Segoe UI"/>
          <w:i/>
          <w:sz w:val="12"/>
          <w:szCs w:val="12"/>
        </w:rPr>
        <w:t xml:space="preserve">dokument opatrzony kwalifikowanym </w:t>
      </w:r>
      <w:r w:rsidRPr="00C5631B">
        <w:rPr>
          <w:rFonts w:ascii="Segoe UI" w:hAnsi="Segoe UI" w:cs="Segoe UI"/>
          <w:i/>
          <w:sz w:val="12"/>
          <w:szCs w:val="12"/>
        </w:rPr>
        <w:tab/>
      </w:r>
      <w:r w:rsidRPr="00C5631B">
        <w:rPr>
          <w:rFonts w:ascii="Segoe UI" w:hAnsi="Segoe UI" w:cs="Segoe UI"/>
          <w:i/>
          <w:sz w:val="12"/>
          <w:szCs w:val="12"/>
        </w:rPr>
        <w:tab/>
      </w:r>
      <w:r w:rsidRPr="00C5631B">
        <w:rPr>
          <w:rFonts w:ascii="Segoe UI" w:hAnsi="Segoe UI" w:cs="Segoe UI"/>
          <w:i/>
          <w:sz w:val="12"/>
          <w:szCs w:val="12"/>
        </w:rPr>
        <w:tab/>
      </w:r>
      <w:r w:rsidRPr="00C5631B">
        <w:rPr>
          <w:rFonts w:ascii="Segoe UI" w:hAnsi="Segoe UI" w:cs="Segoe UI"/>
          <w:i/>
          <w:sz w:val="12"/>
          <w:szCs w:val="12"/>
        </w:rPr>
        <w:tab/>
      </w:r>
      <w:r w:rsidRPr="00C5631B">
        <w:rPr>
          <w:rFonts w:ascii="Segoe UI" w:hAnsi="Segoe UI" w:cs="Segoe UI"/>
          <w:i/>
          <w:sz w:val="12"/>
          <w:szCs w:val="12"/>
        </w:rPr>
        <w:tab/>
        <w:t xml:space="preserve">     </w:t>
      </w:r>
      <w:r w:rsidRPr="00C5631B">
        <w:rPr>
          <w:rFonts w:ascii="Segoe UI" w:hAnsi="Segoe UI" w:cs="Segoe UI"/>
          <w:i/>
          <w:sz w:val="12"/>
          <w:szCs w:val="12"/>
        </w:rPr>
        <w:tab/>
        <w:t xml:space="preserve">                                                              </w:t>
      </w:r>
      <w:r>
        <w:rPr>
          <w:rFonts w:ascii="Segoe UI" w:hAnsi="Segoe UI" w:cs="Segoe UI"/>
          <w:i/>
          <w:sz w:val="12"/>
          <w:szCs w:val="12"/>
        </w:rPr>
        <w:t xml:space="preserve">                                 </w:t>
      </w:r>
      <w:r w:rsidRPr="00C5631B">
        <w:rPr>
          <w:rFonts w:ascii="Segoe UI" w:hAnsi="Segoe UI" w:cs="Segoe UI"/>
          <w:i/>
          <w:sz w:val="12"/>
          <w:szCs w:val="12"/>
        </w:rPr>
        <w:t xml:space="preserve"> podpisem elektronicznym</w:t>
      </w:r>
    </w:p>
    <w:p w:rsidR="00C5631B" w:rsidRDefault="00C5631B" w:rsidP="00705AB4">
      <w:pPr>
        <w:spacing w:before="120"/>
        <w:jc w:val="center"/>
        <w:rPr>
          <w:rFonts w:ascii="Segoe UI" w:eastAsia="Calibri" w:hAnsi="Segoe UI" w:cs="Segoe UI"/>
          <w:i/>
          <w:sz w:val="14"/>
          <w:szCs w:val="14"/>
          <w:lang w:eastAsia="en-US"/>
        </w:rPr>
      </w:pPr>
    </w:p>
    <w:p w:rsidR="00705AB4" w:rsidRPr="00C5631B" w:rsidRDefault="00705AB4" w:rsidP="00705AB4">
      <w:pPr>
        <w:spacing w:before="120"/>
        <w:jc w:val="center"/>
        <w:rPr>
          <w:rFonts w:ascii="Segoe UI" w:hAnsi="Segoe UI" w:cs="Segoe UI"/>
          <w:i/>
          <w:color w:val="000000"/>
          <w:sz w:val="12"/>
          <w:szCs w:val="12"/>
        </w:rPr>
      </w:pPr>
      <w:r w:rsidRPr="00C5631B">
        <w:rPr>
          <w:rFonts w:ascii="Segoe UI" w:eastAsia="Calibri" w:hAnsi="Segoe UI" w:cs="Segoe UI"/>
          <w:i/>
          <w:sz w:val="12"/>
          <w:szCs w:val="12"/>
          <w:lang w:eastAsia="en-US"/>
        </w:rPr>
        <w:t xml:space="preserve">Umowa o dofinansowanie projektu </w:t>
      </w:r>
      <w:r w:rsidRPr="00C5631B">
        <w:rPr>
          <w:rFonts w:ascii="Segoe UI" w:hAnsi="Segoe UI" w:cs="Segoe UI"/>
          <w:i/>
          <w:color w:val="000000"/>
          <w:sz w:val="12"/>
          <w:szCs w:val="12"/>
        </w:rPr>
        <w:t>pn. "Modernizacja energetyczna budynków użyteczności publicznej: Żłobek "Skrza</w:t>
      </w:r>
      <w:r w:rsidR="00C5631B">
        <w:rPr>
          <w:rFonts w:ascii="Segoe UI" w:hAnsi="Segoe UI" w:cs="Segoe UI"/>
          <w:i/>
          <w:color w:val="000000"/>
          <w:sz w:val="12"/>
          <w:szCs w:val="12"/>
        </w:rPr>
        <w:t xml:space="preserve">t", Przedszkole nr 13, 14, 15, </w:t>
      </w:r>
      <w:r w:rsidRPr="00C5631B">
        <w:rPr>
          <w:rFonts w:ascii="Segoe UI" w:hAnsi="Segoe UI" w:cs="Segoe UI"/>
          <w:i/>
          <w:color w:val="000000"/>
          <w:sz w:val="12"/>
          <w:szCs w:val="12"/>
        </w:rPr>
        <w:t xml:space="preserve">ZS nr 7 w Koszalinie" </w:t>
      </w:r>
      <w:r w:rsidR="00C5631B">
        <w:rPr>
          <w:rFonts w:ascii="Segoe UI" w:hAnsi="Segoe UI" w:cs="Segoe UI"/>
          <w:i/>
          <w:color w:val="000000"/>
          <w:sz w:val="12"/>
          <w:szCs w:val="12"/>
        </w:rPr>
        <w:br/>
      </w:r>
      <w:r w:rsidRPr="00C5631B">
        <w:rPr>
          <w:rFonts w:ascii="Segoe UI" w:hAnsi="Segoe UI" w:cs="Segoe UI"/>
          <w:i/>
          <w:color w:val="000000"/>
          <w:sz w:val="12"/>
          <w:szCs w:val="12"/>
        </w:rPr>
        <w:t>nr umowy o dofinansowanie RPZP.02.05.00-32-A063/16-00 z dnia 06.11.2018 r.</w:t>
      </w:r>
    </w:p>
    <w:p w:rsidR="00966135" w:rsidRPr="00C5631B" w:rsidRDefault="00705AB4" w:rsidP="00C5631B">
      <w:pPr>
        <w:jc w:val="center"/>
        <w:rPr>
          <w:rFonts w:ascii="Segoe UI" w:eastAsia="Calibri" w:hAnsi="Segoe UI" w:cs="Segoe UI"/>
          <w:i/>
          <w:sz w:val="12"/>
          <w:szCs w:val="12"/>
          <w:lang w:eastAsia="en-US"/>
        </w:rPr>
      </w:pPr>
      <w:r w:rsidRPr="00C5631B">
        <w:rPr>
          <w:rFonts w:ascii="Segoe UI" w:eastAsia="Calibri" w:hAnsi="Segoe UI" w:cs="Segoe UI"/>
          <w:i/>
          <w:sz w:val="12"/>
          <w:szCs w:val="12"/>
          <w:lang w:eastAsia="en-US"/>
        </w:rPr>
        <w:t>Projekt współfinansowany przez Unię Europejską z Europejskiego Funduszu Rozwoju Regionalnego w ramach Regionalnego Programu Operacyjnego Województwa Zachodniopomorskiego 2014-2020</w:t>
      </w:r>
    </w:p>
    <w:sectPr w:rsidR="00966135" w:rsidRPr="00C5631B" w:rsidSect="00C5631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15:restartNumberingAfterBreak="0">
    <w:nsid w:val="1D6C715B"/>
    <w:multiLevelType w:val="hybridMultilevel"/>
    <w:tmpl w:val="2CEA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082FE8"/>
    <w:multiLevelType w:val="hybridMultilevel"/>
    <w:tmpl w:val="65422756"/>
    <w:lvl w:ilvl="0" w:tplc="C02E2950">
      <w:start w:val="1"/>
      <w:numFmt w:val="decimal"/>
      <w:lvlText w:val="%1."/>
      <w:lvlJc w:val="left"/>
      <w:pPr>
        <w:ind w:left="1080" w:hanging="360"/>
      </w:pPr>
      <w:rPr>
        <w:rFonts w:ascii="Verdana" w:hAnsi="Verdana" w:cs="Times New Roman" w:hint="default"/>
        <w:color w:val="333333"/>
        <w:sz w:val="17"/>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906181A"/>
    <w:multiLevelType w:val="hybridMultilevel"/>
    <w:tmpl w:val="BF06C82C"/>
    <w:lvl w:ilvl="0" w:tplc="90929422">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6" w15:restartNumberingAfterBreak="0">
    <w:nsid w:val="305C731B"/>
    <w:multiLevelType w:val="hybridMultilevel"/>
    <w:tmpl w:val="AD1EC50A"/>
    <w:lvl w:ilvl="0" w:tplc="3FFE7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805939"/>
    <w:multiLevelType w:val="hybridMultilevel"/>
    <w:tmpl w:val="AA8C31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53D9D"/>
    <w:multiLevelType w:val="hybridMultilevel"/>
    <w:tmpl w:val="D4123E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520EBF"/>
    <w:multiLevelType w:val="hybridMultilevel"/>
    <w:tmpl w:val="E26619D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553C2202"/>
    <w:multiLevelType w:val="hybridMultilevel"/>
    <w:tmpl w:val="FA7CF3E0"/>
    <w:lvl w:ilvl="0" w:tplc="583C7E76">
      <w:numFmt w:val="bullet"/>
      <w:lvlText w:val="•"/>
      <w:lvlJc w:val="left"/>
      <w:pPr>
        <w:ind w:left="951" w:hanging="525"/>
      </w:pPr>
      <w:rPr>
        <w:rFonts w:ascii="Segoe UI" w:eastAsia="Times New Roman" w:hAnsi="Segoe UI" w:cs="Segoe U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5565575D"/>
    <w:multiLevelType w:val="hybridMultilevel"/>
    <w:tmpl w:val="941A3096"/>
    <w:lvl w:ilvl="0" w:tplc="46465016">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3D68D7"/>
    <w:multiLevelType w:val="hybridMultilevel"/>
    <w:tmpl w:val="A4828212"/>
    <w:lvl w:ilvl="0" w:tplc="69B0F690">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5B6B5357"/>
    <w:multiLevelType w:val="hybridMultilevel"/>
    <w:tmpl w:val="11E49350"/>
    <w:lvl w:ilvl="0" w:tplc="EF0406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B1D08E9"/>
    <w:multiLevelType w:val="hybridMultilevel"/>
    <w:tmpl w:val="3E3E4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174430F"/>
    <w:multiLevelType w:val="hybridMultilevel"/>
    <w:tmpl w:val="9D94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3105A2"/>
    <w:multiLevelType w:val="hybridMultilevel"/>
    <w:tmpl w:val="C44E7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13"/>
  </w:num>
  <w:num w:numId="4">
    <w:abstractNumId w:val="1"/>
  </w:num>
  <w:num w:numId="5">
    <w:abstractNumId w:val="10"/>
  </w:num>
  <w:num w:numId="6">
    <w:abstractNumId w:val="12"/>
  </w:num>
  <w:num w:numId="7">
    <w:abstractNumId w:val="4"/>
  </w:num>
  <w:num w:numId="8">
    <w:abstractNumId w:val="8"/>
  </w:num>
  <w:num w:numId="9">
    <w:abstractNumId w:val="1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AC"/>
    <w:rsid w:val="00001693"/>
    <w:rsid w:val="00101D54"/>
    <w:rsid w:val="00155272"/>
    <w:rsid w:val="00174CDF"/>
    <w:rsid w:val="0019072B"/>
    <w:rsid w:val="00190B55"/>
    <w:rsid w:val="001C2637"/>
    <w:rsid w:val="001D5AA5"/>
    <w:rsid w:val="001F5088"/>
    <w:rsid w:val="002475A1"/>
    <w:rsid w:val="00251972"/>
    <w:rsid w:val="00291A1F"/>
    <w:rsid w:val="002A21C1"/>
    <w:rsid w:val="00325474"/>
    <w:rsid w:val="003C58B5"/>
    <w:rsid w:val="003F216A"/>
    <w:rsid w:val="00460ACF"/>
    <w:rsid w:val="00494BC8"/>
    <w:rsid w:val="00497BCD"/>
    <w:rsid w:val="00576DF0"/>
    <w:rsid w:val="00605801"/>
    <w:rsid w:val="006726A1"/>
    <w:rsid w:val="006A61AE"/>
    <w:rsid w:val="006B0A3A"/>
    <w:rsid w:val="006B7B5C"/>
    <w:rsid w:val="006E5792"/>
    <w:rsid w:val="00705AB4"/>
    <w:rsid w:val="007170EA"/>
    <w:rsid w:val="00724718"/>
    <w:rsid w:val="0079417C"/>
    <w:rsid w:val="007A3E8B"/>
    <w:rsid w:val="007B752C"/>
    <w:rsid w:val="007C7201"/>
    <w:rsid w:val="007D58E3"/>
    <w:rsid w:val="00854FDD"/>
    <w:rsid w:val="00880479"/>
    <w:rsid w:val="00897615"/>
    <w:rsid w:val="009146AC"/>
    <w:rsid w:val="0095298E"/>
    <w:rsid w:val="00966135"/>
    <w:rsid w:val="00A147A4"/>
    <w:rsid w:val="00A61EE1"/>
    <w:rsid w:val="00A72B74"/>
    <w:rsid w:val="00AC2D00"/>
    <w:rsid w:val="00B05A74"/>
    <w:rsid w:val="00B40AC7"/>
    <w:rsid w:val="00B41993"/>
    <w:rsid w:val="00B517DF"/>
    <w:rsid w:val="00B5749E"/>
    <w:rsid w:val="00C034CC"/>
    <w:rsid w:val="00C100C6"/>
    <w:rsid w:val="00C5631B"/>
    <w:rsid w:val="00C63CDA"/>
    <w:rsid w:val="00C6539F"/>
    <w:rsid w:val="00C74AAE"/>
    <w:rsid w:val="00CA6632"/>
    <w:rsid w:val="00CB65D6"/>
    <w:rsid w:val="00CD290C"/>
    <w:rsid w:val="00CD3E31"/>
    <w:rsid w:val="00CD44C7"/>
    <w:rsid w:val="00CF4D6A"/>
    <w:rsid w:val="00D83EA3"/>
    <w:rsid w:val="00E04603"/>
    <w:rsid w:val="00E5786C"/>
    <w:rsid w:val="00ED4FBF"/>
    <w:rsid w:val="00F412D8"/>
    <w:rsid w:val="00F64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756E"/>
  <w15:chartTrackingRefBased/>
  <w15:docId w15:val="{5042E17F-1DFE-422F-AF8C-F316085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99"/>
    <w:qFormat/>
    <w:rsid w:val="00CD44C7"/>
    <w:pPr>
      <w:ind w:left="720"/>
      <w:contextualSpacing/>
    </w:pPr>
  </w:style>
  <w:style w:type="paragraph" w:styleId="Bezodstpw">
    <w:name w:val="No Spacing"/>
    <w:uiPriority w:val="1"/>
    <w:qFormat/>
    <w:rsid w:val="00B41993"/>
    <w:pPr>
      <w:spacing w:after="0" w:line="240" w:lineRule="auto"/>
    </w:pPr>
    <w:rPr>
      <w:rFonts w:ascii="Calibri" w:eastAsia="Calibri" w:hAnsi="Calibri" w:cs="Times New Roman"/>
    </w:rPr>
  </w:style>
  <w:style w:type="paragraph" w:styleId="Tekstpodstawowy3">
    <w:name w:val="Body Text 3"/>
    <w:basedOn w:val="Normalny"/>
    <w:link w:val="Tekstpodstawowy3Znak"/>
    <w:unhideWhenUsed/>
    <w:rsid w:val="00251972"/>
    <w:rPr>
      <w:szCs w:val="20"/>
      <w:lang w:val="x-none" w:eastAsia="x-none"/>
    </w:rPr>
  </w:style>
  <w:style w:type="character" w:customStyle="1" w:styleId="Tekstpodstawowy3Znak">
    <w:name w:val="Tekst podstawowy 3 Znak"/>
    <w:basedOn w:val="Domylnaczcionkaakapitu"/>
    <w:link w:val="Tekstpodstawowy3"/>
    <w:rsid w:val="00251972"/>
    <w:rPr>
      <w:rFonts w:ascii="Times New Roman" w:eastAsia="Times New Roman" w:hAnsi="Times New Roman" w:cs="Times New Roman"/>
      <w:sz w:val="24"/>
      <w:szCs w:val="20"/>
      <w:lang w:val="x-none" w:eastAsia="x-none"/>
    </w:rPr>
  </w:style>
  <w:style w:type="paragraph" w:styleId="Tekstdymka">
    <w:name w:val="Balloon Text"/>
    <w:basedOn w:val="Normalny"/>
    <w:link w:val="TekstdymkaZnak"/>
    <w:uiPriority w:val="99"/>
    <w:semiHidden/>
    <w:unhideWhenUsed/>
    <w:rsid w:val="00CA66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32"/>
    <w:rPr>
      <w:rFonts w:ascii="Segoe UI" w:eastAsia="Times New Roman" w:hAnsi="Segoe UI" w:cs="Segoe UI"/>
      <w:sz w:val="18"/>
      <w:szCs w:val="18"/>
      <w:lang w:eastAsia="pl-PL"/>
    </w:rPr>
  </w:style>
  <w:style w:type="paragraph" w:styleId="NormalnyWeb">
    <w:name w:val="Normal (Web)"/>
    <w:basedOn w:val="Normalny"/>
    <w:uiPriority w:val="99"/>
    <w:unhideWhenUsed/>
    <w:rsid w:val="006726A1"/>
    <w:pPr>
      <w:spacing w:before="100" w:beforeAutospacing="1" w:after="100" w:afterAutospacing="1"/>
    </w:pPr>
  </w:style>
  <w:style w:type="character" w:customStyle="1" w:styleId="AkapitzlistZnak">
    <w:name w:val="Akapit z listą Znak"/>
    <w:aliases w:val="CW_Lista Znak,L1 Znak,Numerowanie Znak"/>
    <w:link w:val="Akapitzlist"/>
    <w:uiPriority w:val="99"/>
    <w:qFormat/>
    <w:locked/>
    <w:rsid w:val="006B0A3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77">
      <w:bodyDiv w:val="1"/>
      <w:marLeft w:val="0"/>
      <w:marRight w:val="0"/>
      <w:marTop w:val="0"/>
      <w:marBottom w:val="0"/>
      <w:divBdr>
        <w:top w:val="none" w:sz="0" w:space="0" w:color="auto"/>
        <w:left w:val="none" w:sz="0" w:space="0" w:color="auto"/>
        <w:bottom w:val="none" w:sz="0" w:space="0" w:color="auto"/>
        <w:right w:val="none" w:sz="0" w:space="0" w:color="auto"/>
      </w:divBdr>
    </w:div>
    <w:div w:id="302733981">
      <w:bodyDiv w:val="1"/>
      <w:marLeft w:val="0"/>
      <w:marRight w:val="0"/>
      <w:marTop w:val="0"/>
      <w:marBottom w:val="0"/>
      <w:divBdr>
        <w:top w:val="none" w:sz="0" w:space="0" w:color="auto"/>
        <w:left w:val="none" w:sz="0" w:space="0" w:color="auto"/>
        <w:bottom w:val="none" w:sz="0" w:space="0" w:color="auto"/>
        <w:right w:val="none" w:sz="0" w:space="0" w:color="auto"/>
      </w:divBdr>
    </w:div>
    <w:div w:id="341129993">
      <w:bodyDiv w:val="1"/>
      <w:marLeft w:val="0"/>
      <w:marRight w:val="0"/>
      <w:marTop w:val="0"/>
      <w:marBottom w:val="0"/>
      <w:divBdr>
        <w:top w:val="none" w:sz="0" w:space="0" w:color="auto"/>
        <w:left w:val="none" w:sz="0" w:space="0" w:color="auto"/>
        <w:bottom w:val="none" w:sz="0" w:space="0" w:color="auto"/>
        <w:right w:val="none" w:sz="0" w:space="0" w:color="auto"/>
      </w:divBdr>
    </w:div>
    <w:div w:id="588197790">
      <w:bodyDiv w:val="1"/>
      <w:marLeft w:val="0"/>
      <w:marRight w:val="0"/>
      <w:marTop w:val="0"/>
      <w:marBottom w:val="0"/>
      <w:divBdr>
        <w:top w:val="none" w:sz="0" w:space="0" w:color="auto"/>
        <w:left w:val="none" w:sz="0" w:space="0" w:color="auto"/>
        <w:bottom w:val="none" w:sz="0" w:space="0" w:color="auto"/>
        <w:right w:val="none" w:sz="0" w:space="0" w:color="auto"/>
      </w:divBdr>
    </w:div>
    <w:div w:id="871697511">
      <w:bodyDiv w:val="1"/>
      <w:marLeft w:val="0"/>
      <w:marRight w:val="0"/>
      <w:marTop w:val="0"/>
      <w:marBottom w:val="0"/>
      <w:divBdr>
        <w:top w:val="none" w:sz="0" w:space="0" w:color="auto"/>
        <w:left w:val="none" w:sz="0" w:space="0" w:color="auto"/>
        <w:bottom w:val="none" w:sz="0" w:space="0" w:color="auto"/>
        <w:right w:val="none" w:sz="0" w:space="0" w:color="auto"/>
      </w:divBdr>
    </w:div>
    <w:div w:id="1434085316">
      <w:bodyDiv w:val="1"/>
      <w:marLeft w:val="0"/>
      <w:marRight w:val="0"/>
      <w:marTop w:val="0"/>
      <w:marBottom w:val="0"/>
      <w:divBdr>
        <w:top w:val="none" w:sz="0" w:space="0" w:color="auto"/>
        <w:left w:val="none" w:sz="0" w:space="0" w:color="auto"/>
        <w:bottom w:val="none" w:sz="0" w:space="0" w:color="auto"/>
        <w:right w:val="none" w:sz="0" w:space="0" w:color="auto"/>
      </w:divBdr>
    </w:div>
    <w:div w:id="1591159053">
      <w:bodyDiv w:val="1"/>
      <w:marLeft w:val="0"/>
      <w:marRight w:val="0"/>
      <w:marTop w:val="0"/>
      <w:marBottom w:val="0"/>
      <w:divBdr>
        <w:top w:val="none" w:sz="0" w:space="0" w:color="auto"/>
        <w:left w:val="none" w:sz="0" w:space="0" w:color="auto"/>
        <w:bottom w:val="none" w:sz="0" w:space="0" w:color="auto"/>
        <w:right w:val="none" w:sz="0" w:space="0" w:color="auto"/>
      </w:divBdr>
    </w:div>
    <w:div w:id="1833569651">
      <w:bodyDiv w:val="1"/>
      <w:marLeft w:val="0"/>
      <w:marRight w:val="0"/>
      <w:marTop w:val="0"/>
      <w:marBottom w:val="0"/>
      <w:divBdr>
        <w:top w:val="none" w:sz="0" w:space="0" w:color="auto"/>
        <w:left w:val="none" w:sz="0" w:space="0" w:color="auto"/>
        <w:bottom w:val="none" w:sz="0" w:space="0" w:color="auto"/>
        <w:right w:val="none" w:sz="0" w:space="0" w:color="auto"/>
      </w:divBdr>
    </w:div>
    <w:div w:id="1975214673">
      <w:bodyDiv w:val="1"/>
      <w:marLeft w:val="0"/>
      <w:marRight w:val="0"/>
      <w:marTop w:val="0"/>
      <w:marBottom w:val="0"/>
      <w:divBdr>
        <w:top w:val="none" w:sz="0" w:space="0" w:color="auto"/>
        <w:left w:val="none" w:sz="0" w:space="0" w:color="auto"/>
        <w:bottom w:val="none" w:sz="0" w:space="0" w:color="auto"/>
        <w:right w:val="none" w:sz="0" w:space="0" w:color="auto"/>
      </w:divBdr>
    </w:div>
    <w:div w:id="21305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Emilia Miszewska</cp:lastModifiedBy>
  <cp:revision>3</cp:revision>
  <cp:lastPrinted>2021-07-27T12:22:00Z</cp:lastPrinted>
  <dcterms:created xsi:type="dcterms:W3CDTF">2021-08-05T11:44:00Z</dcterms:created>
  <dcterms:modified xsi:type="dcterms:W3CDTF">2021-08-05T12:16:00Z</dcterms:modified>
</cp:coreProperties>
</file>