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D" w:rsidRDefault="005C4E2F" w:rsidP="005E5BC5">
      <w:pPr>
        <w:rPr>
          <w:rFonts w:ascii="Segoe UI" w:eastAsia="Calibri" w:hAnsi="Segoe UI" w:cs="Segoe UI"/>
          <w:bCs/>
          <w:sz w:val="20"/>
          <w:szCs w:val="20"/>
        </w:rPr>
      </w:pPr>
      <w:r w:rsidRPr="003371FD">
        <w:rPr>
          <w:noProof/>
        </w:rPr>
        <w:drawing>
          <wp:inline distT="0" distB="0" distL="0" distR="0" wp14:anchorId="3670EBDA" wp14:editId="2514E503">
            <wp:extent cx="5760720" cy="673735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2D" w:rsidRDefault="009C6C2D" w:rsidP="005E5BC5">
      <w:pPr>
        <w:rPr>
          <w:rFonts w:ascii="Segoe UI" w:eastAsia="Calibri" w:hAnsi="Segoe UI" w:cs="Segoe UI"/>
          <w:bCs/>
          <w:sz w:val="20"/>
          <w:szCs w:val="20"/>
        </w:rPr>
      </w:pPr>
    </w:p>
    <w:p w:rsidR="009C6C2D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BZP-7.271.1.</w:t>
      </w:r>
      <w:r w:rsidR="005C4E2F">
        <w:rPr>
          <w:rFonts w:ascii="Segoe UI" w:hAnsi="Segoe UI" w:cs="Segoe UI"/>
          <w:sz w:val="20"/>
          <w:szCs w:val="20"/>
        </w:rPr>
        <w:t>17</w:t>
      </w:r>
      <w:r>
        <w:rPr>
          <w:rFonts w:ascii="Segoe UI" w:hAnsi="Segoe UI" w:cs="Segoe UI"/>
          <w:sz w:val="20"/>
          <w:szCs w:val="20"/>
        </w:rPr>
        <w:t xml:space="preserve">.2021.JR                                    </w:t>
      </w:r>
      <w:r w:rsidR="005C4E2F">
        <w:rPr>
          <w:rFonts w:ascii="Segoe UI" w:hAnsi="Segoe UI" w:cs="Segoe UI"/>
          <w:sz w:val="20"/>
          <w:szCs w:val="20"/>
        </w:rPr>
        <w:t xml:space="preserve">                              </w:t>
      </w:r>
      <w:r>
        <w:rPr>
          <w:rFonts w:ascii="Segoe UI" w:hAnsi="Segoe UI" w:cs="Segoe UI"/>
          <w:sz w:val="20"/>
          <w:szCs w:val="20"/>
        </w:rPr>
        <w:t xml:space="preserve">             </w:t>
      </w:r>
      <w:r w:rsidR="00B34C7D">
        <w:rPr>
          <w:rFonts w:ascii="Segoe UI" w:hAnsi="Segoe UI" w:cs="Segoe UI"/>
          <w:sz w:val="20"/>
          <w:szCs w:val="20"/>
        </w:rPr>
        <w:t xml:space="preserve">      </w:t>
      </w:r>
      <w:r>
        <w:rPr>
          <w:rFonts w:ascii="Segoe UI" w:hAnsi="Segoe UI" w:cs="Segoe UI"/>
          <w:sz w:val="20"/>
          <w:szCs w:val="20"/>
        </w:rPr>
        <w:t xml:space="preserve">Koszalin, dnia </w:t>
      </w:r>
      <w:r w:rsidR="00031CEC">
        <w:rPr>
          <w:rFonts w:ascii="Segoe UI" w:hAnsi="Segoe UI" w:cs="Segoe UI"/>
          <w:sz w:val="20"/>
          <w:szCs w:val="20"/>
        </w:rPr>
        <w:t>17</w:t>
      </w:r>
      <w:r w:rsidR="005C4E2F">
        <w:rPr>
          <w:rFonts w:ascii="Segoe UI" w:hAnsi="Segoe UI" w:cs="Segoe UI"/>
          <w:sz w:val="20"/>
          <w:szCs w:val="20"/>
        </w:rPr>
        <w:t>.09.2021 </w:t>
      </w:r>
      <w:r>
        <w:rPr>
          <w:rFonts w:ascii="Segoe UI" w:hAnsi="Segoe UI" w:cs="Segoe UI"/>
          <w:sz w:val="20"/>
          <w:szCs w:val="20"/>
        </w:rPr>
        <w:t>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5C4E2F" w:rsidRPr="005C4E2F" w:rsidRDefault="009C6C2D" w:rsidP="005C4E2F">
      <w:pPr>
        <w:jc w:val="both"/>
        <w:rPr>
          <w:rFonts w:ascii="Segoe UI" w:hAnsi="Segoe UI" w:cs="Segoe UI"/>
          <w:sz w:val="18"/>
          <w:szCs w:val="18"/>
        </w:rPr>
      </w:pPr>
      <w:r w:rsidRPr="005C4E2F">
        <w:rPr>
          <w:rFonts w:ascii="Segoe UI" w:hAnsi="Segoe UI" w:cs="Segoe UI"/>
          <w:bCs/>
          <w:sz w:val="18"/>
          <w:szCs w:val="18"/>
        </w:rPr>
        <w:t xml:space="preserve">Do Wykonawców biorących udział w postępowaniu o udzielenie zamówienia publicznego prowadzonego </w:t>
      </w:r>
      <w:r w:rsidRPr="005C4E2F">
        <w:rPr>
          <w:rFonts w:ascii="Segoe UI" w:hAnsi="Segoe UI" w:cs="Segoe UI"/>
          <w:sz w:val="18"/>
          <w:szCs w:val="18"/>
        </w:rPr>
        <w:t xml:space="preserve">w trybie podstawowym na podstawie art. 275 pkt 2 ustawy PZP na: </w:t>
      </w:r>
      <w:r w:rsidR="005C4E2F" w:rsidRPr="005C4E2F">
        <w:rPr>
          <w:rFonts w:ascii="Segoe UI" w:hAnsi="Segoe UI" w:cs="Segoe UI"/>
          <w:sz w:val="18"/>
          <w:szCs w:val="18"/>
        </w:rPr>
        <w:t xml:space="preserve">Modernizację energetyczną budynku Przedszkola nr 15 </w:t>
      </w:r>
    </w:p>
    <w:p w:rsidR="00C87601" w:rsidRPr="00C87601" w:rsidRDefault="005C4E2F" w:rsidP="005C4E2F">
      <w:pPr>
        <w:jc w:val="both"/>
        <w:rPr>
          <w:rFonts w:ascii="Segoe UI" w:eastAsia="Calibri" w:hAnsi="Segoe UI" w:cs="Segoe UI"/>
          <w:b/>
          <w:i/>
          <w:sz w:val="20"/>
          <w:szCs w:val="20"/>
        </w:rPr>
      </w:pPr>
      <w:r w:rsidRPr="005C4E2F">
        <w:rPr>
          <w:rFonts w:ascii="Segoe UI" w:hAnsi="Segoe UI" w:cs="Segoe UI"/>
          <w:sz w:val="18"/>
          <w:szCs w:val="18"/>
        </w:rPr>
        <w:t>przy ul. Stanisława Staszica 11 w Koszalinie w ramach zadania inwestycyjnego „Modernizacja energetyczna obiektów użyteczności publicznej Żłobek Skrzat, Przedszkole nr 13, 14,15, ZS nr 7 w Koszalinie”</w:t>
      </w: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176930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31CEC">
        <w:rPr>
          <w:rFonts w:ascii="Segoe UI" w:hAnsi="Segoe UI" w:cs="Segoe UI"/>
          <w:b/>
          <w:bCs/>
          <w:sz w:val="20"/>
          <w:szCs w:val="20"/>
        </w:rPr>
        <w:t>2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5C4E2F" w:rsidRPr="00E14C8E" w:rsidRDefault="005C4E2F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C6C2D" w:rsidRPr="009C6C2D" w:rsidRDefault="009C6C2D" w:rsidP="009C6C2D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Pr="009C6C2D">
        <w:rPr>
          <w:rFonts w:ascii="Segoe UI" w:hAnsi="Segoe UI" w:cs="Segoe UI"/>
          <w:sz w:val="20"/>
          <w:szCs w:val="20"/>
        </w:rPr>
        <w:t>, działając w oparciu o art. 284 ust. 2 i ust. 6 ustawy z dnia 11 września 2019 r. Prawo zamówień publicznych (Dz.U. z</w:t>
      </w:r>
      <w:r w:rsidR="00B34C7D">
        <w:rPr>
          <w:rFonts w:ascii="Segoe UI" w:hAnsi="Segoe UI" w:cs="Segoe UI"/>
          <w:sz w:val="20"/>
          <w:szCs w:val="20"/>
        </w:rPr>
        <w:t xml:space="preserve"> 20</w:t>
      </w:r>
      <w:r w:rsidR="005C4E2F">
        <w:rPr>
          <w:rFonts w:ascii="Segoe UI" w:hAnsi="Segoe UI" w:cs="Segoe UI"/>
          <w:sz w:val="20"/>
          <w:szCs w:val="20"/>
        </w:rPr>
        <w:t>21</w:t>
      </w:r>
      <w:r w:rsidR="00B34C7D">
        <w:rPr>
          <w:rFonts w:ascii="Segoe UI" w:hAnsi="Segoe UI" w:cs="Segoe UI"/>
          <w:sz w:val="20"/>
          <w:szCs w:val="20"/>
        </w:rPr>
        <w:t xml:space="preserve"> r. poz. </w:t>
      </w:r>
      <w:r w:rsidR="005C4E2F">
        <w:rPr>
          <w:rFonts w:ascii="Segoe UI" w:hAnsi="Segoe UI" w:cs="Segoe UI"/>
          <w:sz w:val="20"/>
          <w:szCs w:val="20"/>
        </w:rPr>
        <w:t>1129</w:t>
      </w:r>
      <w:r w:rsidR="00B34C7D">
        <w:rPr>
          <w:rFonts w:ascii="Segoe UI" w:hAnsi="Segoe UI" w:cs="Segoe UI"/>
          <w:sz w:val="20"/>
          <w:szCs w:val="20"/>
        </w:rPr>
        <w:t xml:space="preserve"> z </w:t>
      </w:r>
      <w:proofErr w:type="spellStart"/>
      <w:r w:rsidR="00B34C7D">
        <w:rPr>
          <w:rFonts w:ascii="Segoe UI" w:hAnsi="Segoe UI" w:cs="Segoe UI"/>
          <w:sz w:val="20"/>
          <w:szCs w:val="20"/>
        </w:rPr>
        <w:t>późn</w:t>
      </w:r>
      <w:proofErr w:type="spellEnd"/>
      <w:r w:rsidR="00B34C7D">
        <w:rPr>
          <w:rFonts w:ascii="Segoe UI" w:hAnsi="Segoe UI" w:cs="Segoe UI"/>
          <w:sz w:val="20"/>
          <w:szCs w:val="20"/>
        </w:rPr>
        <w:t>. zm.)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 w:rsidR="00031CEC">
        <w:rPr>
          <w:rFonts w:ascii="Segoe UI" w:hAnsi="Segoe UI" w:cs="Segoe UI"/>
          <w:sz w:val="20"/>
          <w:szCs w:val="20"/>
        </w:rPr>
        <w:t>edmiotowym postępowaniu wpłynęły następujące zapytania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>ecyfikacji warunków zamówienia</w:t>
      </w:r>
      <w:r w:rsidR="00031CEC">
        <w:rPr>
          <w:rFonts w:ascii="Segoe UI" w:hAnsi="Segoe UI" w:cs="Segoe UI"/>
          <w:sz w:val="20"/>
          <w:szCs w:val="20"/>
        </w:rPr>
        <w:t xml:space="preserve"> </w:t>
      </w:r>
      <w:r w:rsidR="00031CEC" w:rsidRPr="00031CEC">
        <w:rPr>
          <w:rFonts w:ascii="Segoe UI" w:hAnsi="Segoe UI" w:cs="Segoe UI"/>
          <w:sz w:val="20"/>
          <w:szCs w:val="20"/>
        </w:rPr>
        <w:t>- numeracja pytań z zachowaniem ciągłości wszystkich pytań zadanych w postępowaniu</w:t>
      </w:r>
      <w:r w:rsidR="00031CEC">
        <w:rPr>
          <w:rFonts w:ascii="Segoe UI" w:hAnsi="Segoe UI" w:cs="Segoe UI"/>
          <w:sz w:val="20"/>
          <w:szCs w:val="20"/>
        </w:rPr>
        <w:t xml:space="preserve"> 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5F2218" w:rsidRDefault="005F2218" w:rsidP="005F2218">
      <w:pPr>
        <w:suppressAutoHyphens/>
        <w:spacing w:before="120"/>
        <w:jc w:val="both"/>
        <w:rPr>
          <w:rFonts w:ascii="Segoe UI" w:hAnsi="Segoe UI" w:cs="Segoe UI"/>
          <w:sz w:val="20"/>
          <w:szCs w:val="20"/>
        </w:rPr>
      </w:pPr>
      <w:r w:rsidRPr="005F2218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</w:rPr>
        <w:t>Pytanie nr 2</w:t>
      </w:r>
      <w:r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</w:rPr>
        <w:t>:</w:t>
      </w:r>
    </w:p>
    <w:p w:rsidR="00031CEC" w:rsidRPr="00031CEC" w:rsidRDefault="00031CEC" w:rsidP="005F2218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Zgodnie z opisem przedmiotu zamówienia w zakres wchodzi zamurowanie bruzd w ścianach i sufitach po ułożeniu wszystkich elementów instalacji i pomalowanie całych powierzchni ścian i </w:t>
      </w:r>
      <w:r>
        <w:rPr>
          <w:rFonts w:ascii="Segoe UI" w:hAnsi="Segoe UI" w:cs="Segoe UI"/>
          <w:sz w:val="20"/>
          <w:szCs w:val="20"/>
        </w:rPr>
        <w:t>sufitów, oraz ze </w:t>
      </w:r>
      <w:r w:rsidRPr="00031CEC">
        <w:rPr>
          <w:rFonts w:ascii="Segoe UI" w:hAnsi="Segoe UI" w:cs="Segoe UI"/>
          <w:sz w:val="20"/>
          <w:szCs w:val="20"/>
        </w:rPr>
        <w:t>względu na konieczność wymiany instalacji w pomieszczeniach sanitarnych, zostanie uszkodzona znaczna część istniejących okładzin ceramicznych. Projekt nie określa w jaki sposób należy dokonać napraw ścian i sufitów i czy należy wykonać uzupełnienie częściowe okładzin („sztukowanie” płytkami dostępnymi na rynku możliwie zbliżonymi do istniejących) czy należy uwzględnić całościowy remont pomieszczeń sanitarnych wraz z pełną wymianą glazury i terakoty na ścianach i posadzkach. W projekcie ani w opisie przedmiotu zamówienia nie została również określona ilość tych robót. Ze względu na brak szczegółów w projekcie oraz trudność sprecyzowania ilości robót naprawczych po instalacjach koniecznych do wykonania, Wykonawca proponuję rozliczyć powyższe roboty jako uzupełniające kosztorysem powykonawczym po wykonaniu instalacji. W przypadku nie wyrażenia zgody na powyższe rozwiązanie prosimy o uzupełnienie projektu o opis ze wskazaniem miejsc napraw oraz podaniem ilości prac potrzebnych do wykonania.</w:t>
      </w:r>
    </w:p>
    <w:p w:rsidR="00031CEC" w:rsidRDefault="00031CEC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856923" w:rsidRPr="003B046E" w:rsidRDefault="00856923" w:rsidP="005F2218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</w:t>
      </w:r>
      <w:r w:rsidR="00B34C7D">
        <w:rPr>
          <w:rFonts w:ascii="Segoe UI" w:hAnsi="Segoe UI" w:cs="Segoe UI"/>
          <w:b/>
          <w:sz w:val="20"/>
          <w:szCs w:val="20"/>
          <w:u w:val="single"/>
        </w:rPr>
        <w:t>n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r </w:t>
      </w:r>
      <w:r w:rsidR="00031CEC">
        <w:rPr>
          <w:rFonts w:ascii="Segoe UI" w:hAnsi="Segoe UI" w:cs="Segoe UI"/>
          <w:b/>
          <w:sz w:val="20"/>
          <w:szCs w:val="20"/>
          <w:u w:val="single"/>
        </w:rPr>
        <w:t>2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031CEC" w:rsidRPr="00031CEC" w:rsidRDefault="00031CEC" w:rsidP="005F2218">
      <w:pPr>
        <w:suppressAutoHyphens/>
        <w:spacing w:before="40"/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Zamawiający nie przewiduje uzupełnienia ani remontu okładzin ceramicznych w pomieszczeniach sanitarnych.</w:t>
      </w:r>
    </w:p>
    <w:p w:rsidR="007D61F9" w:rsidRDefault="007D61F9" w:rsidP="005C4E2F">
      <w:pPr>
        <w:jc w:val="both"/>
        <w:rPr>
          <w:rFonts w:ascii="Segoe UI" w:hAnsi="Segoe UI" w:cs="Segoe UI"/>
          <w:sz w:val="20"/>
          <w:szCs w:val="20"/>
        </w:rPr>
      </w:pPr>
    </w:p>
    <w:p w:rsidR="00031CEC" w:rsidRPr="00031CEC" w:rsidRDefault="00031CEC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Pytanie nr 3: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Prosimy o informację, czy w wycenie należy ująć demontaż i utylizację is</w:t>
      </w:r>
      <w:r w:rsidR="005F2218">
        <w:rPr>
          <w:rFonts w:ascii="Segoe UI" w:hAnsi="Segoe UI" w:cs="Segoe UI"/>
          <w:sz w:val="20"/>
          <w:szCs w:val="20"/>
        </w:rPr>
        <w:t>tniejącej instalacji wentylacji?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</w:p>
    <w:p w:rsidR="00031CEC" w:rsidRPr="00031CEC" w:rsidRDefault="00031CEC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Odpowiedź na pytanie nr 3: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Tak, w wycenie należy ująć demontaż i utylizację elementów istniejącej instalacji wentylacji.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</w:p>
    <w:p w:rsidR="00031CEC" w:rsidRPr="00031CEC" w:rsidRDefault="00031CEC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Pytanie nr 4: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Czy Zamawiający przewiduje skucie istniejącego ocieplenia na ścianach (suprema)?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</w:p>
    <w:p w:rsidR="00031CEC" w:rsidRPr="00031CEC" w:rsidRDefault="00031CEC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Odpowiedź na pytanie nr 4: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Tak, należy uwzględnić skucie istniejącego ocieplenia na ścianach (suprema).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</w:p>
    <w:p w:rsidR="00031CEC" w:rsidRPr="00031CEC" w:rsidRDefault="00031CEC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Pytanie nr 5: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Zgodnie z zapisami projektu zaleca się wymianę okapu kuchennego</w:t>
      </w:r>
      <w:r w:rsidR="005F2218">
        <w:rPr>
          <w:rFonts w:ascii="Segoe UI" w:hAnsi="Segoe UI" w:cs="Segoe UI"/>
          <w:sz w:val="20"/>
          <w:szCs w:val="20"/>
        </w:rPr>
        <w:t>, czy uwzględnić jego wymianę w wycenie?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</w:p>
    <w:p w:rsidR="00031CEC" w:rsidRPr="00031CEC" w:rsidRDefault="00031CEC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Odpowiedź na pytanie nr 5: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Tak, w wycenie uwzględnić wymianę okapu kuchennego.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</w:p>
    <w:p w:rsidR="00031CEC" w:rsidRPr="00031CEC" w:rsidRDefault="00031CEC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Pytanie nr 6:</w:t>
      </w:r>
    </w:p>
    <w:p w:rsidR="00031CEC" w:rsidRDefault="005F2218" w:rsidP="005F2218">
      <w:pPr>
        <w:jc w:val="both"/>
        <w:rPr>
          <w:rFonts w:ascii="Segoe UI" w:hAnsi="Segoe UI" w:cs="Segoe UI"/>
          <w:sz w:val="20"/>
          <w:szCs w:val="20"/>
        </w:rPr>
      </w:pPr>
      <w:r w:rsidRPr="005F2218">
        <w:rPr>
          <w:rFonts w:ascii="Segoe UI" w:hAnsi="Segoe UI" w:cs="Segoe UI"/>
          <w:sz w:val="20"/>
          <w:szCs w:val="20"/>
        </w:rPr>
        <w:t>Czy Zamawiający przewiduje montaż żaluzji na otworach rewizyjnych przewodów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5F2218">
        <w:rPr>
          <w:rFonts w:ascii="Segoe UI" w:hAnsi="Segoe UI" w:cs="Segoe UI"/>
          <w:sz w:val="20"/>
          <w:szCs w:val="20"/>
        </w:rPr>
        <w:t>kominowych?</w:t>
      </w:r>
    </w:p>
    <w:p w:rsidR="005F2218" w:rsidRDefault="005F2218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031CEC" w:rsidRPr="00031CEC" w:rsidRDefault="00031CEC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Odpowiedź na pytanie nr 6:</w:t>
      </w:r>
    </w:p>
    <w:p w:rsidR="00031CEC" w:rsidRDefault="005F2218" w:rsidP="005C4E2F">
      <w:pPr>
        <w:jc w:val="both"/>
        <w:rPr>
          <w:rFonts w:ascii="Segoe UI" w:hAnsi="Segoe UI" w:cs="Segoe UI"/>
          <w:sz w:val="20"/>
          <w:szCs w:val="20"/>
        </w:rPr>
      </w:pPr>
      <w:r w:rsidRPr="005F2218">
        <w:rPr>
          <w:rFonts w:ascii="Segoe UI" w:hAnsi="Segoe UI" w:cs="Segoe UI"/>
          <w:sz w:val="20"/>
          <w:szCs w:val="20"/>
        </w:rPr>
        <w:t>Tak, należy uwzględnić montaż żaluzji na otworach rewizyjnych przewodów kominowych.</w:t>
      </w:r>
    </w:p>
    <w:p w:rsidR="005F2218" w:rsidRDefault="005F2218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031CEC" w:rsidRPr="00031CEC" w:rsidRDefault="00031CEC" w:rsidP="005C4E2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sz w:val="20"/>
          <w:szCs w:val="20"/>
          <w:u w:val="single"/>
        </w:rPr>
        <w:t>Pytanie nr 7: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  <w:r w:rsidRPr="00031CEC">
        <w:rPr>
          <w:rFonts w:ascii="Segoe UI" w:hAnsi="Segoe UI" w:cs="Segoe UI"/>
          <w:sz w:val="20"/>
          <w:szCs w:val="20"/>
        </w:rPr>
        <w:t>Czy Zamawiający przewiduje konieczność naprawy – renowacji terenów zielonych i istniejących utwardzeń, które mogą ulec zniszczeniu w czasie prowadzenia prac ziemnych – odkopania fund</w:t>
      </w:r>
      <w:r w:rsidR="005F2218">
        <w:rPr>
          <w:rFonts w:ascii="Segoe UI" w:hAnsi="Segoe UI" w:cs="Segoe UI"/>
          <w:sz w:val="20"/>
          <w:szCs w:val="20"/>
        </w:rPr>
        <w:t>amentów w części podpiwniczonej?</w:t>
      </w:r>
    </w:p>
    <w:p w:rsidR="00031CEC" w:rsidRDefault="00031CEC" w:rsidP="005C4E2F">
      <w:pPr>
        <w:jc w:val="both"/>
        <w:rPr>
          <w:rFonts w:ascii="Segoe UI" w:hAnsi="Segoe UI" w:cs="Segoe UI"/>
          <w:sz w:val="20"/>
          <w:szCs w:val="20"/>
        </w:rPr>
      </w:pPr>
    </w:p>
    <w:p w:rsidR="00C02D20" w:rsidRPr="00031CEC" w:rsidRDefault="00031CEC" w:rsidP="00C02D20">
      <w:pPr>
        <w:jc w:val="both"/>
        <w:rPr>
          <w:rFonts w:ascii="Segoe UI" w:hAnsi="Segoe UI" w:cs="Segoe UI"/>
          <w:b/>
          <w:iCs/>
          <w:sz w:val="20"/>
          <w:szCs w:val="20"/>
          <w:u w:val="single"/>
        </w:rPr>
      </w:pPr>
      <w:r w:rsidRPr="00031CEC">
        <w:rPr>
          <w:rFonts w:ascii="Segoe UI" w:hAnsi="Segoe UI" w:cs="Segoe UI"/>
          <w:b/>
          <w:iCs/>
          <w:sz w:val="20"/>
          <w:szCs w:val="20"/>
          <w:u w:val="single"/>
        </w:rPr>
        <w:t>Odpowiedź na pytanie nr 7:</w:t>
      </w:r>
    </w:p>
    <w:p w:rsidR="00031CEC" w:rsidRDefault="00031CEC" w:rsidP="00031CEC">
      <w:pPr>
        <w:jc w:val="both"/>
        <w:rPr>
          <w:rFonts w:ascii="Segoe UI" w:hAnsi="Segoe UI" w:cs="Segoe UI"/>
          <w:iCs/>
          <w:sz w:val="20"/>
          <w:szCs w:val="20"/>
        </w:rPr>
      </w:pPr>
      <w:r w:rsidRPr="00031CEC">
        <w:rPr>
          <w:rFonts w:ascii="Segoe UI" w:hAnsi="Segoe UI" w:cs="Segoe UI"/>
          <w:iCs/>
          <w:sz w:val="20"/>
          <w:szCs w:val="20"/>
        </w:rPr>
        <w:t>Zgodnie z zapisami SWZ Rozdział II Opis przedmiotu zamówienia (OPZ) ust. II. DODATKOWE W</w:t>
      </w:r>
      <w:r>
        <w:rPr>
          <w:rFonts w:ascii="Segoe UI" w:hAnsi="Segoe UI" w:cs="Segoe UI"/>
          <w:iCs/>
          <w:sz w:val="20"/>
          <w:szCs w:val="20"/>
        </w:rPr>
        <w:t>YMAGANIA ZAMAWIAJĄCEGO pkt. 17:</w:t>
      </w:r>
    </w:p>
    <w:p w:rsidR="00031CEC" w:rsidRDefault="00031CEC" w:rsidP="005F2218">
      <w:pPr>
        <w:jc w:val="both"/>
        <w:rPr>
          <w:rFonts w:ascii="Segoe UI" w:hAnsi="Segoe UI" w:cs="Segoe UI"/>
          <w:iCs/>
          <w:sz w:val="20"/>
          <w:szCs w:val="20"/>
        </w:rPr>
      </w:pPr>
      <w:r w:rsidRPr="00031CEC">
        <w:rPr>
          <w:rFonts w:ascii="Segoe UI" w:hAnsi="Segoe UI" w:cs="Segoe UI"/>
          <w:iCs/>
          <w:sz w:val="20"/>
          <w:szCs w:val="20"/>
        </w:rPr>
        <w:t>Po zakończeniu robót Wykonawca uporządkuje teren budowy, zaplecze budowy, jak również tereny sąsiadujące zajęte lub użytkowane przez Wykonawcę, w tym dokona na własny koszt renowacji zniszczonych lub uszkodzonych w wyniku prowadzonych prac obiektów, fragmentów terenu dróg, nawierzchni lub instalacji i przekaże uporządkowane tereny Zamawiającemu w terminie odbioru robót.</w:t>
      </w:r>
    </w:p>
    <w:p w:rsidR="005F2218" w:rsidRDefault="005F2218" w:rsidP="005F2218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5F2218" w:rsidRPr="005F2218" w:rsidRDefault="005F2218" w:rsidP="005F2218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031CEC" w:rsidRDefault="00031CEC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C02D20" w:rsidRPr="005C4E2F" w:rsidRDefault="00031CEC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5C4E2F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5C4E2F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5C4E2F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5C4E2F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2A318B" w:rsidRDefault="00C02D20" w:rsidP="002A318B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Pr="005C4E2F"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5C4E2F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2A318B" w:rsidRDefault="002A318B" w:rsidP="002A318B">
      <w:pPr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0B1299">
        <w:rPr>
          <w:rFonts w:ascii="Segoe UI" w:hAnsi="Segoe UI" w:cs="Segoe UI"/>
          <w:b/>
          <w:iCs/>
          <w:sz w:val="20"/>
          <w:szCs w:val="20"/>
        </w:rPr>
        <w:tab/>
      </w:r>
      <w:r w:rsidR="000B1299"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  <w:lang w:eastAsia="x-none"/>
        </w:rPr>
        <w:t xml:space="preserve">Tomasz </w:t>
      </w:r>
      <w:proofErr w:type="spellStart"/>
      <w:r>
        <w:rPr>
          <w:rFonts w:ascii="Segoe UI" w:hAnsi="Segoe UI" w:cs="Segoe UI"/>
          <w:b/>
          <w:sz w:val="20"/>
          <w:szCs w:val="20"/>
          <w:lang w:eastAsia="x-none"/>
        </w:rPr>
        <w:t>Czuczak</w:t>
      </w:r>
      <w:proofErr w:type="spellEnd"/>
    </w:p>
    <w:p w:rsidR="002A318B" w:rsidRDefault="002A318B" w:rsidP="002A318B">
      <w:pPr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sz w:val="16"/>
          <w:szCs w:val="16"/>
          <w:lang w:eastAsia="x-none"/>
        </w:rPr>
        <w:t>Dokument opatrzony</w:t>
      </w:r>
    </w:p>
    <w:p w:rsidR="002A318B" w:rsidRPr="002A318B" w:rsidRDefault="002A318B" w:rsidP="002A318B">
      <w:pPr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bookmarkStart w:id="0" w:name="_GoBack"/>
      <w:bookmarkEnd w:id="0"/>
      <w:r>
        <w:rPr>
          <w:rFonts w:ascii="Segoe UI" w:hAnsi="Segoe UI" w:cs="Segoe UI"/>
          <w:sz w:val="16"/>
          <w:szCs w:val="16"/>
          <w:lang w:eastAsia="x-none"/>
        </w:rPr>
        <w:t>Kwalifikowanym podpisem elektronicznym</w:t>
      </w:r>
    </w:p>
    <w:p w:rsidR="000B1299" w:rsidRPr="000B1299" w:rsidRDefault="000B1299" w:rsidP="005F2218">
      <w:pPr>
        <w:jc w:val="center"/>
        <w:rPr>
          <w:rFonts w:ascii="Segoe UI" w:hAnsi="Segoe UI" w:cs="Segoe UI"/>
          <w:sz w:val="18"/>
          <w:szCs w:val="18"/>
        </w:rPr>
      </w:pPr>
    </w:p>
    <w:sectPr w:rsidR="000B1299" w:rsidRPr="000B1299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6"/>
  </w:num>
  <w:num w:numId="5">
    <w:abstractNumId w:val="20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4"/>
  </w:num>
  <w:num w:numId="11">
    <w:abstractNumId w:val="15"/>
  </w:num>
  <w:num w:numId="12">
    <w:abstractNumId w:val="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7"/>
  </w:num>
  <w:num w:numId="17">
    <w:abstractNumId w:val="3"/>
  </w:num>
  <w:num w:numId="18">
    <w:abstractNumId w:val="4"/>
  </w:num>
  <w:num w:numId="19">
    <w:abstractNumId w:val="7"/>
    <w:lvlOverride w:ilvl="0">
      <w:startOverride w:val="3"/>
    </w:lvlOverride>
  </w:num>
  <w:num w:numId="20">
    <w:abstractNumId w:val="7"/>
    <w:lvlOverride w:ilvl="0">
      <w:startOverride w:val="3"/>
    </w:lvlOverride>
  </w:num>
  <w:num w:numId="21">
    <w:abstractNumId w:val="13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31CEC"/>
    <w:rsid w:val="00076F44"/>
    <w:rsid w:val="000B1299"/>
    <w:rsid w:val="000B4270"/>
    <w:rsid w:val="00101713"/>
    <w:rsid w:val="0012143B"/>
    <w:rsid w:val="00134997"/>
    <w:rsid w:val="00176930"/>
    <w:rsid w:val="00177EDA"/>
    <w:rsid w:val="001B5A8F"/>
    <w:rsid w:val="001F33A0"/>
    <w:rsid w:val="00292BE5"/>
    <w:rsid w:val="002A318B"/>
    <w:rsid w:val="002B626B"/>
    <w:rsid w:val="002E49BF"/>
    <w:rsid w:val="0031055B"/>
    <w:rsid w:val="00344B14"/>
    <w:rsid w:val="003B046E"/>
    <w:rsid w:val="00442FED"/>
    <w:rsid w:val="004809E3"/>
    <w:rsid w:val="004A0090"/>
    <w:rsid w:val="0052269E"/>
    <w:rsid w:val="0059118A"/>
    <w:rsid w:val="00594F19"/>
    <w:rsid w:val="005C4E2F"/>
    <w:rsid w:val="005E5BC5"/>
    <w:rsid w:val="005F2218"/>
    <w:rsid w:val="005F6CB0"/>
    <w:rsid w:val="006A2D7B"/>
    <w:rsid w:val="006B5AF2"/>
    <w:rsid w:val="00745672"/>
    <w:rsid w:val="007A5CAA"/>
    <w:rsid w:val="007C1E6A"/>
    <w:rsid w:val="007C5951"/>
    <w:rsid w:val="007D61F9"/>
    <w:rsid w:val="007F0FA4"/>
    <w:rsid w:val="00812F13"/>
    <w:rsid w:val="00856923"/>
    <w:rsid w:val="008C2B5F"/>
    <w:rsid w:val="008E04C9"/>
    <w:rsid w:val="008F09F2"/>
    <w:rsid w:val="009C6C2D"/>
    <w:rsid w:val="00A9418A"/>
    <w:rsid w:val="00AD61C8"/>
    <w:rsid w:val="00AF3F06"/>
    <w:rsid w:val="00B00DFB"/>
    <w:rsid w:val="00B13F39"/>
    <w:rsid w:val="00B34C7D"/>
    <w:rsid w:val="00B5505F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77EB0"/>
    <w:rsid w:val="00E13D6D"/>
    <w:rsid w:val="00E14C8E"/>
    <w:rsid w:val="00F20D0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C3F8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4</cp:revision>
  <cp:lastPrinted>2021-04-09T11:08:00Z</cp:lastPrinted>
  <dcterms:created xsi:type="dcterms:W3CDTF">2021-09-17T05:48:00Z</dcterms:created>
  <dcterms:modified xsi:type="dcterms:W3CDTF">2021-09-17T08:11:00Z</dcterms:modified>
</cp:coreProperties>
</file>