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A1DD0" w14:textId="632DA0AB" w:rsidR="00E55610" w:rsidRPr="00597024" w:rsidRDefault="00E55610" w:rsidP="00597024">
      <w:pPr>
        <w:ind w:left="6381" w:firstLine="565"/>
        <w:rPr>
          <w:rFonts w:ascii="Segoe UI" w:hAnsi="Segoe UI" w:cs="Segoe UI"/>
          <w:bCs/>
          <w:sz w:val="20"/>
          <w:szCs w:val="20"/>
        </w:rPr>
      </w:pPr>
      <w:r w:rsidRPr="00597024">
        <w:rPr>
          <w:rFonts w:ascii="Segoe UI" w:hAnsi="Segoe UI" w:cs="Segoe UI"/>
          <w:bCs/>
          <w:sz w:val="20"/>
          <w:szCs w:val="20"/>
        </w:rPr>
        <w:t xml:space="preserve">Załącznik nr </w:t>
      </w:r>
      <w:r w:rsidR="00E204E7" w:rsidRPr="00597024">
        <w:rPr>
          <w:rFonts w:ascii="Segoe UI" w:hAnsi="Segoe UI" w:cs="Segoe UI"/>
          <w:bCs/>
          <w:sz w:val="20"/>
          <w:szCs w:val="20"/>
        </w:rPr>
        <w:t>7</w:t>
      </w:r>
      <w:r w:rsidRPr="00597024">
        <w:rPr>
          <w:rFonts w:ascii="Segoe UI" w:hAnsi="Segoe UI" w:cs="Segoe UI"/>
          <w:bCs/>
          <w:sz w:val="20"/>
          <w:szCs w:val="20"/>
        </w:rPr>
        <w:t xml:space="preserve"> do OPIW</w:t>
      </w:r>
    </w:p>
    <w:p w14:paraId="398CE605" w14:textId="77777777" w:rsidR="00E52278" w:rsidRDefault="00E52278" w:rsidP="00E52278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7C5D3402" w14:textId="77777777" w:rsidR="00E55610" w:rsidRPr="00597024" w:rsidRDefault="00E55610" w:rsidP="00E55610">
      <w:pPr>
        <w:pStyle w:val="Akapitzlist"/>
        <w:widowControl w:val="0"/>
        <w:numPr>
          <w:ilvl w:val="4"/>
          <w:numId w:val="18"/>
        </w:numPr>
        <w:tabs>
          <w:tab w:val="clear" w:pos="0"/>
        </w:tabs>
        <w:autoSpaceDE w:val="0"/>
        <w:autoSpaceDN w:val="0"/>
        <w:adjustRightInd w:val="0"/>
        <w:ind w:left="7655"/>
        <w:rPr>
          <w:rFonts w:ascii="Segoe UI" w:eastAsia="Lucida Sans Unicode" w:hAnsi="Segoe UI" w:cs="Segoe UI"/>
          <w:b/>
          <w:kern w:val="1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55610" w:rsidRPr="00B85AF1" w14:paraId="0196194C" w14:textId="77777777" w:rsidTr="00B02DC3">
        <w:tc>
          <w:tcPr>
            <w:tcW w:w="3539" w:type="dxa"/>
          </w:tcPr>
          <w:p w14:paraId="670F0220" w14:textId="7F12A070" w:rsidR="00B85AF1" w:rsidRDefault="00B85AF1" w:rsidP="00597024">
            <w:pPr>
              <w:rPr>
                <w:rFonts w:ascii="Segoe UI" w:hAnsi="Segoe UI" w:cs="Segoe UI"/>
                <w:b/>
              </w:rPr>
            </w:pPr>
          </w:p>
          <w:p w14:paraId="08A1D809" w14:textId="77777777" w:rsidR="00806329" w:rsidRPr="00597024" w:rsidRDefault="00806329" w:rsidP="00597024">
            <w:pPr>
              <w:rPr>
                <w:rFonts w:ascii="Segoe UI" w:hAnsi="Segoe UI" w:cs="Segoe UI"/>
                <w:b/>
              </w:rPr>
            </w:pPr>
          </w:p>
          <w:p w14:paraId="26D9837D" w14:textId="77777777" w:rsidR="00E55610" w:rsidRPr="00597024" w:rsidRDefault="00E55610" w:rsidP="00597024">
            <w:pPr>
              <w:jc w:val="center"/>
              <w:rPr>
                <w:rFonts w:ascii="Segoe UI" w:hAnsi="Segoe UI" w:cs="Segoe UI"/>
                <w:b/>
                <w:sz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Dane Wykonawcy</w:t>
            </w:r>
          </w:p>
        </w:tc>
      </w:tr>
    </w:tbl>
    <w:p w14:paraId="6702E116" w14:textId="6CFCC52F" w:rsidR="00E55610" w:rsidRPr="00597024" w:rsidRDefault="00B744A1" w:rsidP="00597024">
      <w:pPr>
        <w:widowControl w:val="0"/>
        <w:tabs>
          <w:tab w:val="left" w:pos="6946"/>
        </w:tabs>
        <w:autoSpaceDE w:val="0"/>
        <w:autoSpaceDN w:val="0"/>
        <w:adjustRightInd w:val="0"/>
        <w:rPr>
          <w:rFonts w:ascii="Segoe UI" w:eastAsia="Lucida Sans Unicode" w:hAnsi="Segoe UI" w:cs="Segoe UI"/>
          <w:b/>
          <w:kern w:val="1"/>
          <w:sz w:val="20"/>
        </w:rPr>
      </w:pPr>
      <w:r>
        <w:rPr>
          <w:rFonts w:ascii="Segoe UI" w:eastAsia="Lucida Sans Unicode" w:hAnsi="Segoe UI" w:cs="Segoe UI"/>
          <w:b/>
          <w:kern w:val="1"/>
          <w:sz w:val="20"/>
        </w:rPr>
        <w:tab/>
      </w:r>
      <w:r w:rsidR="00E55610" w:rsidRPr="00597024">
        <w:rPr>
          <w:rFonts w:ascii="Segoe UI" w:hAnsi="Segoe UI" w:cs="Segoe UI"/>
          <w:b/>
          <w:sz w:val="20"/>
          <w:szCs w:val="20"/>
        </w:rPr>
        <w:t>Gmina Miasto Koszalin</w:t>
      </w:r>
    </w:p>
    <w:p w14:paraId="46105C6E" w14:textId="382584C0" w:rsidR="00B85AF1" w:rsidRDefault="00E55610" w:rsidP="00597024">
      <w:pPr>
        <w:widowControl w:val="0"/>
        <w:autoSpaceDE w:val="0"/>
        <w:autoSpaceDN w:val="0"/>
        <w:adjustRightInd w:val="0"/>
        <w:ind w:left="6381" w:firstLine="565"/>
        <w:rPr>
          <w:rFonts w:ascii="Segoe UI" w:hAnsi="Segoe UI" w:cs="Segoe UI"/>
          <w:b/>
          <w:sz w:val="20"/>
        </w:rPr>
      </w:pPr>
      <w:r w:rsidRPr="00597024">
        <w:rPr>
          <w:rFonts w:ascii="Segoe UI" w:hAnsi="Segoe UI" w:cs="Segoe UI"/>
          <w:b/>
          <w:sz w:val="20"/>
        </w:rPr>
        <w:t>Rynek Staromiejski 6</w:t>
      </w:r>
      <w:r w:rsidR="005B1DFE">
        <w:rPr>
          <w:rFonts w:ascii="Segoe UI" w:hAnsi="Segoe UI" w:cs="Segoe UI"/>
          <w:b/>
          <w:sz w:val="20"/>
        </w:rPr>
        <w:t xml:space="preserve"> </w:t>
      </w:r>
      <w:r w:rsidR="005B1DFE">
        <w:rPr>
          <w:rFonts w:ascii="Segoe UI" w:hAnsi="Segoe UI" w:cs="Segoe UI"/>
          <w:b/>
          <w:sz w:val="20"/>
          <w:szCs w:val="20"/>
        </w:rPr>
        <w:t xml:space="preserve">– </w:t>
      </w:r>
      <w:r w:rsidRPr="00597024">
        <w:rPr>
          <w:rFonts w:ascii="Segoe UI" w:hAnsi="Segoe UI" w:cs="Segoe UI"/>
          <w:b/>
          <w:sz w:val="20"/>
        </w:rPr>
        <w:t>7</w:t>
      </w:r>
    </w:p>
    <w:p w14:paraId="748202AC" w14:textId="5631CB35" w:rsidR="00E55610" w:rsidRPr="00597024" w:rsidRDefault="00E55610" w:rsidP="00597024">
      <w:pPr>
        <w:widowControl w:val="0"/>
        <w:autoSpaceDE w:val="0"/>
        <w:autoSpaceDN w:val="0"/>
        <w:adjustRightInd w:val="0"/>
        <w:ind w:left="6381" w:firstLine="565"/>
        <w:rPr>
          <w:rFonts w:ascii="Segoe UI" w:eastAsia="Lucida Sans Unicode" w:hAnsi="Segoe UI" w:cs="Segoe UI"/>
          <w:b/>
          <w:kern w:val="1"/>
          <w:sz w:val="20"/>
        </w:rPr>
      </w:pPr>
      <w:r w:rsidRPr="00597024">
        <w:rPr>
          <w:rFonts w:ascii="Segoe UI" w:hAnsi="Segoe UI" w:cs="Segoe UI"/>
          <w:b/>
          <w:sz w:val="20"/>
          <w:szCs w:val="20"/>
        </w:rPr>
        <w:t>75</w:t>
      </w:r>
      <w:r w:rsidR="005B1DFE">
        <w:rPr>
          <w:rFonts w:ascii="Segoe UI" w:hAnsi="Segoe UI" w:cs="Segoe UI"/>
          <w:b/>
          <w:sz w:val="20"/>
          <w:szCs w:val="20"/>
        </w:rPr>
        <w:t xml:space="preserve"> – </w:t>
      </w:r>
      <w:r w:rsidRPr="00597024">
        <w:rPr>
          <w:rFonts w:ascii="Segoe UI" w:hAnsi="Segoe UI" w:cs="Segoe UI"/>
          <w:b/>
          <w:sz w:val="20"/>
          <w:szCs w:val="20"/>
        </w:rPr>
        <w:t>007 Koszalin</w:t>
      </w:r>
    </w:p>
    <w:p w14:paraId="6B9DE4D4" w14:textId="77777777" w:rsidR="00B85AF1" w:rsidRPr="00597024" w:rsidRDefault="00B85AF1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</w:p>
    <w:p w14:paraId="6CF73BB2" w14:textId="4F4D9C00" w:rsidR="00B85AF1" w:rsidRPr="00597024" w:rsidRDefault="00E55610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  <w:r w:rsidRPr="00B85AF1">
        <w:rPr>
          <w:rFonts w:ascii="Segoe UI" w:hAnsi="Segoe UI" w:cs="Segoe UI"/>
          <w:i w:val="0"/>
          <w:sz w:val="20"/>
        </w:rPr>
        <w:t xml:space="preserve">WYKAZ WYKONANYCH, A W PRZYPADKU ŚWIADCZEŃ </w:t>
      </w:r>
    </w:p>
    <w:p w14:paraId="3AAD8017" w14:textId="6F668D7B" w:rsidR="00E55610" w:rsidRPr="00597024" w:rsidRDefault="00E55610" w:rsidP="00B02DC3">
      <w:pPr>
        <w:pStyle w:val="WW-Tretekstu"/>
        <w:numPr>
          <w:ilvl w:val="0"/>
          <w:numId w:val="18"/>
        </w:numPr>
        <w:rPr>
          <w:rFonts w:ascii="Segoe UI" w:hAnsi="Segoe UI" w:cs="Segoe UI"/>
          <w:b w:val="0"/>
          <w:sz w:val="20"/>
        </w:rPr>
      </w:pPr>
      <w:r w:rsidRPr="00B85AF1">
        <w:rPr>
          <w:rFonts w:ascii="Segoe UI" w:hAnsi="Segoe UI" w:cs="Segoe UI"/>
          <w:i w:val="0"/>
          <w:sz w:val="20"/>
        </w:rPr>
        <w:t>POWTARZAJĄCYCH SIĘ LUB CIĄGŁYCH RÓWNIEŻ WYKONYWANYCH USŁUG</w:t>
      </w:r>
    </w:p>
    <w:p w14:paraId="013017D0" w14:textId="77777777" w:rsidR="00E55610" w:rsidRPr="00597024" w:rsidRDefault="00E55610" w:rsidP="00597024">
      <w:pPr>
        <w:jc w:val="both"/>
        <w:rPr>
          <w:rFonts w:ascii="Segoe UI" w:eastAsia="Calibri" w:hAnsi="Segoe UI" w:cs="Segoe UI"/>
          <w:i/>
          <w:sz w:val="16"/>
          <w:szCs w:val="16"/>
        </w:rPr>
      </w:pPr>
    </w:p>
    <w:p w14:paraId="100BF308" w14:textId="4C4E8D96" w:rsidR="00B85AF1" w:rsidRPr="00B85AF1" w:rsidRDefault="00B85AF1" w:rsidP="00597024">
      <w:pPr>
        <w:jc w:val="center"/>
        <w:rPr>
          <w:rFonts w:ascii="Segoe UI" w:hAnsi="Segoe UI" w:cs="Segoe UI"/>
          <w:b/>
          <w:bCs/>
          <w:sz w:val="20"/>
        </w:rPr>
      </w:pPr>
      <w:r w:rsidRPr="00B85AF1">
        <w:rPr>
          <w:rFonts w:ascii="Segoe UI" w:hAnsi="Segoe UI" w:cs="Segoe UI"/>
          <w:b/>
          <w:bCs/>
          <w:sz w:val="20"/>
        </w:rPr>
        <w:t xml:space="preserve">Dotyczy postępowania prowadzonego w trybie dialogu konkurencyjnego </w:t>
      </w:r>
      <w:r w:rsidR="005B1DFE">
        <w:rPr>
          <w:rFonts w:ascii="Segoe UI" w:hAnsi="Segoe UI" w:cs="Segoe UI"/>
          <w:b/>
          <w:bCs/>
          <w:sz w:val="20"/>
        </w:rPr>
        <w:br/>
      </w:r>
      <w:r w:rsidRPr="00B85AF1">
        <w:rPr>
          <w:rFonts w:ascii="Segoe UI" w:hAnsi="Segoe UI" w:cs="Segoe UI"/>
          <w:b/>
          <w:bCs/>
          <w:sz w:val="20"/>
        </w:rPr>
        <w:t>na</w:t>
      </w:r>
      <w:r w:rsidR="005B1DFE">
        <w:rPr>
          <w:rFonts w:ascii="Segoe UI" w:hAnsi="Segoe UI" w:cs="Segoe UI"/>
          <w:b/>
          <w:bCs/>
          <w:sz w:val="20"/>
        </w:rPr>
        <w:t xml:space="preserve"> </w:t>
      </w:r>
      <w:r w:rsidRPr="00B85AF1">
        <w:rPr>
          <w:rFonts w:ascii="Segoe UI" w:hAnsi="Segoe UI" w:cs="Segoe UI"/>
          <w:b/>
          <w:bCs/>
          <w:sz w:val="20"/>
        </w:rPr>
        <w:t>wybór Partnera Prywatnego dla Przedsięwzięcia pn.:</w:t>
      </w:r>
    </w:p>
    <w:p w14:paraId="35774463" w14:textId="77777777" w:rsidR="00B85AF1" w:rsidRPr="00B85AF1" w:rsidRDefault="00B85AF1" w:rsidP="00597024">
      <w:pPr>
        <w:jc w:val="center"/>
        <w:rPr>
          <w:rFonts w:ascii="Segoe UI" w:hAnsi="Segoe UI" w:cs="Segoe UI"/>
          <w:b/>
          <w:bCs/>
          <w:sz w:val="20"/>
        </w:rPr>
      </w:pPr>
      <w:r w:rsidRPr="00B85AF1">
        <w:rPr>
          <w:rFonts w:ascii="Segoe UI" w:hAnsi="Segoe UI" w:cs="Segoe UI"/>
          <w:b/>
          <w:bCs/>
          <w:sz w:val="20"/>
        </w:rPr>
        <w:t>„Modernizacja energetyczna budynków użyteczności publicznej w Gminie Miasto Koszalin” realizowanego w formule partnerstwa-publiczno-prywatnego</w:t>
      </w:r>
    </w:p>
    <w:p w14:paraId="6C3D1740" w14:textId="77777777" w:rsidR="00E55610" w:rsidRPr="00597024" w:rsidRDefault="00E55610" w:rsidP="00E55610">
      <w:pPr>
        <w:pStyle w:val="Default"/>
        <w:jc w:val="both"/>
        <w:rPr>
          <w:rFonts w:ascii="Segoe UI" w:hAnsi="Segoe UI" w:cs="Segoe UI"/>
          <w:strike/>
          <w:sz w:val="20"/>
        </w:rPr>
      </w:pPr>
    </w:p>
    <w:tbl>
      <w:tblPr>
        <w:tblW w:w="10636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2768"/>
        <w:gridCol w:w="2552"/>
        <w:gridCol w:w="2551"/>
      </w:tblGrid>
      <w:tr w:rsidR="00E55610" w:rsidRPr="00B85AF1" w14:paraId="1225BD5A" w14:textId="77777777" w:rsidTr="00597024">
        <w:trPr>
          <w:cantSplit/>
          <w:trHeight w:val="185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07C29FA2" w14:textId="352425FE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Rodzaj</w:t>
            </w:r>
          </w:p>
          <w:p w14:paraId="5072C44C" w14:textId="77777777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wykonanej / wykonywanej</w:t>
            </w:r>
          </w:p>
          <w:p w14:paraId="5DE16529" w14:textId="46D242D6" w:rsidR="00E55610" w:rsidRPr="00597024" w:rsidRDefault="00E55610" w:rsidP="00B85AF1">
            <w:pPr>
              <w:pStyle w:val="Legenda1"/>
              <w:suppressAutoHyphens w:val="0"/>
              <w:jc w:val="center"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usługi</w:t>
            </w:r>
          </w:p>
          <w:p w14:paraId="2AF2AFA9" w14:textId="77777777" w:rsidR="00E55610" w:rsidRPr="00B85AF1" w:rsidRDefault="00E55610" w:rsidP="00597024">
            <w:pPr>
              <w:jc w:val="center"/>
              <w:rPr>
                <w:rFonts w:ascii="Segoe UI" w:hAnsi="Segoe UI" w:cs="Segoe UI"/>
                <w:sz w:val="18"/>
                <w:szCs w:val="18"/>
                <w:lang w:eastAsia="ar-SA"/>
              </w:rPr>
            </w:pPr>
          </w:p>
          <w:p w14:paraId="6ADD3A11" w14:textId="6EB94157" w:rsidR="00E55610" w:rsidRPr="00597024" w:rsidRDefault="00E55610" w:rsidP="00597024">
            <w:pPr>
              <w:pStyle w:val="Legenda1"/>
              <w:suppressAutoHyphens w:val="0"/>
              <w:jc w:val="center"/>
            </w:pPr>
            <w:r w:rsidRPr="00B85AF1">
              <w:rPr>
                <w:rFonts w:ascii="Segoe UI" w:hAnsi="Segoe UI" w:cs="Segoe UI"/>
                <w:b w:val="0"/>
                <w:i/>
                <w:sz w:val="16"/>
              </w:rPr>
              <w:t>(należy szczegółowo</w:t>
            </w:r>
            <w:r w:rsidR="00B85AF1">
              <w:rPr>
                <w:rFonts w:ascii="Segoe UI" w:hAnsi="Segoe UI" w:cs="Segoe UI"/>
                <w:b w:val="0"/>
                <w:i/>
                <w:sz w:val="16"/>
              </w:rPr>
              <w:t xml:space="preserve"> </w:t>
            </w:r>
            <w:r w:rsidRPr="00B85AF1">
              <w:rPr>
                <w:rFonts w:ascii="Segoe UI" w:hAnsi="Segoe UI" w:cs="Segoe UI"/>
                <w:b w:val="0"/>
                <w:i/>
                <w:sz w:val="16"/>
              </w:rPr>
              <w:t>rozpisać posiadane i spełniające warunek Zamawiającego doświadczenie</w:t>
            </w:r>
            <w:r w:rsidR="00B85AF1">
              <w:rPr>
                <w:rFonts w:ascii="Segoe UI" w:hAnsi="Segoe UI" w:cs="Segoe UI"/>
                <w:b w:val="0"/>
                <w:i/>
                <w:sz w:val="16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1DD30BE9" w14:textId="540CA203" w:rsidR="00B85AF1" w:rsidRPr="00597024" w:rsidRDefault="001B7AAE" w:rsidP="00B85AF1">
            <w:pPr>
              <w:widowControl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Podmiot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,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na rzecz którego</w:t>
            </w:r>
          </w:p>
          <w:p w14:paraId="7CFD7069" w14:textId="77777777" w:rsidR="00B85AF1" w:rsidRPr="00597024" w:rsidRDefault="001B7AAE" w:rsidP="00B85AF1">
            <w:pPr>
              <w:widowControl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usługa została wykonana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/</w:t>
            </w:r>
          </w:p>
          <w:p w14:paraId="7F89A443" w14:textId="18C3BF46" w:rsidR="00E55610" w:rsidRPr="00597024" w:rsidRDefault="00B02DC3" w:rsidP="00B85AF1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jest wykonywana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14:paraId="3EA43C63" w14:textId="288D928F" w:rsidR="00E55610" w:rsidRPr="00B85AF1" w:rsidRDefault="00B85AF1" w:rsidP="00B85AF1">
            <w:pPr>
              <w:pStyle w:val="Tekstpodstawowy211"/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sz w:val="18"/>
                <w:szCs w:val="18"/>
              </w:rPr>
              <w:t>D</w:t>
            </w:r>
            <w:r w:rsidR="00E55610" w:rsidRPr="00597024">
              <w:rPr>
                <w:rFonts w:ascii="Segoe UI" w:hAnsi="Segoe UI" w:cs="Segoe UI"/>
                <w:sz w:val="18"/>
                <w:szCs w:val="18"/>
              </w:rPr>
              <w:t xml:space="preserve">ata </w:t>
            </w:r>
            <w:r w:rsidR="00E55610" w:rsidRPr="00B85AF1">
              <w:rPr>
                <w:rFonts w:ascii="Segoe UI" w:hAnsi="Segoe UI" w:cs="Segoe UI"/>
                <w:sz w:val="18"/>
                <w:szCs w:val="18"/>
              </w:rPr>
              <w:t>wykonania</w:t>
            </w:r>
          </w:p>
          <w:p w14:paraId="40C17E8C" w14:textId="5A3C3F48" w:rsidR="00E55610" w:rsidRPr="00597024" w:rsidRDefault="00E55610" w:rsidP="00597024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597024">
              <w:rPr>
                <w:rFonts w:ascii="Segoe UI" w:hAnsi="Segoe UI" w:cs="Segoe UI"/>
                <w:b/>
                <w:iCs/>
                <w:sz w:val="18"/>
                <w:szCs w:val="18"/>
              </w:rPr>
              <w:t>/ wykonywania usługi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1BC5B52" w14:textId="5B48C8D1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Wartość</w:t>
            </w:r>
          </w:p>
          <w:p w14:paraId="7208212B" w14:textId="545483FF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 xml:space="preserve">wykonanej </w:t>
            </w:r>
            <w:r w:rsidR="00B85AF1">
              <w:rPr>
                <w:rFonts w:ascii="Segoe UI" w:hAnsi="Segoe UI" w:cs="Segoe UI"/>
                <w:sz w:val="18"/>
              </w:rPr>
              <w:t>/</w:t>
            </w:r>
            <w:r w:rsidRPr="00B85AF1">
              <w:rPr>
                <w:rFonts w:ascii="Segoe UI" w:hAnsi="Segoe UI" w:cs="Segoe UI"/>
                <w:sz w:val="18"/>
              </w:rPr>
              <w:br/>
              <w:t>wykonywanej</w:t>
            </w:r>
          </w:p>
          <w:p w14:paraId="3CED5A4B" w14:textId="77777777" w:rsidR="00E55610" w:rsidRPr="00597024" w:rsidRDefault="00E55610" w:rsidP="00B85AF1">
            <w:pPr>
              <w:pStyle w:val="Nagwek2"/>
              <w:numPr>
                <w:ilvl w:val="1"/>
                <w:numId w:val="18"/>
              </w:numPr>
              <w:suppressAutoHyphens/>
              <w:rPr>
                <w:rFonts w:ascii="Segoe UI" w:hAnsi="Segoe UI" w:cs="Segoe UI"/>
                <w:b w:val="0"/>
                <w:sz w:val="18"/>
              </w:rPr>
            </w:pPr>
            <w:r w:rsidRPr="00B85AF1">
              <w:rPr>
                <w:rFonts w:ascii="Segoe UI" w:hAnsi="Segoe UI" w:cs="Segoe UI"/>
                <w:sz w:val="18"/>
              </w:rPr>
              <w:t>usługi</w:t>
            </w:r>
          </w:p>
          <w:p w14:paraId="78ADC9D5" w14:textId="77777777" w:rsidR="00E55610" w:rsidRPr="00597024" w:rsidRDefault="00E55610" w:rsidP="00806329">
            <w:pPr>
              <w:pStyle w:val="Nagwek2"/>
              <w:numPr>
                <w:ilvl w:val="1"/>
                <w:numId w:val="18"/>
              </w:numPr>
              <w:suppressAutoHyphens/>
              <w:ind w:left="576" w:hanging="576"/>
              <w:rPr>
                <w:rFonts w:ascii="Segoe UI" w:hAnsi="Segoe UI" w:cs="Segoe UI"/>
                <w:b w:val="0"/>
                <w:sz w:val="18"/>
              </w:rPr>
            </w:pPr>
          </w:p>
          <w:p w14:paraId="5CC87B0E" w14:textId="6C1D4276" w:rsidR="00E55610" w:rsidRPr="00597024" w:rsidRDefault="00E55610" w:rsidP="00806329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85AF1">
              <w:rPr>
                <w:rFonts w:ascii="Segoe UI" w:hAnsi="Segoe UI" w:cs="Segoe UI"/>
                <w:i/>
                <w:iCs/>
                <w:sz w:val="16"/>
                <w:szCs w:val="16"/>
              </w:rPr>
              <w:t>(brutto)</w:t>
            </w:r>
          </w:p>
        </w:tc>
      </w:tr>
      <w:tr w:rsidR="00E55610" w:rsidRPr="00B85AF1" w14:paraId="7B47C563" w14:textId="77777777" w:rsidTr="0015412D">
        <w:trPr>
          <w:cantSplit/>
          <w:trHeight w:val="1133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E4D5"/>
          </w:tcPr>
          <w:p w14:paraId="4CDDE370" w14:textId="10794553" w:rsidR="00E55610" w:rsidRPr="00597024" w:rsidRDefault="00E55610" w:rsidP="002575BD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potwierdzenie warunku udziału w postępowaniu: Wykonawca musi wykazać, </w:t>
            </w:r>
            <w:r w:rsidR="004C6C07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że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 okresie 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ostatnich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5 lat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licząc wstecz </w:t>
            </w:r>
            <w:r w:rsidR="00806329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od dnia, w którym upływa termin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składania wniosków o dopuszczenie do udziału w postępowaniu, a jeżeli okres prowadzenia działalności jest krótszy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–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w tym okresie,</w:t>
            </w:r>
            <w:r w:rsidRPr="0059702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zrealizował co najmniej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usługę polegającą na zarządzaniu energią w budynkach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br/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w rozumieniu art. 3 ust. 2 ustawy z dnia 7 lipca 1994 r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.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Prawo budowlane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przez okres co najmniej 12 miesięcy, </w:t>
            </w:r>
            <w:r w:rsidR="00B85AF1"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obejmującą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co najmniej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  <w:r w:rsidR="005B1DFE"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pełny sezon grzewczy w co najmniej</w:t>
            </w:r>
            <w:r w:rsidR="0080632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5 budynkach w ramach 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</w:t>
            </w:r>
            <w:r w:rsidR="005B1DFE"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umowy</w:t>
            </w:r>
            <w:r w:rsidR="005B1D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;</w:t>
            </w:r>
          </w:p>
          <w:p w14:paraId="60DC3771" w14:textId="37E39394" w:rsidR="00E55610" w:rsidRPr="00597024" w:rsidRDefault="005B1DFE" w:rsidP="0059702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w w:val="94"/>
                <w:sz w:val="18"/>
                <w:szCs w:val="18"/>
              </w:rPr>
              <w:t>p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>oprzez „zarządzanie energią” należy rozumieć wykonywanie usług polegających na wdrożeniu i eksploatowaniu systemu pomiarowego i informatycznego, którego celem jest monitorowanie i optymalizowanie zużycia energii, w tym identyfikacji stanów awaryjnych i ich usuwanie</w:t>
            </w:r>
          </w:p>
        </w:tc>
      </w:tr>
      <w:tr w:rsidR="00E55610" w:rsidRPr="00B85AF1" w14:paraId="6A35999D" w14:textId="77777777" w:rsidTr="00597024">
        <w:trPr>
          <w:cantSplit/>
          <w:trHeight w:val="52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0EB" w14:textId="77777777" w:rsidR="00E55610" w:rsidRPr="00597024" w:rsidRDefault="00E55610" w:rsidP="002575BD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F4DA" w14:textId="77777777" w:rsidR="00E55610" w:rsidRPr="00597024" w:rsidRDefault="00E55610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32DA" w14:textId="77777777" w:rsidR="00E55610" w:rsidRPr="00597024" w:rsidRDefault="00E55610">
            <w:pPr>
              <w:widowControl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9F00" w14:textId="77777777" w:rsidR="00E55610" w:rsidRPr="00597024" w:rsidRDefault="00E55610">
            <w:pPr>
              <w:widowControl w:val="0"/>
              <w:snapToGri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5610" w:rsidRPr="00B85AF1" w14:paraId="798FAE5B" w14:textId="77777777" w:rsidTr="0015412D">
        <w:trPr>
          <w:trHeight w:val="278"/>
        </w:trPr>
        <w:tc>
          <w:tcPr>
            <w:tcW w:w="10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25531B57" w14:textId="651EA747" w:rsidR="00E55610" w:rsidRPr="00597024" w:rsidRDefault="00E55610" w:rsidP="002575BD">
            <w:pPr>
              <w:widowControl w:val="0"/>
              <w:snapToGrid w:val="0"/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>kryterium selekcji</w:t>
            </w:r>
            <w:r w:rsidRPr="00597024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Wykonawca musi wykazać, 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że 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w okresie 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ostatnich </w:t>
            </w:r>
            <w:r w:rsidR="00B02DC3" w:rsidRPr="00597024">
              <w:rPr>
                <w:rFonts w:ascii="Segoe UI" w:hAnsi="Segoe UI" w:cs="Segoe UI"/>
                <w:b/>
                <w:sz w:val="18"/>
                <w:szCs w:val="18"/>
              </w:rPr>
              <w:t>5 lat</w:t>
            </w:r>
            <w:r w:rsidR="00B85AF1" w:rsidRPr="00597024">
              <w:rPr>
                <w:rFonts w:ascii="Segoe UI" w:hAnsi="Segoe UI" w:cs="Segoe UI"/>
                <w:b/>
                <w:sz w:val="18"/>
                <w:szCs w:val="18"/>
              </w:rPr>
              <w:t>,</w:t>
            </w:r>
            <w:r w:rsidR="00B02DC3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licząc wstecz od dnia, w którym upływa termin</w:t>
            </w:r>
            <w:r w:rsidR="00B02DC3"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Pr="00597024">
              <w:rPr>
                <w:rFonts w:ascii="Segoe UI" w:hAnsi="Segoe UI" w:cs="Segoe UI"/>
                <w:b/>
                <w:sz w:val="18"/>
                <w:szCs w:val="18"/>
              </w:rPr>
              <w:t xml:space="preserve">składania wniosków o dopuszczenie do udziału w postępowaniu, a jeżeli okres prowadzenia działalności jest krótszy – w tym okresie,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zrealizował każdą kolejną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ponad minimum określone dla warunku udziału w postępowaniu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usługę, która polegała na zarządzaniu energią w budynkach w rozumieniu art. 3 ust. 2 ustawy z dnia 7 lipca 1994 r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Prawo budowlane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przez okres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 najmniej 12 miesięcy, </w:t>
            </w:r>
            <w:r w:rsidR="00B85AF1"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obejmującą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co najmniej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pełny sezon grzewczy w co najmniej 5 budynkach w ramach 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1 </w:t>
            </w:r>
            <w:r w:rsidRPr="00597024">
              <w:rPr>
                <w:rFonts w:ascii="Segoe UI" w:hAnsi="Segoe UI" w:cs="Segoe UI"/>
                <w:b/>
                <w:bCs/>
                <w:sz w:val="18"/>
                <w:szCs w:val="18"/>
              </w:rPr>
              <w:t>umowy</w:t>
            </w:r>
            <w:r w:rsidR="005B1DFE">
              <w:rPr>
                <w:rFonts w:ascii="Segoe UI" w:hAnsi="Segoe UI" w:cs="Segoe UI"/>
                <w:b/>
                <w:bCs/>
                <w:sz w:val="18"/>
                <w:szCs w:val="18"/>
              </w:rPr>
              <w:t>;</w:t>
            </w:r>
          </w:p>
          <w:p w14:paraId="1724CB15" w14:textId="22A7AE4E" w:rsidR="00E55610" w:rsidRPr="00597024" w:rsidRDefault="005B1DFE" w:rsidP="00597024">
            <w:pPr>
              <w:pStyle w:val="Default"/>
              <w:jc w:val="both"/>
            </w:pPr>
            <w:r>
              <w:rPr>
                <w:rFonts w:ascii="Segoe UI" w:hAnsi="Segoe UI" w:cs="Segoe UI"/>
                <w:b/>
                <w:w w:val="94"/>
                <w:sz w:val="18"/>
                <w:szCs w:val="18"/>
              </w:rPr>
              <w:t>p</w:t>
            </w:r>
            <w:r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oprzez 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>„zarządzanie energią” należy rozumieć wykonywanie usług polegających na wdrożeniu i eksploatowaniu systemu</w:t>
            </w:r>
            <w:r w:rsidR="00806329">
              <w:rPr>
                <w:rFonts w:ascii="Segoe UI" w:hAnsi="Segoe UI" w:cs="Segoe UI"/>
                <w:b/>
                <w:w w:val="94"/>
                <w:sz w:val="18"/>
                <w:szCs w:val="18"/>
              </w:rPr>
              <w:t xml:space="preserve"> </w:t>
            </w:r>
            <w:r w:rsidR="00E55610" w:rsidRPr="00597024">
              <w:rPr>
                <w:rFonts w:ascii="Segoe UI" w:hAnsi="Segoe UI" w:cs="Segoe UI"/>
                <w:b/>
                <w:w w:val="94"/>
                <w:sz w:val="18"/>
                <w:szCs w:val="18"/>
              </w:rPr>
              <w:t>pomiarowego i informatycznego, którego celem jest monitorowanie i optymalizowanie zużycia energii, w tym identyfikacji stanów awaryjnych i ich usuwanie</w:t>
            </w:r>
          </w:p>
        </w:tc>
      </w:tr>
      <w:tr w:rsidR="00E55610" w:rsidRPr="00B85AF1" w14:paraId="6EC99E57" w14:textId="77777777" w:rsidTr="00597024">
        <w:trPr>
          <w:trHeight w:val="48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DD71" w14:textId="77777777" w:rsidR="00E55610" w:rsidRPr="00597024" w:rsidRDefault="00E55610" w:rsidP="002575BD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BF1D2" w14:textId="77777777" w:rsidR="00E55610" w:rsidRPr="00597024" w:rsidRDefault="00E55610" w:rsidP="00806329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8E0D9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E3AF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5610" w:rsidRPr="00B85AF1" w14:paraId="27E47654" w14:textId="77777777" w:rsidTr="00597024">
        <w:trPr>
          <w:trHeight w:val="48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C73C7" w14:textId="77777777" w:rsidR="00E55610" w:rsidRPr="00597024" w:rsidRDefault="00E55610" w:rsidP="002575BD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8305" w14:textId="77777777" w:rsidR="00E55610" w:rsidRPr="00597024" w:rsidRDefault="00E55610" w:rsidP="00806329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9159B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BD63" w14:textId="77777777" w:rsidR="00E55610" w:rsidRPr="00597024" w:rsidRDefault="00E55610">
            <w:pPr>
              <w:widowControl w:val="0"/>
              <w:snapToGrid w:val="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74B15DD" w14:textId="77777777" w:rsidR="00A53E39" w:rsidRPr="00597024" w:rsidRDefault="00A53E39" w:rsidP="002575B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14:paraId="221DCF90" w14:textId="77777777" w:rsidR="00A53E39" w:rsidRPr="00407408" w:rsidRDefault="00A53E39" w:rsidP="00597024">
      <w:pPr>
        <w:pStyle w:val="WW-Tretekstu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 w:val="0"/>
          <w:i w:val="0"/>
          <w:iCs/>
          <w:sz w:val="18"/>
          <w:szCs w:val="18"/>
        </w:rPr>
      </w:pPr>
      <w:r w:rsidRPr="00407408">
        <w:rPr>
          <w:rFonts w:ascii="Segoe UI" w:hAnsi="Segoe UI" w:cs="Segoe UI"/>
          <w:i w:val="0"/>
          <w:sz w:val="18"/>
          <w:szCs w:val="18"/>
        </w:rPr>
        <w:t>Uwaga!</w:t>
      </w:r>
      <w:r w:rsidRPr="00407408">
        <w:rPr>
          <w:rFonts w:ascii="Segoe UI" w:hAnsi="Segoe UI" w:cs="Segoe UI"/>
          <w:b w:val="0"/>
          <w:i w:val="0"/>
          <w:sz w:val="18"/>
          <w:szCs w:val="18"/>
        </w:rPr>
        <w:t xml:space="preserve"> Do wykazu należy dołączyć dowody określające czy usługi </w:t>
      </w:r>
      <w:r w:rsidRPr="00407408">
        <w:rPr>
          <w:rFonts w:ascii="Segoe UI" w:hAnsi="Segoe UI" w:cs="Segoe UI"/>
          <w:b w:val="0"/>
          <w:i w:val="0"/>
          <w:iCs/>
          <w:sz w:val="18"/>
          <w:szCs w:val="18"/>
        </w:rPr>
        <w:t xml:space="preserve">wymienione w wykazie zostały wykonane lub są wykonywane należycie, przy czym dowodami, o których mowa, są referencje bądź inne dokumenty sporządzone </w:t>
      </w:r>
      <w:r w:rsidRPr="00407408">
        <w:rPr>
          <w:rFonts w:ascii="Segoe UI" w:hAnsi="Segoe UI" w:cs="Segoe UI"/>
          <w:b w:val="0"/>
          <w:i w:val="0"/>
          <w:iCs/>
          <w:sz w:val="18"/>
          <w:szCs w:val="18"/>
        </w:rPr>
        <w:br/>
        <w:t>przez podmiot, na rzecz którego usługi zostały wykonane, a w przypadku świadczeń powtarzających się lub ciągłych są wykonywane, a jeżeli Wykonawca z przyczyn niezależnych od niego nie jest w stanie uzyskać tych dokumentów – oświadczenie Wykonawcy.</w:t>
      </w:r>
    </w:p>
    <w:p w14:paraId="3F61B306" w14:textId="0158BDE4" w:rsidR="00A53E39" w:rsidRDefault="00A53E39" w:rsidP="00597024">
      <w:pPr>
        <w:pStyle w:val="WW-Tretekstu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 w:val="0"/>
          <w:sz w:val="18"/>
          <w:szCs w:val="18"/>
        </w:rPr>
      </w:pPr>
    </w:p>
    <w:p w14:paraId="3FBB062B" w14:textId="77777777" w:rsidR="00806329" w:rsidRPr="00597024" w:rsidRDefault="00806329" w:rsidP="00597024">
      <w:pPr>
        <w:pStyle w:val="WW-Tretekstu"/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 w:val="0"/>
          <w:i w:val="0"/>
          <w:iCs/>
          <w:sz w:val="18"/>
          <w:szCs w:val="18"/>
        </w:rPr>
      </w:pPr>
    </w:p>
    <w:p w14:paraId="28D08ED2" w14:textId="535A3B32" w:rsidR="00E55610" w:rsidRPr="00597024" w:rsidRDefault="00E55610" w:rsidP="00597024">
      <w:pPr>
        <w:widowControl w:val="0"/>
        <w:tabs>
          <w:tab w:val="left" w:pos="708"/>
        </w:tabs>
        <w:jc w:val="center"/>
        <w:rPr>
          <w:rFonts w:ascii="Segoe UI" w:hAnsi="Segoe UI" w:cs="Segoe UI"/>
          <w:b/>
          <w:sz w:val="20"/>
        </w:rPr>
      </w:pPr>
      <w:r w:rsidRPr="00653491">
        <w:rPr>
          <w:rFonts w:ascii="Segoe UI" w:hAnsi="Segoe UI" w:cs="Segoe UI"/>
          <w:i/>
          <w:sz w:val="16"/>
        </w:rPr>
        <w:t xml:space="preserve">Niniejszy wykaz należy opatrzyć kwalifikowanym podpisem elektronicznym </w:t>
      </w:r>
      <w:r w:rsidRPr="00653491">
        <w:rPr>
          <w:rFonts w:ascii="Segoe UI" w:hAnsi="Segoe UI" w:cs="Segoe UI"/>
          <w:i/>
          <w:sz w:val="16"/>
        </w:rPr>
        <w:br/>
        <w:t>właściwej, umocowanej osoby / właściwych, umocowanych osób</w:t>
      </w:r>
    </w:p>
    <w:sectPr w:rsidR="00E55610" w:rsidRPr="00597024" w:rsidSect="0059702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568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226BC" w14:textId="77777777" w:rsidR="00F33DE9" w:rsidRDefault="00F33DE9" w:rsidP="002575BD">
      <w:r>
        <w:separator/>
      </w:r>
    </w:p>
  </w:endnote>
  <w:endnote w:type="continuationSeparator" w:id="0">
    <w:p w14:paraId="5D5AC384" w14:textId="77777777" w:rsidR="00F33DE9" w:rsidRDefault="00F33DE9" w:rsidP="002575BD">
      <w:r>
        <w:continuationSeparator/>
      </w:r>
    </w:p>
  </w:endnote>
  <w:endnote w:type="continuationNotice" w:id="1">
    <w:p w14:paraId="1C591090" w14:textId="77777777" w:rsidR="00F33DE9" w:rsidRDefault="00F33DE9" w:rsidP="00257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 w:rsidP="00B02D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B36005B" w14:textId="5BB10CF9" w:rsidR="00237FC2" w:rsidRPr="00597024" w:rsidRDefault="00237FC2" w:rsidP="00B02DC3">
    <w:pPr>
      <w:pStyle w:val="Stopka"/>
      <w:ind w:right="360"/>
      <w:rPr>
        <w:rFonts w:ascii="Calibri" w:eastAsia="Calibri" w:hAnsi="Calibri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B02DC3" w:rsidRDefault="00237FC2" w:rsidP="00B02DC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A356D" w14:textId="77777777" w:rsidR="00F33DE9" w:rsidRDefault="00F33DE9" w:rsidP="002575BD">
      <w:r>
        <w:separator/>
      </w:r>
    </w:p>
  </w:footnote>
  <w:footnote w:type="continuationSeparator" w:id="0">
    <w:p w14:paraId="5C6EA381" w14:textId="77777777" w:rsidR="00F33DE9" w:rsidRDefault="00F33DE9" w:rsidP="002575BD">
      <w:r>
        <w:continuationSeparator/>
      </w:r>
    </w:p>
  </w:footnote>
  <w:footnote w:type="continuationNotice" w:id="1">
    <w:p w14:paraId="1C938889" w14:textId="77777777" w:rsidR="00F33DE9" w:rsidRDefault="00F33DE9" w:rsidP="00257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65C8" w14:textId="326B3D9C" w:rsidR="00237FC2" w:rsidRPr="00B02DC3" w:rsidRDefault="00237FC2" w:rsidP="00B02DC3">
    <w:pPr>
      <w:ind w:left="225"/>
      <w:jc w:val="both"/>
      <w:rPr>
        <w:rFonts w:ascii="Calibri" w:hAnsi="Calibri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6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9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3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0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0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1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4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1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"/>
  </w:num>
  <w:num w:numId="3">
    <w:abstractNumId w:val="50"/>
  </w:num>
  <w:num w:numId="4">
    <w:abstractNumId w:val="8"/>
  </w:num>
  <w:num w:numId="5">
    <w:abstractNumId w:val="38"/>
  </w:num>
  <w:num w:numId="6">
    <w:abstractNumId w:val="31"/>
  </w:num>
  <w:num w:numId="7">
    <w:abstractNumId w:val="32"/>
  </w:num>
  <w:num w:numId="8">
    <w:abstractNumId w:val="16"/>
  </w:num>
  <w:num w:numId="9">
    <w:abstractNumId w:val="9"/>
  </w:num>
  <w:num w:numId="10">
    <w:abstractNumId w:val="28"/>
  </w:num>
  <w:num w:numId="11">
    <w:abstractNumId w:val="45"/>
  </w:num>
  <w:num w:numId="12">
    <w:abstractNumId w:val="48"/>
  </w:num>
  <w:num w:numId="13">
    <w:abstractNumId w:val="15"/>
  </w:num>
  <w:num w:numId="14">
    <w:abstractNumId w:val="5"/>
  </w:num>
  <w:num w:numId="15">
    <w:abstractNumId w:val="21"/>
  </w:num>
  <w:num w:numId="16">
    <w:abstractNumId w:val="46"/>
  </w:num>
  <w:num w:numId="17">
    <w:abstractNumId w:val="19"/>
  </w:num>
  <w:num w:numId="18">
    <w:abstractNumId w:val="0"/>
  </w:num>
  <w:num w:numId="19">
    <w:abstractNumId w:val="52"/>
  </w:num>
  <w:num w:numId="20">
    <w:abstractNumId w:val="6"/>
  </w:num>
  <w:num w:numId="21">
    <w:abstractNumId w:val="56"/>
  </w:num>
  <w:num w:numId="22">
    <w:abstractNumId w:val="42"/>
  </w:num>
  <w:num w:numId="23">
    <w:abstractNumId w:val="24"/>
  </w:num>
  <w:num w:numId="24">
    <w:abstractNumId w:val="36"/>
  </w:num>
  <w:num w:numId="25">
    <w:abstractNumId w:val="59"/>
  </w:num>
  <w:num w:numId="26">
    <w:abstractNumId w:val="53"/>
  </w:num>
  <w:num w:numId="27">
    <w:abstractNumId w:val="54"/>
  </w:num>
  <w:num w:numId="28">
    <w:abstractNumId w:val="12"/>
  </w:num>
  <w:num w:numId="29">
    <w:abstractNumId w:val="37"/>
  </w:num>
  <w:num w:numId="30">
    <w:abstractNumId w:val="62"/>
  </w:num>
  <w:num w:numId="31">
    <w:abstractNumId w:val="41"/>
  </w:num>
  <w:num w:numId="32">
    <w:abstractNumId w:val="14"/>
  </w:num>
  <w:num w:numId="33">
    <w:abstractNumId w:val="30"/>
  </w:num>
  <w:num w:numId="34">
    <w:abstractNumId w:val="23"/>
  </w:num>
  <w:num w:numId="35">
    <w:abstractNumId w:val="4"/>
  </w:num>
  <w:num w:numId="36">
    <w:abstractNumId w:val="22"/>
  </w:num>
  <w:num w:numId="37">
    <w:abstractNumId w:val="61"/>
  </w:num>
  <w:num w:numId="38">
    <w:abstractNumId w:val="34"/>
  </w:num>
  <w:num w:numId="39">
    <w:abstractNumId w:val="39"/>
  </w:num>
  <w:num w:numId="40">
    <w:abstractNumId w:val="60"/>
  </w:num>
  <w:num w:numId="41">
    <w:abstractNumId w:val="26"/>
  </w:num>
  <w:num w:numId="42">
    <w:abstractNumId w:val="10"/>
  </w:num>
  <w:num w:numId="43">
    <w:abstractNumId w:val="35"/>
  </w:num>
  <w:num w:numId="44">
    <w:abstractNumId w:val="13"/>
  </w:num>
  <w:num w:numId="45">
    <w:abstractNumId w:val="57"/>
  </w:num>
  <w:num w:numId="46">
    <w:abstractNumId w:val="49"/>
  </w:num>
  <w:num w:numId="47">
    <w:abstractNumId w:val="43"/>
  </w:num>
  <w:num w:numId="48">
    <w:abstractNumId w:val="18"/>
  </w:num>
  <w:num w:numId="49">
    <w:abstractNumId w:val="58"/>
  </w:num>
  <w:num w:numId="50">
    <w:abstractNumId w:val="33"/>
  </w:num>
  <w:num w:numId="51">
    <w:abstractNumId w:val="11"/>
  </w:num>
  <w:num w:numId="52">
    <w:abstractNumId w:val="7"/>
  </w:num>
  <w:num w:numId="53">
    <w:abstractNumId w:val="44"/>
  </w:num>
  <w:num w:numId="54">
    <w:abstractNumId w:val="17"/>
  </w:num>
  <w:num w:numId="55">
    <w:abstractNumId w:val="47"/>
  </w:num>
  <w:num w:numId="56">
    <w:abstractNumId w:val="40"/>
  </w:num>
  <w:num w:numId="57">
    <w:abstractNumId w:val="51"/>
  </w:num>
  <w:num w:numId="58">
    <w:abstractNumId w:val="29"/>
  </w:num>
  <w:num w:numId="59">
    <w:abstractNumId w:val="20"/>
  </w:num>
  <w:num w:numId="60">
    <w:abstractNumId w:val="27"/>
  </w:num>
  <w:num w:numId="61">
    <w:abstractNumId w:val="25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07744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1D"/>
    <w:rsid w:val="000706E6"/>
    <w:rsid w:val="00071E79"/>
    <w:rsid w:val="0007336E"/>
    <w:rsid w:val="00073587"/>
    <w:rsid w:val="000746A8"/>
    <w:rsid w:val="00080EAC"/>
    <w:rsid w:val="00081201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0ED7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B7AAE"/>
    <w:rsid w:val="001C018B"/>
    <w:rsid w:val="001C05FE"/>
    <w:rsid w:val="001C32E1"/>
    <w:rsid w:val="001C39B3"/>
    <w:rsid w:val="001C39F5"/>
    <w:rsid w:val="001C40B5"/>
    <w:rsid w:val="001C4104"/>
    <w:rsid w:val="001C52BB"/>
    <w:rsid w:val="001C6F18"/>
    <w:rsid w:val="001D058F"/>
    <w:rsid w:val="001D0D55"/>
    <w:rsid w:val="001D1215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50922"/>
    <w:rsid w:val="00250EAE"/>
    <w:rsid w:val="00251074"/>
    <w:rsid w:val="0025216B"/>
    <w:rsid w:val="00253B20"/>
    <w:rsid w:val="00256D09"/>
    <w:rsid w:val="002575BD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1619"/>
    <w:rsid w:val="002A3A58"/>
    <w:rsid w:val="002A4076"/>
    <w:rsid w:val="002A5197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0094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5791F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7AE"/>
    <w:rsid w:val="00383C27"/>
    <w:rsid w:val="00383E71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D40"/>
    <w:rsid w:val="003A6105"/>
    <w:rsid w:val="003A6278"/>
    <w:rsid w:val="003A6354"/>
    <w:rsid w:val="003A7813"/>
    <w:rsid w:val="003B204C"/>
    <w:rsid w:val="003B2C15"/>
    <w:rsid w:val="003B3694"/>
    <w:rsid w:val="003B4C36"/>
    <w:rsid w:val="003B63DE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4A78"/>
    <w:rsid w:val="004C624D"/>
    <w:rsid w:val="004C6271"/>
    <w:rsid w:val="004C6C07"/>
    <w:rsid w:val="004C71AB"/>
    <w:rsid w:val="004D260A"/>
    <w:rsid w:val="004D3D42"/>
    <w:rsid w:val="004D3E8B"/>
    <w:rsid w:val="004E1F1E"/>
    <w:rsid w:val="004E222F"/>
    <w:rsid w:val="004E2755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3F1"/>
    <w:rsid w:val="00503A14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02C6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D68"/>
    <w:rsid w:val="005403A7"/>
    <w:rsid w:val="005406D7"/>
    <w:rsid w:val="00541674"/>
    <w:rsid w:val="0054340F"/>
    <w:rsid w:val="005447AB"/>
    <w:rsid w:val="00545329"/>
    <w:rsid w:val="00547FEE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97024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1DFE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5F7323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3F34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49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3D59"/>
    <w:rsid w:val="00776D6A"/>
    <w:rsid w:val="0077787B"/>
    <w:rsid w:val="007804D6"/>
    <w:rsid w:val="00781E84"/>
    <w:rsid w:val="007825F0"/>
    <w:rsid w:val="0078354E"/>
    <w:rsid w:val="00783630"/>
    <w:rsid w:val="00783E68"/>
    <w:rsid w:val="007854E6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5113"/>
    <w:rsid w:val="007A6B52"/>
    <w:rsid w:val="007A7D03"/>
    <w:rsid w:val="007B0BC5"/>
    <w:rsid w:val="007B12FC"/>
    <w:rsid w:val="007B1419"/>
    <w:rsid w:val="007B18A5"/>
    <w:rsid w:val="007B1B21"/>
    <w:rsid w:val="007B3F4B"/>
    <w:rsid w:val="007B4C9B"/>
    <w:rsid w:val="007B5737"/>
    <w:rsid w:val="007B6602"/>
    <w:rsid w:val="007B6F91"/>
    <w:rsid w:val="007B7A80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6329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08A0"/>
    <w:rsid w:val="009517BA"/>
    <w:rsid w:val="00952970"/>
    <w:rsid w:val="00953D9F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5229"/>
    <w:rsid w:val="00A46356"/>
    <w:rsid w:val="00A46546"/>
    <w:rsid w:val="00A46569"/>
    <w:rsid w:val="00A51087"/>
    <w:rsid w:val="00A53E39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2DC3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4A1"/>
    <w:rsid w:val="00B74C0D"/>
    <w:rsid w:val="00B75EE7"/>
    <w:rsid w:val="00B8342E"/>
    <w:rsid w:val="00B83FE1"/>
    <w:rsid w:val="00B8552C"/>
    <w:rsid w:val="00B85AF1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45D2"/>
    <w:rsid w:val="00C27081"/>
    <w:rsid w:val="00C318B9"/>
    <w:rsid w:val="00C31EEB"/>
    <w:rsid w:val="00C3286C"/>
    <w:rsid w:val="00C34E7C"/>
    <w:rsid w:val="00C35AB7"/>
    <w:rsid w:val="00C36B86"/>
    <w:rsid w:val="00C3721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0625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ABF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776"/>
    <w:rsid w:val="00CF4ABB"/>
    <w:rsid w:val="00CF4E77"/>
    <w:rsid w:val="00CF5969"/>
    <w:rsid w:val="00CF6B6C"/>
    <w:rsid w:val="00CF7270"/>
    <w:rsid w:val="00D0095F"/>
    <w:rsid w:val="00D020BD"/>
    <w:rsid w:val="00D0432E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4E7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278"/>
    <w:rsid w:val="00E52FBC"/>
    <w:rsid w:val="00E530CF"/>
    <w:rsid w:val="00E53179"/>
    <w:rsid w:val="00E53D8F"/>
    <w:rsid w:val="00E54AA2"/>
    <w:rsid w:val="00E550B6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4FF2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3DE9"/>
    <w:rsid w:val="00F356FF"/>
    <w:rsid w:val="00F3575F"/>
    <w:rsid w:val="00F3598C"/>
    <w:rsid w:val="00F371D3"/>
    <w:rsid w:val="00F37877"/>
    <w:rsid w:val="00F37E89"/>
    <w:rsid w:val="00F40296"/>
    <w:rsid w:val="00F40858"/>
    <w:rsid w:val="00F4279C"/>
    <w:rsid w:val="00F43F2C"/>
    <w:rsid w:val="00F45ABB"/>
    <w:rsid w:val="00F50053"/>
    <w:rsid w:val="00F5038F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5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3EDE-FBA0-44DC-8F3E-3ADA2F38EA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8CBF6A-228D-44EA-8FB2-1841E9F3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2671</Characters>
  <Application>Microsoft Office Word</Application>
  <DocSecurity>0</DocSecurity>
  <Lines>22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12</cp:revision>
  <cp:lastPrinted>2021-10-15T06:19:00Z</cp:lastPrinted>
  <dcterms:created xsi:type="dcterms:W3CDTF">2021-09-20T11:50:00Z</dcterms:created>
  <dcterms:modified xsi:type="dcterms:W3CDTF">2021-10-15T06:20:00Z</dcterms:modified>
</cp:coreProperties>
</file>