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6B4789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BZP-6.271.1.41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        Koszalin, dnia 03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01.2022</w:t>
      </w:r>
      <w:r w:rsidR="009146AC" w:rsidRPr="004833D1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E03FB" w:rsidRDefault="009146AC" w:rsidP="006B4789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6B4789" w:rsidRPr="006B4789">
        <w:rPr>
          <w:rFonts w:ascii="Segoe UI" w:hAnsi="Segoe UI" w:cs="Segoe UI"/>
          <w:sz w:val="20"/>
          <w:szCs w:val="20"/>
          <w:u w:val="single"/>
        </w:rPr>
        <w:t xml:space="preserve">Przebudowę części sali gimnastycznej z wydzieleniem pomieszczeń pracowni hotelarskiej w Zespole Szkół nr 12 przy </w:t>
      </w:r>
      <w:r w:rsidR="006B4789">
        <w:rPr>
          <w:rFonts w:ascii="Segoe UI" w:hAnsi="Segoe UI" w:cs="Segoe UI"/>
          <w:sz w:val="20"/>
          <w:szCs w:val="20"/>
          <w:u w:val="single"/>
        </w:rPr>
        <w:br/>
      </w:r>
      <w:r w:rsidR="006B4789" w:rsidRPr="006B4789">
        <w:rPr>
          <w:rFonts w:ascii="Segoe UI" w:hAnsi="Segoe UI" w:cs="Segoe UI"/>
          <w:sz w:val="20"/>
          <w:szCs w:val="20"/>
          <w:u w:val="single"/>
        </w:rPr>
        <w:t>ul. Bolesława Krzywou</w:t>
      </w:r>
      <w:r w:rsidR="006B4789">
        <w:rPr>
          <w:rFonts w:ascii="Segoe UI" w:hAnsi="Segoe UI" w:cs="Segoe UI"/>
          <w:sz w:val="20"/>
          <w:szCs w:val="20"/>
          <w:u w:val="single"/>
        </w:rPr>
        <w:t xml:space="preserve">stego 5 w Koszalinie </w:t>
      </w:r>
      <w:r w:rsidR="006B4789" w:rsidRPr="006B4789">
        <w:rPr>
          <w:rFonts w:ascii="Segoe UI" w:hAnsi="Segoe UI" w:cs="Segoe UI"/>
          <w:sz w:val="20"/>
          <w:szCs w:val="20"/>
          <w:u w:val="single"/>
        </w:rPr>
        <w:t>w ramach zadania inwestycyjnego pn. Dostosowanie budy</w:t>
      </w:r>
      <w:r w:rsidR="006B4789">
        <w:rPr>
          <w:rFonts w:ascii="Segoe UI" w:hAnsi="Segoe UI" w:cs="Segoe UI"/>
          <w:sz w:val="20"/>
          <w:szCs w:val="20"/>
          <w:u w:val="single"/>
        </w:rPr>
        <w:t xml:space="preserve">nku byłego Gimnazjum nr 2 przy </w:t>
      </w:r>
      <w:r w:rsidR="006B4789" w:rsidRPr="006B4789">
        <w:rPr>
          <w:rFonts w:ascii="Segoe UI" w:hAnsi="Segoe UI" w:cs="Segoe UI"/>
          <w:sz w:val="20"/>
          <w:szCs w:val="20"/>
          <w:u w:val="single"/>
        </w:rPr>
        <w:t>ul. Krzywoustego do potrzeb ZS nr 12</w:t>
      </w:r>
    </w:p>
    <w:p w:rsidR="006B4789" w:rsidRPr="006B4789" w:rsidRDefault="006B4789" w:rsidP="006B4789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:rsidR="00DE55EC" w:rsidRPr="007A3E8B" w:rsidRDefault="009146AC" w:rsidP="00DE55EC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4833D1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1B522C">
        <w:rPr>
          <w:rFonts w:ascii="Segoe UI" w:hAnsi="Segoe UI" w:cs="Segoe UI"/>
          <w:b/>
          <w:bCs/>
          <w:sz w:val="20"/>
          <w:szCs w:val="20"/>
        </w:rPr>
        <w:t>nr 1</w:t>
      </w:r>
      <w:r w:rsidR="00DE55E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DE55EC" w:rsidRPr="004833D1" w:rsidRDefault="00DE55E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6B4789" w:rsidRPr="006B4789" w:rsidRDefault="009146AC" w:rsidP="00893CA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="001B522C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1B522C">
        <w:rPr>
          <w:rFonts w:ascii="Segoe UI" w:hAnsi="Segoe UI" w:cs="Segoe UI"/>
          <w:sz w:val="20"/>
          <w:szCs w:val="20"/>
        </w:rPr>
        <w:t>późn</w:t>
      </w:r>
      <w:proofErr w:type="spellEnd"/>
      <w:r w:rsidR="001B522C">
        <w:rPr>
          <w:rFonts w:ascii="Segoe UI" w:hAnsi="Segoe UI" w:cs="Segoe UI"/>
          <w:sz w:val="20"/>
          <w:szCs w:val="20"/>
        </w:rPr>
        <w:t>. zm.</w:t>
      </w:r>
      <w:r w:rsidRPr="004833D1">
        <w:rPr>
          <w:rFonts w:ascii="Segoe UI" w:hAnsi="Segoe UI" w:cs="Segoe UI"/>
          <w:sz w:val="20"/>
          <w:szCs w:val="20"/>
        </w:rPr>
        <w:t>) informuje, iż w prz</w:t>
      </w:r>
      <w:r w:rsidR="001B522C">
        <w:rPr>
          <w:rFonts w:ascii="Segoe UI" w:hAnsi="Segoe UI" w:cs="Segoe UI"/>
          <w:sz w:val="20"/>
          <w:szCs w:val="20"/>
        </w:rPr>
        <w:t>edmiotowym postępowaniu wpłynęły następujące zapytania</w:t>
      </w:r>
      <w:r w:rsidRPr="004833D1">
        <w:rPr>
          <w:rFonts w:ascii="Segoe UI" w:hAnsi="Segoe UI" w:cs="Segoe UI"/>
          <w:sz w:val="20"/>
          <w:szCs w:val="20"/>
        </w:rPr>
        <w:t xml:space="preserve"> do sp</w:t>
      </w:r>
      <w:r w:rsidR="00CD44C7" w:rsidRPr="004833D1">
        <w:rPr>
          <w:rFonts w:ascii="Segoe UI" w:hAnsi="Segoe UI" w:cs="Segoe UI"/>
          <w:sz w:val="20"/>
          <w:szCs w:val="20"/>
        </w:rPr>
        <w:t>ecyfikacji warunków zamówienia</w:t>
      </w:r>
      <w:r w:rsidR="0061014C">
        <w:rPr>
          <w:rFonts w:ascii="Segoe UI" w:hAnsi="Segoe UI" w:cs="Segoe UI"/>
          <w:sz w:val="20"/>
          <w:szCs w:val="20"/>
        </w:rPr>
        <w:t xml:space="preserve"> (SWZ)</w:t>
      </w:r>
      <w:r w:rsidR="00893CA6">
        <w:rPr>
          <w:rFonts w:ascii="Segoe UI" w:hAnsi="Segoe UI" w:cs="Segoe UI"/>
          <w:sz w:val="20"/>
          <w:szCs w:val="20"/>
        </w:rPr>
        <w:t>:</w:t>
      </w:r>
      <w:r w:rsidR="006B4789" w:rsidRPr="006B4789">
        <w:rPr>
          <w:rFonts w:ascii="Segoe UI" w:hAnsi="Segoe UI" w:cs="Segoe UI"/>
          <w:bCs/>
          <w:iCs/>
          <w:sz w:val="20"/>
          <w:szCs w:val="20"/>
        </w:rPr>
        <w:t xml:space="preserve">                                    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Pytanie nr 1: 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 xml:space="preserve">W Rozdziele 1.1. Docieplenie  ścian fundamentowych i ścian piwnic w poz. nr 4 przewidziano  wykopy </w:t>
      </w:r>
      <w:r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w ilości 419, 76 m3. Zasypano wykopy w (domyśle) ziemią z wykopów w ilości 257,58. Wywieziono </w:t>
      </w:r>
      <w:r w:rsidR="00893CA6"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162,18 m3 i tej ilości brakuje do pełnego zasypania wykopów. W specyfikacji technicznej zaleca się stosownie kruszywa o jednakowej grubości i w związku z tym pozwolimy sobie postawić pytanie: jak się to ma w odniesieniu do zasypania wykopu wokół budynku ziemią z wykopów w sytuacji, gdy z niemal </w:t>
      </w:r>
      <w:r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>z całkowitą pewnością można założyć, że wykopana ziemia tych wymogów nie spełnia?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Pytanie nr 2</w:t>
      </w: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: 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 xml:space="preserve">W poz. 52 przedmiaru robót zapisano wg kalkulacji własnej demontaż instalacji odgromowej, cyt. 1 </w:t>
      </w:r>
      <w:proofErr w:type="spellStart"/>
      <w:r w:rsidRPr="006B4789">
        <w:rPr>
          <w:rFonts w:ascii="Segoe UI" w:hAnsi="Segoe UI" w:cs="Segoe UI"/>
          <w:bCs/>
          <w:iCs/>
          <w:sz w:val="20"/>
          <w:szCs w:val="20"/>
        </w:rPr>
        <w:t>kpl</w:t>
      </w:r>
      <w:proofErr w:type="spellEnd"/>
      <w:r w:rsidRPr="006B4789">
        <w:rPr>
          <w:rFonts w:ascii="Segoe UI" w:hAnsi="Segoe UI" w:cs="Segoe UI"/>
          <w:bCs/>
          <w:iCs/>
          <w:sz w:val="20"/>
          <w:szCs w:val="20"/>
        </w:rPr>
        <w:t xml:space="preserve"> z przez</w:t>
      </w:r>
      <w:r>
        <w:rPr>
          <w:rFonts w:ascii="Segoe UI" w:hAnsi="Segoe UI" w:cs="Segoe UI"/>
          <w:bCs/>
          <w:iCs/>
          <w:sz w:val="20"/>
          <w:szCs w:val="20"/>
        </w:rPr>
        <w:t xml:space="preserve">naczeniem do ponownego montażu. 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W przedmiarze robót elektrycznych przewidziano wykonanie nowej instalacji odgromowej w ilości ca 400 m. ilość – 1 </w:t>
      </w:r>
      <w:proofErr w:type="spellStart"/>
      <w:r w:rsidRPr="006B4789">
        <w:rPr>
          <w:rFonts w:ascii="Segoe UI" w:hAnsi="Segoe UI" w:cs="Segoe UI"/>
          <w:bCs/>
          <w:iCs/>
          <w:sz w:val="20"/>
          <w:szCs w:val="20"/>
        </w:rPr>
        <w:t>kpl</w:t>
      </w:r>
      <w:proofErr w:type="spellEnd"/>
      <w:r w:rsidRPr="006B4789">
        <w:rPr>
          <w:rFonts w:ascii="Segoe UI" w:hAnsi="Segoe UI" w:cs="Segoe UI"/>
          <w:bCs/>
          <w:iCs/>
          <w:sz w:val="20"/>
          <w:szCs w:val="20"/>
        </w:rPr>
        <w:t xml:space="preserve">  tematu instalacji odgromowej nie rozwiąże. A zatem musi to uczynić Zamawiający. I jeszcze jedno: ewentualny  ponowny montaż instalacji odgromowej z rozbiórki jest możliwy jedynie w sytuacji, gdy jej obecny stan na to pozwala. 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Pytanie nr 3</w:t>
      </w: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: 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>W opisie: ARCHITEKTURA, INSTALACJE występuje element: pt. Remont schodów zewnętrznych. Występuje bardzo ogólnikowy zapis nie poparty  nawet najprostszym projektem. Nie pomaga w żaden sposób zapis poz. 118 przedmiaru robót. Zważywszy,  że dokumentacja do tego</w:t>
      </w:r>
      <w:r>
        <w:rPr>
          <w:rFonts w:ascii="Segoe UI" w:hAnsi="Segoe UI" w:cs="Segoe UI"/>
          <w:bCs/>
          <w:iCs/>
          <w:sz w:val="20"/>
          <w:szCs w:val="20"/>
        </w:rPr>
        <w:t xml:space="preserve"> zadania została przygotowywana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 w roku 2016 obecnie stan techniczny kwalifikuje te schody raczej do całkowitej rozbiórki i wykonanie nowych schodów na konstrukcji betonowej. Przemawia za tym zwykła ludzka logika i ekonomiczne myślenie. Wykonanie nowych schodów jest w tym przypadku bardziej racjonalnym, niż  naprawa mocno zniszczonych schodów. Gotowi byliśmy wykonać koszt wykonania nowych schodów odtworzeniowych w oparciu o   określone jednostki przedmiarowania robót.</w:t>
      </w:r>
      <w:r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6B4789">
        <w:rPr>
          <w:rFonts w:ascii="Segoe UI" w:hAnsi="Segoe UI" w:cs="Segoe UI"/>
          <w:bCs/>
          <w:iCs/>
          <w:sz w:val="20"/>
          <w:szCs w:val="20"/>
        </w:rPr>
        <w:t>W tej sytuacji zwracam się o chociażby uproszczone rysunki schodów i jednoznaczne stwierdzenie, czy istniejące schody nadają się do remontu, czy też do wyburzenia i wykonania nowych?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Pytanie nr 4</w:t>
      </w: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: 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>Sprawa rynien i rur spustowych. SIWZ ogranicza się jedynie do niezbyt jasnego przedmiaru, który przewiduje:</w:t>
      </w:r>
      <w:r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 xml:space="preserve">- rozbiórkę  rynny nie nadającej się do użytku- 2x109,72 m oraz rury spustowej w ilości 36,8 bez podania ich przekroju.  Z dokumentacji wynika, że odpływ wody następuje rurą spustowa znajdującą się </w:t>
      </w:r>
      <w:r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>w korycie- np. przy pomocy wpustów dachowych. Dokumentacja nic o tym nie mówi. W przedmiarze robót nie podano przekroju rur i rynien. Tenże przedmiar nie przewiduje montażu nowych rynien i rur spustowych. Jest o</w:t>
      </w:r>
      <w:r>
        <w:rPr>
          <w:rFonts w:ascii="Segoe UI" w:hAnsi="Segoe UI" w:cs="Segoe UI"/>
          <w:bCs/>
          <w:iCs/>
          <w:sz w:val="20"/>
          <w:szCs w:val="20"/>
        </w:rPr>
        <w:t xml:space="preserve"> nim mowa w opisie technicznym.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 Opis całkowicie pomija przekroje rur i rynien spustowych.  Bez tej informacji sporządzenie prawidłowej kalkulacji tego zakresu robót jest praktycznie niemożliwe. W związku z tym pytanie: o jakim przekroju należy zamontować rynny i rury spustowe oraz ile mają elementów (akcesoriów), ponieważ rury na dachu muszą być wyposażone w wpust da</w:t>
      </w:r>
      <w:r>
        <w:rPr>
          <w:rFonts w:ascii="Segoe UI" w:hAnsi="Segoe UI" w:cs="Segoe UI"/>
          <w:bCs/>
          <w:iCs/>
          <w:sz w:val="20"/>
          <w:szCs w:val="20"/>
        </w:rPr>
        <w:t>chowy, Ponadto należy określić,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 z jakiego rodzaju ma być nowe rynny i rury np. z blachy powlekanej, tytanowo- cynkowej i jakie akcesoria jeszcze występują np. kolana itp.</w:t>
      </w:r>
    </w:p>
    <w:p w:rsidR="00893CA6" w:rsidRDefault="00893CA6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lastRenderedPageBreak/>
        <w:t>Pytanie nr 5</w:t>
      </w: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:  </w:t>
      </w:r>
    </w:p>
    <w:p w:rsidR="006B4789" w:rsidRDefault="006B4789" w:rsidP="006B4789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 xml:space="preserve">Wreszcie bardzo ważny zakres robót do rozstrzygnięcia. Roboty  termomodernizacyjne w Przedszkolu nr 15 przewidują wykonanie nowej wentylacji. I bardzo słusznie. Szkopuł jednak w tym, że brakuje </w:t>
      </w:r>
      <w:r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>do niej instalacji elektrycznej. A przecież trudno sobie wyobrazić wentylację mechaniczna bez energii elektrycznej. Uprzejmie proszę o wyjaśnienie i uzupełnienie tego zakresu robót.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Pytanie nr 6</w:t>
      </w:r>
      <w:r w:rsidRPr="006B4789">
        <w:rPr>
          <w:rFonts w:ascii="Segoe UI" w:hAnsi="Segoe UI" w:cs="Segoe UI"/>
          <w:b/>
          <w:bCs/>
          <w:iCs/>
          <w:sz w:val="20"/>
          <w:szCs w:val="20"/>
        </w:rPr>
        <w:t xml:space="preserve">:  </w:t>
      </w:r>
    </w:p>
    <w:p w:rsidR="006B4789" w:rsidRPr="006B4789" w:rsidRDefault="006B4789" w:rsidP="006B4789">
      <w:pPr>
        <w:jc w:val="both"/>
        <w:rPr>
          <w:rFonts w:ascii="Segoe UI" w:hAnsi="Segoe UI" w:cs="Segoe UI"/>
          <w:b/>
          <w:bCs/>
          <w:color w:val="00000A"/>
          <w:sz w:val="20"/>
          <w:szCs w:val="20"/>
          <w:u w:val="single"/>
        </w:rPr>
      </w:pPr>
      <w:r w:rsidRPr="006B4789">
        <w:rPr>
          <w:rFonts w:ascii="Segoe UI" w:hAnsi="Segoe UI" w:cs="Segoe UI"/>
          <w:bCs/>
          <w:iCs/>
          <w:sz w:val="20"/>
          <w:szCs w:val="20"/>
        </w:rPr>
        <w:t>I ostatnia kwestia. Opis techniczny przewiduje montaż nowych par</w:t>
      </w:r>
      <w:r>
        <w:rPr>
          <w:rFonts w:ascii="Segoe UI" w:hAnsi="Segoe UI" w:cs="Segoe UI"/>
          <w:bCs/>
          <w:iCs/>
          <w:sz w:val="20"/>
          <w:szCs w:val="20"/>
        </w:rPr>
        <w:t>apetów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 z blachy powlekanej. Natomiast nie określa jednoznacznie, czy dotyczy to wymiany parapetów przy wymienianych oknach (dwóch), czy też ws</w:t>
      </w:r>
      <w:r>
        <w:rPr>
          <w:rFonts w:ascii="Segoe UI" w:hAnsi="Segoe UI" w:cs="Segoe UI"/>
          <w:bCs/>
          <w:iCs/>
          <w:sz w:val="20"/>
          <w:szCs w:val="20"/>
        </w:rPr>
        <w:t>zystkich?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  Proszę o jednoznaczne doprecyzowania tego zakresu robót.</w:t>
      </w:r>
    </w:p>
    <w:p w:rsidR="004B6959" w:rsidRPr="004B6959" w:rsidRDefault="004B6959" w:rsidP="004B6959">
      <w:pPr>
        <w:rPr>
          <w:rFonts w:ascii="Segoe UI" w:hAnsi="Segoe UI" w:cs="Segoe UI"/>
          <w:sz w:val="20"/>
          <w:szCs w:val="20"/>
        </w:rPr>
      </w:pPr>
    </w:p>
    <w:p w:rsidR="004B6959" w:rsidRPr="004B6959" w:rsidRDefault="00C84F4C" w:rsidP="004B6959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Pytania</w:t>
      </w:r>
      <w:r w:rsidR="004B6959" w:rsidRPr="004B6959">
        <w:rPr>
          <w:rFonts w:ascii="Segoe UI" w:hAnsi="Segoe UI" w:cs="Segoe UI"/>
          <w:b/>
          <w:sz w:val="20"/>
          <w:szCs w:val="20"/>
          <w:u w:val="single"/>
        </w:rPr>
        <w:t xml:space="preserve"> nr </w:t>
      </w:r>
      <w:r>
        <w:rPr>
          <w:rFonts w:ascii="Segoe UI" w:hAnsi="Segoe UI" w:cs="Segoe UI"/>
          <w:b/>
          <w:sz w:val="20"/>
          <w:szCs w:val="20"/>
          <w:u w:val="single"/>
        </w:rPr>
        <w:t>1-6</w:t>
      </w:r>
    </w:p>
    <w:p w:rsidR="00C84F4C" w:rsidRDefault="00C84F4C" w:rsidP="00C84F4C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84F4C">
        <w:rPr>
          <w:rFonts w:ascii="Segoe UI" w:eastAsia="Calibri" w:hAnsi="Segoe UI" w:cs="Segoe UI"/>
          <w:sz w:val="20"/>
          <w:szCs w:val="20"/>
          <w:lang w:eastAsia="en-US"/>
        </w:rPr>
        <w:t xml:space="preserve">Pytania nr 1 – 6 nie dotyczą postępowania o udzielenie zamówienia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publicznego </w:t>
      </w:r>
      <w:r w:rsidRPr="00C84F4C">
        <w:rPr>
          <w:rFonts w:ascii="Segoe UI" w:eastAsia="Calibri" w:hAnsi="Segoe UI" w:cs="Segoe UI"/>
          <w:sz w:val="20"/>
          <w:szCs w:val="20"/>
          <w:lang w:eastAsia="en-US"/>
        </w:rPr>
        <w:t>na przebudowę części sali gimnastycznej z wydzieleniem pomieszczeń pracowni hotelarskiej w Zespole Szkół nr 12 przy ul. Bolesława Krzywoustego 5 w Koszalinie w ramach zadania inwestycyjnego pn.: Dostosowanie budynku byłego Gimnazjum nr 2 przy ul. Krzywoustego do potrzeb ZS nr 12</w:t>
      </w:r>
      <w:r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p w:rsidR="00893CA6" w:rsidRPr="006B4789" w:rsidRDefault="00893CA6" w:rsidP="00893CA6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Wykonawca w nagłówku przesłanego dokumentu wpisał: „</w:t>
      </w:r>
      <w:r w:rsidRPr="006B4789">
        <w:rPr>
          <w:rFonts w:ascii="Segoe UI" w:hAnsi="Segoe UI" w:cs="Segoe UI"/>
          <w:bCs/>
          <w:iCs/>
          <w:sz w:val="20"/>
          <w:szCs w:val="20"/>
        </w:rPr>
        <w:t xml:space="preserve">Dotyczy: Zamówienia Publicznego </w:t>
      </w:r>
      <w:r>
        <w:rPr>
          <w:rFonts w:ascii="Segoe UI" w:hAnsi="Segoe UI" w:cs="Segoe UI"/>
          <w:bCs/>
          <w:iCs/>
          <w:sz w:val="20"/>
          <w:szCs w:val="20"/>
        </w:rPr>
        <w:br/>
      </w:r>
      <w:r w:rsidRPr="006B4789">
        <w:rPr>
          <w:rFonts w:ascii="Segoe UI" w:hAnsi="Segoe UI" w:cs="Segoe UI"/>
          <w:bCs/>
          <w:iCs/>
          <w:sz w:val="20"/>
          <w:szCs w:val="20"/>
        </w:rPr>
        <w:t>na: Modernizację Energetyczną budynku Przedszkola nr 15 przy ul. Stanisława Staszica 15  w Koszalinie w ramach zadania inwestycyjnego „Modernizacja energetyczna obiektów użyteczności publicznej: Żłobek „Skrzat”, Przedszkole nr 13, 14, 15, ZS nr 7 w Koszalinie”.</w:t>
      </w:r>
    </w:p>
    <w:p w:rsidR="00893CA6" w:rsidRDefault="00893CA6" w:rsidP="00C84F4C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40F2" w:rsidRPr="004040F2" w:rsidRDefault="004040F2" w:rsidP="004040F2">
      <w:pPr>
        <w:ind w:left="566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4040F2">
        <w:rPr>
          <w:rFonts w:ascii="Segoe UI" w:eastAsia="Calibri" w:hAnsi="Segoe UI" w:cs="Segoe UI"/>
          <w:b/>
          <w:sz w:val="20"/>
          <w:szCs w:val="20"/>
          <w:lang w:eastAsia="en-US"/>
        </w:rPr>
        <w:t>Z up. Prezydenta Miasta</w:t>
      </w:r>
    </w:p>
    <w:p w:rsidR="004040F2" w:rsidRPr="00C84F4C" w:rsidRDefault="004040F2" w:rsidP="004040F2">
      <w:pPr>
        <w:ind w:left="566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4040F2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    Sekretarz Miasta</w:t>
      </w:r>
    </w:p>
    <w:p w:rsidR="00FB6255" w:rsidRPr="002E7B74" w:rsidRDefault="002E7B74" w:rsidP="002E7B74">
      <w:pPr>
        <w:ind w:left="6024"/>
        <w:jc w:val="both"/>
        <w:rPr>
          <w:rFonts w:ascii="Segoe UI" w:hAnsi="Segoe UI" w:cs="Segoe UI"/>
          <w:b/>
          <w:sz w:val="20"/>
          <w:szCs w:val="20"/>
        </w:rPr>
      </w:pPr>
      <w:r w:rsidRPr="002E7B74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2E7B74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2E7B74" w:rsidRPr="002E7B74" w:rsidRDefault="002E7B74" w:rsidP="002E7B74">
      <w:pPr>
        <w:ind w:left="3900" w:firstLine="348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>
        <w:rPr>
          <w:rFonts w:ascii="Segoe UI" w:hAnsi="Segoe UI" w:cs="Segoe UI"/>
          <w:sz w:val="16"/>
          <w:szCs w:val="16"/>
        </w:rPr>
        <w:t>d</w:t>
      </w:r>
      <w:r w:rsidRPr="002E7B74">
        <w:rPr>
          <w:rFonts w:ascii="Segoe UI" w:hAnsi="Segoe UI" w:cs="Segoe UI"/>
          <w:sz w:val="16"/>
          <w:szCs w:val="16"/>
        </w:rPr>
        <w:t>okument opatrzony kwalifikowanym podpisem elektronicznym</w:t>
      </w:r>
    </w:p>
    <w:p w:rsidR="00190B55" w:rsidRDefault="00190B55" w:rsidP="004833D1">
      <w:pPr>
        <w:rPr>
          <w:rFonts w:ascii="Segoe UI" w:hAnsi="Segoe UI" w:cs="Segoe UI"/>
          <w:iCs/>
          <w:sz w:val="20"/>
          <w:szCs w:val="20"/>
        </w:rPr>
      </w:pPr>
    </w:p>
    <w:p w:rsidR="00966135" w:rsidRDefault="00966135" w:rsidP="00CD44C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655B83" w:rsidRDefault="00655B83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55B83" w:rsidRDefault="00655B83" w:rsidP="00655B83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sectPr w:rsidR="00655B83" w:rsidSect="00CE03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A2D430A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" w15:restartNumberingAfterBreak="0">
    <w:nsid w:val="06F634C7"/>
    <w:multiLevelType w:val="hybridMultilevel"/>
    <w:tmpl w:val="99640C08"/>
    <w:lvl w:ilvl="0" w:tplc="F0DAA3F2">
      <w:start w:val="1"/>
      <w:numFmt w:val="decimal"/>
      <w:lvlText w:val="%1)"/>
      <w:lvlJc w:val="left"/>
      <w:pPr>
        <w:ind w:left="644" w:hanging="360"/>
      </w:pPr>
      <w:rPr>
        <w:rFonts w:ascii="Segoe UI" w:eastAsia="Calibri" w:hAnsi="Segoe UI" w:cs="Segoe UI"/>
        <w:color w:val="FF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EA1BD0"/>
    <w:multiLevelType w:val="hybridMultilevel"/>
    <w:tmpl w:val="575E04E8"/>
    <w:lvl w:ilvl="0" w:tplc="EFB80A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6C6F"/>
    <w:multiLevelType w:val="multilevel"/>
    <w:tmpl w:val="5302EE58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05834A4"/>
    <w:multiLevelType w:val="hybridMultilevel"/>
    <w:tmpl w:val="52E223E0"/>
    <w:lvl w:ilvl="0" w:tplc="B4F47FAA">
      <w:start w:val="1"/>
      <w:numFmt w:val="decimal"/>
      <w:lvlText w:val="%1)"/>
      <w:lvlJc w:val="left"/>
      <w:pPr>
        <w:ind w:left="644" w:hanging="360"/>
      </w:pPr>
      <w:rPr>
        <w:rFonts w:ascii="Segoe UI" w:eastAsia="Calibri" w:hAnsi="Segoe UI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6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6DA3"/>
    <w:multiLevelType w:val="hybridMultilevel"/>
    <w:tmpl w:val="C1EAE47A"/>
    <w:lvl w:ilvl="0" w:tplc="DFCAC98E">
      <w:start w:val="1"/>
      <w:numFmt w:val="decimal"/>
      <w:lvlText w:val="%1)"/>
      <w:lvlJc w:val="left"/>
      <w:pPr>
        <w:ind w:left="644" w:hanging="360"/>
      </w:pPr>
      <w:rPr>
        <w:rFonts w:ascii="Segoe UI" w:eastAsia="Calibri" w:hAnsi="Segoe UI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B2C6B"/>
    <w:multiLevelType w:val="multilevel"/>
    <w:tmpl w:val="A52AB0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666" w:hanging="405"/>
      </w:pPr>
    </w:lvl>
    <w:lvl w:ilvl="2">
      <w:start w:val="1"/>
      <w:numFmt w:val="decimal"/>
      <w:lvlText w:val="%1.%2.%3"/>
      <w:lvlJc w:val="left"/>
      <w:pPr>
        <w:ind w:left="1242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503" w:hanging="720"/>
      </w:pPr>
    </w:lvl>
    <w:lvl w:ilvl="4">
      <w:start w:val="1"/>
      <w:numFmt w:val="decimal"/>
      <w:lvlText w:val="%1.%2.%3.%4.%5"/>
      <w:lvlJc w:val="left"/>
      <w:pPr>
        <w:ind w:left="2124" w:hanging="1080"/>
      </w:pPr>
    </w:lvl>
    <w:lvl w:ilvl="5">
      <w:start w:val="1"/>
      <w:numFmt w:val="decimal"/>
      <w:lvlText w:val="%1.%2.%3.%4.%5.%6"/>
      <w:lvlJc w:val="left"/>
      <w:pPr>
        <w:ind w:left="2385" w:hanging="108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267" w:hanging="1440"/>
      </w:pPr>
    </w:lvl>
    <w:lvl w:ilvl="8">
      <w:start w:val="1"/>
      <w:numFmt w:val="decimal"/>
      <w:lvlText w:val="%1.%2.%3.%4.%5.%6.%7.%8.%9"/>
      <w:lvlJc w:val="left"/>
      <w:pPr>
        <w:ind w:left="3528" w:hanging="1440"/>
      </w:pPr>
    </w:lvl>
  </w:abstractNum>
  <w:abstractNum w:abstractNumId="17" w15:restartNumberingAfterBreak="0">
    <w:nsid w:val="3757380C"/>
    <w:multiLevelType w:val="hybridMultilevel"/>
    <w:tmpl w:val="379A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E7897"/>
    <w:multiLevelType w:val="multilevel"/>
    <w:tmpl w:val="C946366E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6805939"/>
    <w:multiLevelType w:val="hybridMultilevel"/>
    <w:tmpl w:val="786C389A"/>
    <w:lvl w:ilvl="0" w:tplc="8DB00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314"/>
    <w:multiLevelType w:val="multilevel"/>
    <w:tmpl w:val="A52AB0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666" w:hanging="405"/>
      </w:pPr>
    </w:lvl>
    <w:lvl w:ilvl="2">
      <w:start w:val="1"/>
      <w:numFmt w:val="decimal"/>
      <w:lvlText w:val="%1.%2.%3"/>
      <w:lvlJc w:val="left"/>
      <w:pPr>
        <w:ind w:left="1242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503" w:hanging="720"/>
      </w:pPr>
    </w:lvl>
    <w:lvl w:ilvl="4">
      <w:start w:val="1"/>
      <w:numFmt w:val="decimal"/>
      <w:lvlText w:val="%1.%2.%3.%4.%5"/>
      <w:lvlJc w:val="left"/>
      <w:pPr>
        <w:ind w:left="2124" w:hanging="1080"/>
      </w:pPr>
    </w:lvl>
    <w:lvl w:ilvl="5">
      <w:start w:val="1"/>
      <w:numFmt w:val="decimal"/>
      <w:lvlText w:val="%1.%2.%3.%4.%5.%6"/>
      <w:lvlJc w:val="left"/>
      <w:pPr>
        <w:ind w:left="2385" w:hanging="108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267" w:hanging="1440"/>
      </w:pPr>
    </w:lvl>
    <w:lvl w:ilvl="8">
      <w:start w:val="1"/>
      <w:numFmt w:val="decimal"/>
      <w:lvlText w:val="%1.%2.%3.%4.%5.%6.%7.%8.%9"/>
      <w:lvlJc w:val="left"/>
      <w:pPr>
        <w:ind w:left="3528" w:hanging="1440"/>
      </w:pPr>
    </w:lvl>
  </w:abstractNum>
  <w:abstractNum w:abstractNumId="2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DA8644F"/>
    <w:multiLevelType w:val="multilevel"/>
    <w:tmpl w:val="AD7A99C4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4E46104E"/>
    <w:multiLevelType w:val="hybridMultilevel"/>
    <w:tmpl w:val="99640C08"/>
    <w:lvl w:ilvl="0" w:tplc="F0DAA3F2">
      <w:start w:val="1"/>
      <w:numFmt w:val="decimal"/>
      <w:lvlText w:val="%1)"/>
      <w:lvlJc w:val="left"/>
      <w:pPr>
        <w:ind w:left="644" w:hanging="360"/>
      </w:pPr>
      <w:rPr>
        <w:rFonts w:ascii="Segoe UI" w:eastAsia="Calibri" w:hAnsi="Segoe UI" w:cs="Segoe UI"/>
        <w:color w:val="FF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0E1C"/>
    <w:multiLevelType w:val="hybridMultilevel"/>
    <w:tmpl w:val="074EA9D4"/>
    <w:lvl w:ilvl="0" w:tplc="441C5E44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5242B"/>
    <w:multiLevelType w:val="hybridMultilevel"/>
    <w:tmpl w:val="379A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7E5E"/>
    <w:multiLevelType w:val="hybridMultilevel"/>
    <w:tmpl w:val="61544628"/>
    <w:lvl w:ilvl="0" w:tplc="1A6291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58447C5"/>
    <w:multiLevelType w:val="hybridMultilevel"/>
    <w:tmpl w:val="0FE8AC84"/>
    <w:lvl w:ilvl="0" w:tplc="F0B27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40009"/>
    <w:multiLevelType w:val="multilevel"/>
    <w:tmpl w:val="67A8F9CE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4351F"/>
    <w:multiLevelType w:val="multilevel"/>
    <w:tmpl w:val="FE886F10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37" w15:restartNumberingAfterBreak="0">
    <w:nsid w:val="6CE7236B"/>
    <w:multiLevelType w:val="hybridMultilevel"/>
    <w:tmpl w:val="C090E43C"/>
    <w:lvl w:ilvl="0" w:tplc="7B9EDE7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B4CEB"/>
    <w:multiLevelType w:val="hybridMultilevel"/>
    <w:tmpl w:val="0FB62E8C"/>
    <w:lvl w:ilvl="0" w:tplc="32929B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1BBE"/>
    <w:multiLevelType w:val="multilevel"/>
    <w:tmpl w:val="DE1C74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42" w15:restartNumberingAfterBreak="0">
    <w:nsid w:val="7E7106A1"/>
    <w:multiLevelType w:val="multilevel"/>
    <w:tmpl w:val="FD4CF1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31"/>
  </w:num>
  <w:num w:numId="4">
    <w:abstractNumId w:val="7"/>
  </w:num>
  <w:num w:numId="5">
    <w:abstractNumId w:val="23"/>
  </w:num>
  <w:num w:numId="6">
    <w:abstractNumId w:val="27"/>
  </w:num>
  <w:num w:numId="7">
    <w:abstractNumId w:val="11"/>
  </w:num>
  <w:num w:numId="8">
    <w:abstractNumId w:val="20"/>
  </w:num>
  <w:num w:numId="9">
    <w:abstractNumId w:val="3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7"/>
  </w:num>
  <w:num w:numId="20">
    <w:abstractNumId w:val="33"/>
  </w:num>
  <w:num w:numId="21">
    <w:abstractNumId w:val="29"/>
  </w:num>
  <w:num w:numId="2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0"/>
  </w:num>
  <w:num w:numId="33">
    <w:abstractNumId w:val="1"/>
  </w:num>
  <w:num w:numId="34">
    <w:abstractNumId w:val="39"/>
  </w:num>
  <w:num w:numId="35">
    <w:abstractNumId w:val="34"/>
  </w:num>
  <w:num w:numId="36">
    <w:abstractNumId w:val="2"/>
  </w:num>
  <w:num w:numId="37">
    <w:abstractNumId w:val="18"/>
  </w:num>
  <w:num w:numId="38">
    <w:abstractNumId w:val="22"/>
  </w:num>
  <w:num w:numId="39">
    <w:abstractNumId w:val="15"/>
  </w:num>
  <w:num w:numId="40">
    <w:abstractNumId w:val="4"/>
  </w:num>
  <w:num w:numId="41">
    <w:abstractNumId w:val="41"/>
  </w:num>
  <w:num w:numId="42">
    <w:abstractNumId w:val="42"/>
  </w:num>
  <w:num w:numId="43">
    <w:abstractNumId w:val="14"/>
  </w:num>
  <w:num w:numId="44">
    <w:abstractNumId w:val="36"/>
  </w:num>
  <w:num w:numId="45">
    <w:abstractNumId w:val="28"/>
  </w:num>
  <w:num w:numId="46">
    <w:abstractNumId w:val="8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0CDF"/>
    <w:rsid w:val="000D4A55"/>
    <w:rsid w:val="001310CF"/>
    <w:rsid w:val="00174CDF"/>
    <w:rsid w:val="00190B55"/>
    <w:rsid w:val="001B522C"/>
    <w:rsid w:val="001C2637"/>
    <w:rsid w:val="001D5AA5"/>
    <w:rsid w:val="001F5088"/>
    <w:rsid w:val="002475A1"/>
    <w:rsid w:val="00251972"/>
    <w:rsid w:val="00283130"/>
    <w:rsid w:val="00291A1F"/>
    <w:rsid w:val="002E02B0"/>
    <w:rsid w:val="002E7B74"/>
    <w:rsid w:val="00325474"/>
    <w:rsid w:val="003440B0"/>
    <w:rsid w:val="00392F01"/>
    <w:rsid w:val="003C58B5"/>
    <w:rsid w:val="003F216A"/>
    <w:rsid w:val="004040F2"/>
    <w:rsid w:val="0044237B"/>
    <w:rsid w:val="00460ACF"/>
    <w:rsid w:val="004833D1"/>
    <w:rsid w:val="00494BC8"/>
    <w:rsid w:val="004A2793"/>
    <w:rsid w:val="004B6959"/>
    <w:rsid w:val="0052523B"/>
    <w:rsid w:val="00605801"/>
    <w:rsid w:val="0061014C"/>
    <w:rsid w:val="00655B83"/>
    <w:rsid w:val="0066797D"/>
    <w:rsid w:val="006726A1"/>
    <w:rsid w:val="00687EA0"/>
    <w:rsid w:val="006A61AE"/>
    <w:rsid w:val="006B4789"/>
    <w:rsid w:val="006E5792"/>
    <w:rsid w:val="006F2E4E"/>
    <w:rsid w:val="007170EA"/>
    <w:rsid w:val="00724718"/>
    <w:rsid w:val="0079417C"/>
    <w:rsid w:val="007A3E8B"/>
    <w:rsid w:val="007C1FF8"/>
    <w:rsid w:val="007C7201"/>
    <w:rsid w:val="007D58E3"/>
    <w:rsid w:val="00811670"/>
    <w:rsid w:val="00854FDD"/>
    <w:rsid w:val="00880479"/>
    <w:rsid w:val="00893CA6"/>
    <w:rsid w:val="00897615"/>
    <w:rsid w:val="008C29D2"/>
    <w:rsid w:val="008D5F1D"/>
    <w:rsid w:val="008F0C59"/>
    <w:rsid w:val="009146AC"/>
    <w:rsid w:val="00966135"/>
    <w:rsid w:val="00A147A4"/>
    <w:rsid w:val="00A3001E"/>
    <w:rsid w:val="00A55B5F"/>
    <w:rsid w:val="00A61EE1"/>
    <w:rsid w:val="00AC2D00"/>
    <w:rsid w:val="00B05A74"/>
    <w:rsid w:val="00B40AC7"/>
    <w:rsid w:val="00B41993"/>
    <w:rsid w:val="00BE46FB"/>
    <w:rsid w:val="00C034CC"/>
    <w:rsid w:val="00C100C6"/>
    <w:rsid w:val="00C6539F"/>
    <w:rsid w:val="00C74AAE"/>
    <w:rsid w:val="00C84F4C"/>
    <w:rsid w:val="00CA6632"/>
    <w:rsid w:val="00CB65D6"/>
    <w:rsid w:val="00CD290C"/>
    <w:rsid w:val="00CD44C7"/>
    <w:rsid w:val="00CE03FB"/>
    <w:rsid w:val="00CF4D6A"/>
    <w:rsid w:val="00D83EA3"/>
    <w:rsid w:val="00DE55EC"/>
    <w:rsid w:val="00E04603"/>
    <w:rsid w:val="00E1492D"/>
    <w:rsid w:val="00E6339A"/>
    <w:rsid w:val="00ED4FBF"/>
    <w:rsid w:val="00EE78FD"/>
    <w:rsid w:val="00F64FDF"/>
    <w:rsid w:val="00FB6255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CA1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paragraph" w:customStyle="1" w:styleId="Default">
    <w:name w:val="Default"/>
    <w:rsid w:val="0061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6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34"/>
    <w:qFormat/>
    <w:locked/>
    <w:rsid w:val="00131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21</cp:revision>
  <cp:lastPrinted>2022-01-03T15:11:00Z</cp:lastPrinted>
  <dcterms:created xsi:type="dcterms:W3CDTF">2021-08-13T11:21:00Z</dcterms:created>
  <dcterms:modified xsi:type="dcterms:W3CDTF">2022-01-03T15:48:00Z</dcterms:modified>
</cp:coreProperties>
</file>