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AC" w:rsidRPr="004833D1" w:rsidRDefault="00BD5D41" w:rsidP="009146AC">
      <w:pPr>
        <w:jc w:val="both"/>
        <w:rPr>
          <w:rFonts w:ascii="Segoe UI" w:hAnsi="Segoe UI" w:cs="Segoe UI"/>
          <w:sz w:val="20"/>
          <w:szCs w:val="20"/>
        </w:rPr>
      </w:pPr>
      <w:r>
        <w:rPr>
          <w:rFonts w:ascii="Segoe UI" w:hAnsi="Segoe UI" w:cs="Segoe UI"/>
          <w:sz w:val="20"/>
          <w:szCs w:val="20"/>
        </w:rPr>
        <w:t>BZP-6.271.1.42</w:t>
      </w:r>
      <w:r w:rsidR="009146AC" w:rsidRPr="004833D1">
        <w:rPr>
          <w:rFonts w:ascii="Segoe UI" w:hAnsi="Segoe UI" w:cs="Segoe UI"/>
          <w:sz w:val="20"/>
          <w:szCs w:val="20"/>
        </w:rPr>
        <w:t xml:space="preserve">.2021.AP                                                                      </w:t>
      </w:r>
      <w:r w:rsidR="000D4A55" w:rsidRPr="004833D1">
        <w:rPr>
          <w:rFonts w:ascii="Segoe UI" w:hAnsi="Segoe UI" w:cs="Segoe UI"/>
          <w:sz w:val="20"/>
          <w:szCs w:val="20"/>
        </w:rPr>
        <w:t xml:space="preserve">  </w:t>
      </w:r>
      <w:r>
        <w:rPr>
          <w:rFonts w:ascii="Segoe UI" w:hAnsi="Segoe UI" w:cs="Segoe UI"/>
          <w:sz w:val="20"/>
          <w:szCs w:val="20"/>
        </w:rPr>
        <w:t xml:space="preserve">             Koszalin, dnia 05</w:t>
      </w:r>
      <w:r w:rsidR="000D4A55" w:rsidRPr="004833D1">
        <w:rPr>
          <w:rFonts w:ascii="Segoe UI" w:hAnsi="Segoe UI" w:cs="Segoe UI"/>
          <w:sz w:val="20"/>
          <w:szCs w:val="20"/>
        </w:rPr>
        <w:t>.</w:t>
      </w:r>
      <w:r>
        <w:rPr>
          <w:rFonts w:ascii="Segoe UI" w:hAnsi="Segoe UI" w:cs="Segoe UI"/>
          <w:sz w:val="20"/>
          <w:szCs w:val="20"/>
        </w:rPr>
        <w:t>01.2022</w:t>
      </w:r>
      <w:r w:rsidR="009146AC" w:rsidRPr="004833D1">
        <w:rPr>
          <w:rFonts w:ascii="Segoe UI" w:hAnsi="Segoe UI" w:cs="Segoe UI"/>
          <w:sz w:val="20"/>
          <w:szCs w:val="20"/>
        </w:rPr>
        <w:t xml:space="preserve"> r.</w:t>
      </w:r>
    </w:p>
    <w:p w:rsidR="00880479" w:rsidRPr="004833D1" w:rsidRDefault="00880479" w:rsidP="009146AC">
      <w:pPr>
        <w:jc w:val="both"/>
        <w:rPr>
          <w:rFonts w:ascii="Segoe UI" w:eastAsia="Calibri" w:hAnsi="Segoe UI" w:cs="Segoe UI"/>
          <w:bCs/>
          <w:sz w:val="20"/>
          <w:szCs w:val="20"/>
          <w:lang w:eastAsia="en-US"/>
        </w:rPr>
      </w:pPr>
    </w:p>
    <w:p w:rsidR="009146AC" w:rsidRPr="004833D1" w:rsidRDefault="009146AC" w:rsidP="009146AC">
      <w:pPr>
        <w:jc w:val="both"/>
        <w:rPr>
          <w:rFonts w:ascii="Segoe UI" w:hAnsi="Segoe UI" w:cs="Segoe UI"/>
          <w:bCs/>
          <w:sz w:val="20"/>
          <w:szCs w:val="20"/>
        </w:rPr>
      </w:pPr>
    </w:p>
    <w:p w:rsidR="00BD5D41" w:rsidRPr="00BD5D41" w:rsidRDefault="009146AC" w:rsidP="00BD5D41">
      <w:pPr>
        <w:jc w:val="both"/>
        <w:rPr>
          <w:rFonts w:ascii="Segoe UI" w:hAnsi="Segoe UI" w:cs="Segoe UI"/>
          <w:sz w:val="20"/>
          <w:szCs w:val="20"/>
          <w:u w:val="single"/>
        </w:rPr>
      </w:pPr>
      <w:r w:rsidRPr="004833D1">
        <w:rPr>
          <w:rFonts w:ascii="Segoe UI" w:hAnsi="Segoe UI" w:cs="Segoe UI"/>
          <w:bCs/>
          <w:sz w:val="20"/>
          <w:szCs w:val="20"/>
          <w:u w:val="single"/>
        </w:rPr>
        <w:t xml:space="preserve">Do Wykonawców biorących udział w postępowaniu o udzielenie zamówienia publicznego prowadzonego </w:t>
      </w:r>
      <w:r w:rsidRPr="004833D1">
        <w:rPr>
          <w:rFonts w:ascii="Segoe UI" w:hAnsi="Segoe UI" w:cs="Segoe UI"/>
          <w:sz w:val="20"/>
          <w:szCs w:val="20"/>
          <w:u w:val="single"/>
        </w:rPr>
        <w:t xml:space="preserve">w trybie podstawowym na podstawie art. 275 pkt 2 ustawy PZP na: </w:t>
      </w:r>
      <w:r w:rsidR="00BD5D41" w:rsidRPr="00BD5D41">
        <w:rPr>
          <w:rFonts w:ascii="Segoe UI" w:hAnsi="Segoe UI" w:cs="Segoe UI"/>
          <w:bCs/>
          <w:sz w:val="20"/>
          <w:szCs w:val="20"/>
          <w:u w:val="single"/>
        </w:rPr>
        <w:t>Budowę drogi gminnej od ul. Słupskiej do wieży widokowej, stadionu oraz Sanktuarium Maryjnego na Górze Chełmskiej w Koszalinie</w:t>
      </w:r>
    </w:p>
    <w:p w:rsidR="00CE03FB" w:rsidRPr="004833D1" w:rsidRDefault="00CE03FB" w:rsidP="00CD44C7">
      <w:pPr>
        <w:jc w:val="both"/>
        <w:rPr>
          <w:rFonts w:ascii="Segoe UI" w:hAnsi="Segoe UI" w:cs="Segoe UI"/>
          <w:sz w:val="20"/>
          <w:szCs w:val="20"/>
        </w:rPr>
      </w:pPr>
    </w:p>
    <w:p w:rsidR="00DE55EC" w:rsidRPr="007A3E8B" w:rsidRDefault="00BD5D41" w:rsidP="00DE55EC">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1</w:t>
      </w:r>
      <w:r w:rsidR="00DE55EC">
        <w:rPr>
          <w:rFonts w:ascii="Segoe UI" w:eastAsia="Arial" w:hAnsi="Segoe UI" w:cs="Segoe UI"/>
          <w:b/>
          <w:sz w:val="20"/>
          <w:szCs w:val="20"/>
          <w:lang w:eastAsia="en-US"/>
        </w:rPr>
        <w:t xml:space="preserve"> SWZ</w:t>
      </w:r>
    </w:p>
    <w:p w:rsidR="00DE55EC" w:rsidRPr="004833D1" w:rsidRDefault="00DE55EC" w:rsidP="009146AC">
      <w:pPr>
        <w:jc w:val="both"/>
        <w:rPr>
          <w:rFonts w:ascii="Segoe UI" w:hAnsi="Segoe UI" w:cs="Segoe UI"/>
          <w:b/>
          <w:bCs/>
          <w:color w:val="FF0000"/>
          <w:sz w:val="20"/>
          <w:szCs w:val="20"/>
        </w:rPr>
      </w:pPr>
    </w:p>
    <w:p w:rsidR="001310CF" w:rsidRPr="00571C3B" w:rsidRDefault="00FD29EB" w:rsidP="00571C3B">
      <w:pPr>
        <w:suppressAutoHyphens/>
        <w:ind w:firstLine="709"/>
        <w:jc w:val="both"/>
        <w:rPr>
          <w:rFonts w:ascii="Segoe UI" w:hAnsi="Segoe UI" w:cs="Segoe UI"/>
          <w:sz w:val="20"/>
          <w:szCs w:val="20"/>
        </w:rPr>
      </w:pPr>
      <w:r>
        <w:rPr>
          <w:rFonts w:ascii="Segoe UI" w:eastAsia="Arial" w:hAnsi="Segoe UI" w:cs="Segoe UI"/>
          <w:sz w:val="20"/>
          <w:szCs w:val="20"/>
          <w:lang w:eastAsia="en-US"/>
        </w:rPr>
        <w:t>Zamawiający Gmina Miasto Koszalin, działając w oparciu o art. 286 ust. 1 i ust. 7</w:t>
      </w:r>
      <w:r>
        <w:rPr>
          <w:rFonts w:ascii="Segoe UI" w:hAnsi="Segoe UI" w:cs="Segoe UI"/>
          <w:sz w:val="20"/>
          <w:szCs w:val="20"/>
        </w:rPr>
        <w:t xml:space="preserve"> </w:t>
      </w:r>
      <w:r w:rsidR="009146AC" w:rsidRPr="004833D1">
        <w:rPr>
          <w:rFonts w:ascii="Segoe UI" w:hAnsi="Segoe UI" w:cs="Segoe UI"/>
          <w:sz w:val="20"/>
          <w:szCs w:val="20"/>
        </w:rPr>
        <w:t xml:space="preserve">ustawy z dnia 11 września 2019 r. Prawo zamówień publicznych (Dz.U. z </w:t>
      </w:r>
      <w:r w:rsidR="006726A1" w:rsidRPr="004833D1">
        <w:rPr>
          <w:rFonts w:ascii="Segoe UI" w:hAnsi="Segoe UI" w:cs="Segoe UI"/>
          <w:sz w:val="20"/>
          <w:szCs w:val="20"/>
        </w:rPr>
        <w:t>2021 r. poz. 1129</w:t>
      </w:r>
      <w:r w:rsidR="001B522C">
        <w:rPr>
          <w:rFonts w:ascii="Segoe UI" w:hAnsi="Segoe UI" w:cs="Segoe UI"/>
          <w:sz w:val="20"/>
          <w:szCs w:val="20"/>
        </w:rPr>
        <w:t xml:space="preserve"> z późn. zm.</w:t>
      </w:r>
      <w:r w:rsidR="009146AC" w:rsidRPr="004833D1">
        <w:rPr>
          <w:rFonts w:ascii="Segoe UI" w:hAnsi="Segoe UI" w:cs="Segoe UI"/>
          <w:sz w:val="20"/>
          <w:szCs w:val="20"/>
        </w:rPr>
        <w:t>)</w:t>
      </w:r>
      <w:r>
        <w:rPr>
          <w:rFonts w:ascii="Segoe UI" w:hAnsi="Segoe UI" w:cs="Segoe UI"/>
          <w:sz w:val="20"/>
          <w:szCs w:val="20"/>
        </w:rPr>
        <w:t>,</w:t>
      </w:r>
      <w:r w:rsidR="009146AC" w:rsidRPr="004833D1">
        <w:rPr>
          <w:rFonts w:ascii="Segoe UI" w:hAnsi="Segoe UI" w:cs="Segoe UI"/>
          <w:sz w:val="20"/>
          <w:szCs w:val="20"/>
        </w:rPr>
        <w:t xml:space="preserve"> </w:t>
      </w:r>
      <w:r>
        <w:rPr>
          <w:rFonts w:ascii="Segoe UI" w:eastAsia="Arial" w:hAnsi="Segoe UI" w:cs="Segoe UI"/>
          <w:sz w:val="20"/>
          <w:szCs w:val="20"/>
          <w:lang w:eastAsia="en-US"/>
        </w:rPr>
        <w:t>modyfikuje treść SWZ:</w:t>
      </w:r>
    </w:p>
    <w:p w:rsidR="00BD5D41" w:rsidRDefault="00BD5D41" w:rsidP="00FD29EB">
      <w:pPr>
        <w:widowControl w:val="0"/>
        <w:shd w:val="clear" w:color="auto" w:fill="FFFFFF"/>
        <w:spacing w:line="283" w:lineRule="exact"/>
        <w:jc w:val="both"/>
        <w:rPr>
          <w:rFonts w:ascii="Segoe UI" w:eastAsia="Arial" w:hAnsi="Segoe UI" w:cs="Segoe UI"/>
          <w:sz w:val="20"/>
          <w:szCs w:val="20"/>
          <w:lang w:eastAsia="en-US"/>
        </w:rPr>
      </w:pPr>
    </w:p>
    <w:p w:rsidR="00BD5D41" w:rsidRPr="002F7522" w:rsidRDefault="00BD5D41" w:rsidP="002F752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w:t>
      </w:r>
      <w:r w:rsidR="002F7522" w:rsidRPr="002F7522">
        <w:rPr>
          <w:rFonts w:ascii="Segoe UI" w:eastAsia="Calibri" w:hAnsi="Segoe UI" w:cs="Segoe UI"/>
          <w:b/>
          <w:sz w:val="20"/>
          <w:szCs w:val="20"/>
          <w:lang w:eastAsia="en-US"/>
        </w:rPr>
        <w:t> </w:t>
      </w:r>
      <w:r w:rsidRPr="002F7522">
        <w:rPr>
          <w:rFonts w:ascii="Segoe UI" w:eastAsia="MS Mincho" w:hAnsi="Segoe UI" w:cs="Segoe UI"/>
          <w:b/>
          <w:bCs/>
          <w:sz w:val="20"/>
          <w:szCs w:val="20"/>
          <w:lang w:val="cs-CZ" w:eastAsia="en-US"/>
        </w:rPr>
        <w:t>SWZ</w:t>
      </w:r>
      <w:r w:rsidR="002F7522" w:rsidRPr="002F7522">
        <w:rPr>
          <w:rFonts w:ascii="Segoe UI" w:eastAsia="MS Mincho" w:hAnsi="Segoe UI" w:cs="Segoe UI"/>
          <w:b/>
          <w:bCs/>
          <w:sz w:val="20"/>
          <w:szCs w:val="20"/>
          <w:lang w:val="cs-CZ" w:eastAsia="en-US"/>
        </w:rPr>
        <w:t xml:space="preserve"> -</w:t>
      </w:r>
      <w:r w:rsidRPr="002F7522">
        <w:rPr>
          <w:rFonts w:ascii="Segoe UI" w:eastAsia="MS Mincho" w:hAnsi="Segoe UI" w:cs="Segoe UI"/>
          <w:b/>
          <w:bCs/>
          <w:sz w:val="20"/>
          <w:szCs w:val="20"/>
          <w:lang w:val="cs-CZ" w:eastAsia="en-US"/>
        </w:rPr>
        <w:t xml:space="preserve"> Projekcie umowy </w:t>
      </w:r>
      <w:r w:rsidR="002F7522" w:rsidRPr="00F91EF1">
        <w:rPr>
          <w:rFonts w:ascii="Segoe UI" w:hAnsi="Segoe UI" w:cs="Segoe UI"/>
          <w:b/>
          <w:sz w:val="20"/>
          <w:szCs w:val="20"/>
        </w:rPr>
        <w:t>§</w:t>
      </w:r>
      <w:r w:rsidR="002F7522">
        <w:rPr>
          <w:rFonts w:ascii="Segoe UI" w:hAnsi="Segoe UI" w:cs="Segoe UI"/>
          <w:b/>
          <w:sz w:val="20"/>
          <w:szCs w:val="20"/>
        </w:rPr>
        <w:t xml:space="preserve"> 5 otrzymuje brzmienie:</w:t>
      </w:r>
    </w:p>
    <w:p w:rsidR="002F7522" w:rsidRPr="002F7522" w:rsidRDefault="002F7522" w:rsidP="002F752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 xml:space="preserve">Akceptacja przez ZAMAWIAJĄCEGO, o której mowa w ust. 1, nie zwalnia WYKONAWCY </w:t>
      </w:r>
      <w:r>
        <w:rPr>
          <w:rFonts w:ascii="Segoe UI" w:hAnsi="Segoe UI" w:cs="Segoe UI"/>
          <w:sz w:val="20"/>
          <w:szCs w:val="20"/>
        </w:rPr>
        <w:br/>
      </w:r>
      <w:r w:rsidRPr="00F91EF1">
        <w:rPr>
          <w:rFonts w:ascii="Segoe UI" w:hAnsi="Segoe UI" w:cs="Segoe UI"/>
          <w:sz w:val="20"/>
          <w:szCs w:val="20"/>
        </w:rPr>
        <w:t>od odpowiedzialności za skutki wynikające z zastosowania niewłaściwych materiałów. Akceptacja wymaga formy pisemnej pod rygorem nieważności.</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Zastosowane przez WYKONAWCĘ do wykonania przedmiotu umowy materiały i urządzenia określone w dokumentacji projektowej powinny być zgodne z normami</w:t>
      </w:r>
      <w:r w:rsidRPr="00F91EF1">
        <w:rPr>
          <w:rFonts w:ascii="Segoe UI" w:hAnsi="Segoe UI" w:cs="Segoe UI"/>
          <w:strike/>
          <w:sz w:val="20"/>
          <w:szCs w:val="20"/>
        </w:rPr>
        <w:t>,</w:t>
      </w:r>
      <w:r w:rsidRPr="00F91EF1">
        <w:rPr>
          <w:rFonts w:ascii="Segoe UI" w:hAnsi="Segoe UI" w:cs="Segoe UI"/>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2004r. o wyrobach budowlanych (Dz. U. </w:t>
      </w:r>
      <w:r w:rsidRPr="00F91EF1">
        <w:rPr>
          <w:rFonts w:ascii="Segoe UI" w:hAnsi="Segoe UI" w:cs="Segoe UI"/>
          <w:bCs/>
          <w:sz w:val="20"/>
          <w:szCs w:val="20"/>
        </w:rPr>
        <w:t>z 2021r. poz. 1213</w:t>
      </w:r>
      <w:r w:rsidRPr="00F91EF1">
        <w:rPr>
          <w:rFonts w:ascii="Segoe UI" w:hAnsi="Segoe UI" w:cs="Segoe UI"/>
          <w:sz w:val="20"/>
          <w:szCs w:val="20"/>
        </w:rPr>
        <w:t>) lub, w przypadku jej uchylenia, inną obowiązującą ustawą.</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Uzgodnienia dokonywane przez WYKONAWCĘ z inspektorem nadzoru wymagają formy pisemnej, pod rygorem nieważności.</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BD5D41" w:rsidRPr="00F91EF1" w:rsidRDefault="00BD5D41" w:rsidP="002F7522">
      <w:pPr>
        <w:widowControl w:val="0"/>
        <w:numPr>
          <w:ilvl w:val="0"/>
          <w:numId w:val="6"/>
        </w:numPr>
        <w:ind w:left="397" w:hanging="397"/>
        <w:jc w:val="both"/>
        <w:rPr>
          <w:rFonts w:ascii="Segoe UI" w:hAnsi="Segoe UI" w:cs="Segoe UI"/>
          <w:sz w:val="20"/>
          <w:szCs w:val="20"/>
        </w:rPr>
      </w:pPr>
      <w:r w:rsidRPr="00F91EF1">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BD5D41" w:rsidRPr="00F91EF1" w:rsidRDefault="00BD5D41" w:rsidP="002F7522">
      <w:pPr>
        <w:widowControl w:val="0"/>
        <w:numPr>
          <w:ilvl w:val="0"/>
          <w:numId w:val="6"/>
        </w:numPr>
        <w:ind w:left="397" w:hanging="397"/>
        <w:contextualSpacing/>
        <w:jc w:val="both"/>
        <w:rPr>
          <w:rFonts w:ascii="Segoe UI" w:hAnsi="Segoe UI" w:cs="Segoe UI"/>
          <w:sz w:val="20"/>
          <w:szCs w:val="20"/>
        </w:rPr>
      </w:pPr>
      <w:r w:rsidRPr="00F91EF1">
        <w:rPr>
          <w:rFonts w:ascii="Segoe UI" w:hAnsi="Segoe UI" w:cs="Segoe UI"/>
          <w:sz w:val="20"/>
          <w:szCs w:val="20"/>
        </w:rPr>
        <w:t>Sprawdzanie robót i ich odbiór przez Inspektora Nadzoru nie ma wpływu na odpowiedzialność WYKONAWCY z tytułu ujawnionych wad w późniejszym terminie.</w:t>
      </w:r>
    </w:p>
    <w:p w:rsidR="00BD5D41" w:rsidRPr="00F91EF1" w:rsidRDefault="00BD5D41" w:rsidP="002F7522">
      <w:pPr>
        <w:widowControl w:val="0"/>
        <w:numPr>
          <w:ilvl w:val="0"/>
          <w:numId w:val="6"/>
        </w:numPr>
        <w:ind w:left="397" w:hanging="510"/>
        <w:contextualSpacing/>
        <w:jc w:val="both"/>
        <w:rPr>
          <w:rFonts w:ascii="Segoe UI" w:hAnsi="Segoe UI" w:cs="Segoe UI"/>
          <w:sz w:val="20"/>
          <w:szCs w:val="20"/>
        </w:rPr>
      </w:pPr>
      <w:r w:rsidRPr="00F91EF1">
        <w:rPr>
          <w:rFonts w:ascii="Segoe UI" w:hAnsi="Segoe UI" w:cs="Segoe UI"/>
          <w:sz w:val="20"/>
          <w:szCs w:val="20"/>
        </w:rPr>
        <w:t>Inspektor Nadzoru ma prawo do wydawania poleceń o poddaniu testom i badaniom jakości użytych materiałów.</w:t>
      </w:r>
    </w:p>
    <w:p w:rsidR="00BD5D41" w:rsidRPr="00F91EF1" w:rsidRDefault="00BD5D41" w:rsidP="002F7522">
      <w:pPr>
        <w:widowControl w:val="0"/>
        <w:numPr>
          <w:ilvl w:val="0"/>
          <w:numId w:val="6"/>
        </w:numPr>
        <w:ind w:left="397" w:hanging="510"/>
        <w:jc w:val="both"/>
        <w:rPr>
          <w:rFonts w:ascii="Segoe UI" w:hAnsi="Segoe UI" w:cs="Segoe UI"/>
          <w:sz w:val="20"/>
          <w:szCs w:val="20"/>
        </w:rPr>
      </w:pPr>
      <w:r w:rsidRPr="00F91EF1">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BD5D41" w:rsidRPr="00F91EF1" w:rsidRDefault="00BD5D41" w:rsidP="002F7522">
      <w:pPr>
        <w:numPr>
          <w:ilvl w:val="0"/>
          <w:numId w:val="6"/>
        </w:numPr>
        <w:ind w:left="397" w:hanging="510"/>
        <w:jc w:val="both"/>
        <w:rPr>
          <w:rFonts w:ascii="Segoe UI" w:hAnsi="Segoe UI" w:cs="Segoe UI"/>
          <w:sz w:val="20"/>
          <w:szCs w:val="20"/>
        </w:rPr>
      </w:pPr>
      <w:r w:rsidRPr="00F91EF1">
        <w:rPr>
          <w:rFonts w:ascii="Segoe UI" w:hAnsi="Segoe UI" w:cs="Segoe UI"/>
          <w:sz w:val="20"/>
          <w:szCs w:val="20"/>
        </w:rPr>
        <w:lastRenderedPageBreak/>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500 000,00 zł. Na każde żądanie ZAMAWIAJĄCEGO WYKONAWCA jest obowiązany okazać aktualną opłaconą polisę ubezpieczeniową lub inny dokument potwierdzający posiadanie aktualnego ubezpieczenia.</w:t>
      </w:r>
    </w:p>
    <w:p w:rsidR="00BD5D41" w:rsidRPr="00F91EF1" w:rsidRDefault="00BD5D41" w:rsidP="002F7522">
      <w:pPr>
        <w:numPr>
          <w:ilvl w:val="0"/>
          <w:numId w:val="6"/>
        </w:numPr>
        <w:ind w:left="397" w:hanging="510"/>
        <w:jc w:val="both"/>
        <w:rPr>
          <w:rFonts w:ascii="Segoe UI" w:hAnsi="Segoe UI" w:cs="Segoe UI"/>
          <w:sz w:val="20"/>
          <w:szCs w:val="20"/>
        </w:rPr>
      </w:pPr>
      <w:r w:rsidRPr="00F91EF1">
        <w:rPr>
          <w:rFonts w:ascii="Segoe UI" w:hAnsi="Segoe UI" w:cs="Segoe UI"/>
          <w:sz w:val="20"/>
          <w:szCs w:val="20"/>
        </w:rPr>
        <w:t>WYKONAWCA lub Podwykonawca w czasie realizacji zamówienia zatrudni na podstawie umowy o pracę zgodnie z Kodeksem pracy osoby wykonujące następujące czynności:</w:t>
      </w:r>
    </w:p>
    <w:p w:rsidR="00BD5D41" w:rsidRPr="00F91EF1" w:rsidRDefault="00BD5D41" w:rsidP="002F7522">
      <w:pPr>
        <w:numPr>
          <w:ilvl w:val="0"/>
          <w:numId w:val="8"/>
        </w:numPr>
        <w:jc w:val="both"/>
        <w:rPr>
          <w:rFonts w:ascii="Segoe UI" w:eastAsia="Calibri" w:hAnsi="Segoe UI" w:cs="Segoe UI"/>
          <w:sz w:val="20"/>
          <w:szCs w:val="20"/>
        </w:rPr>
      </w:pPr>
      <w:r w:rsidRPr="00F91EF1">
        <w:rPr>
          <w:rFonts w:ascii="Segoe UI" w:eastAsia="Calibri" w:hAnsi="Segoe UI" w:cs="Segoe UI"/>
          <w:sz w:val="20"/>
          <w:szCs w:val="20"/>
        </w:rPr>
        <w:t>wykonanie robót przygotowawczych,</w:t>
      </w:r>
    </w:p>
    <w:p w:rsidR="00BD5D41" w:rsidRPr="00F91EF1" w:rsidRDefault="00BD5D41" w:rsidP="002F7522">
      <w:pPr>
        <w:numPr>
          <w:ilvl w:val="0"/>
          <w:numId w:val="8"/>
        </w:numPr>
        <w:jc w:val="both"/>
        <w:rPr>
          <w:rFonts w:ascii="Segoe UI" w:eastAsia="Calibri" w:hAnsi="Segoe UI" w:cs="Segoe UI"/>
          <w:sz w:val="20"/>
          <w:szCs w:val="20"/>
        </w:rPr>
      </w:pPr>
      <w:r w:rsidRPr="00F91EF1">
        <w:rPr>
          <w:rFonts w:ascii="Segoe UI" w:eastAsia="Calibri" w:hAnsi="Segoe UI" w:cs="Segoe UI"/>
          <w:sz w:val="20"/>
          <w:szCs w:val="20"/>
        </w:rPr>
        <w:t>wykonanie robót ziemnych,</w:t>
      </w:r>
    </w:p>
    <w:p w:rsidR="00BD5D41" w:rsidRPr="00F91EF1" w:rsidRDefault="00BD5D41" w:rsidP="002F7522">
      <w:pPr>
        <w:numPr>
          <w:ilvl w:val="0"/>
          <w:numId w:val="8"/>
        </w:numPr>
        <w:jc w:val="both"/>
        <w:rPr>
          <w:rFonts w:ascii="Segoe UI" w:eastAsia="Calibri" w:hAnsi="Segoe UI" w:cs="Segoe UI"/>
          <w:sz w:val="20"/>
          <w:szCs w:val="20"/>
        </w:rPr>
      </w:pPr>
      <w:r w:rsidRPr="00F91EF1">
        <w:rPr>
          <w:rFonts w:ascii="Segoe UI" w:eastAsia="Calibri" w:hAnsi="Segoe UI" w:cs="Segoe UI"/>
          <w:sz w:val="20"/>
          <w:szCs w:val="20"/>
        </w:rPr>
        <w:t>wykonanie podbudowy pod nawierzchnie,</w:t>
      </w:r>
    </w:p>
    <w:p w:rsidR="00BD5D41" w:rsidRPr="00F91EF1" w:rsidRDefault="00BD5D41" w:rsidP="002F7522">
      <w:pPr>
        <w:numPr>
          <w:ilvl w:val="0"/>
          <w:numId w:val="8"/>
        </w:numPr>
        <w:jc w:val="both"/>
        <w:rPr>
          <w:rFonts w:ascii="Segoe UI" w:eastAsia="Calibri" w:hAnsi="Segoe UI" w:cs="Segoe UI"/>
          <w:sz w:val="20"/>
          <w:szCs w:val="20"/>
        </w:rPr>
      </w:pPr>
      <w:r w:rsidRPr="00F91EF1">
        <w:rPr>
          <w:rFonts w:ascii="Segoe UI" w:eastAsia="Calibri" w:hAnsi="Segoe UI" w:cs="Segoe UI"/>
          <w:sz w:val="20"/>
          <w:szCs w:val="20"/>
        </w:rPr>
        <w:t>wykonanie nawierzchni,</w:t>
      </w:r>
    </w:p>
    <w:p w:rsidR="00BD5D41" w:rsidRPr="00F91EF1" w:rsidRDefault="00BD5D41" w:rsidP="002F7522">
      <w:pPr>
        <w:numPr>
          <w:ilvl w:val="0"/>
          <w:numId w:val="8"/>
        </w:numPr>
        <w:jc w:val="both"/>
        <w:rPr>
          <w:rFonts w:ascii="Segoe UI" w:eastAsia="Calibri" w:hAnsi="Segoe UI" w:cs="Segoe UI"/>
          <w:sz w:val="20"/>
          <w:szCs w:val="20"/>
        </w:rPr>
      </w:pPr>
      <w:r w:rsidRPr="00F91EF1">
        <w:rPr>
          <w:rFonts w:ascii="Segoe UI" w:eastAsia="Calibri" w:hAnsi="Segoe UI" w:cs="Segoe UI"/>
          <w:sz w:val="20"/>
          <w:szCs w:val="20"/>
        </w:rPr>
        <w:t>wykonanie oświetlenia ulicznego.</w:t>
      </w:r>
    </w:p>
    <w:p w:rsidR="00BD5D41" w:rsidRPr="00F91EF1" w:rsidRDefault="00BD5D41" w:rsidP="002F7522">
      <w:pPr>
        <w:numPr>
          <w:ilvl w:val="0"/>
          <w:numId w:val="6"/>
        </w:numPr>
        <w:ind w:left="397" w:hanging="510"/>
        <w:jc w:val="both"/>
        <w:rPr>
          <w:rFonts w:ascii="Segoe UI" w:eastAsia="Calibri" w:hAnsi="Segoe UI" w:cs="Segoe UI"/>
          <w:sz w:val="20"/>
          <w:szCs w:val="20"/>
        </w:rPr>
      </w:pPr>
      <w:r w:rsidRPr="00F91EF1">
        <w:rPr>
          <w:rFonts w:ascii="Segoe UI" w:eastAsia="Calibr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BD5D41" w:rsidRPr="00F91EF1" w:rsidRDefault="00BD5D41" w:rsidP="002F7522">
      <w:pPr>
        <w:numPr>
          <w:ilvl w:val="0"/>
          <w:numId w:val="6"/>
        </w:numPr>
        <w:ind w:left="397" w:hanging="510"/>
        <w:jc w:val="both"/>
        <w:rPr>
          <w:rFonts w:ascii="Segoe UI" w:eastAsia="Calibri" w:hAnsi="Segoe UI" w:cs="Segoe UI"/>
          <w:sz w:val="20"/>
          <w:szCs w:val="20"/>
          <w:shd w:val="clear" w:color="auto" w:fill="FFFFFF"/>
        </w:rPr>
      </w:pPr>
      <w:r w:rsidRPr="00F91EF1">
        <w:rPr>
          <w:rFonts w:ascii="Segoe UI" w:eastAsia="Calibri" w:hAnsi="Segoe UI" w:cs="Segoe UI"/>
          <w:sz w:val="20"/>
          <w:szCs w:val="20"/>
          <w:shd w:val="clear" w:color="auto" w:fill="FFFFFF"/>
        </w:rPr>
        <w:t>Każdorazowo na żądanie ZAMAWIAJĄCEGO, w terminie wskazanym przez ZAMAWIAJĄCEGO nie krótszym niż 4 dni robocze, WYKONAWCA zobowiązuje się przedłożyć:</w:t>
      </w:r>
    </w:p>
    <w:p w:rsidR="00BD5D41" w:rsidRPr="00F91EF1" w:rsidRDefault="00BD5D41" w:rsidP="002F7522">
      <w:pPr>
        <w:widowControl w:val="0"/>
        <w:numPr>
          <w:ilvl w:val="1"/>
          <w:numId w:val="7"/>
        </w:numPr>
        <w:ind w:left="794" w:hanging="397"/>
        <w:jc w:val="both"/>
        <w:rPr>
          <w:rFonts w:ascii="Segoe UI" w:hAnsi="Segoe UI" w:cs="Segoe UI"/>
          <w:bCs/>
          <w:sz w:val="20"/>
          <w:szCs w:val="20"/>
          <w:highlight w:val="white"/>
        </w:rPr>
      </w:pPr>
      <w:r w:rsidRPr="00F91EF1">
        <w:rPr>
          <w:rFonts w:ascii="Segoe UI" w:hAnsi="Segoe UI" w:cs="Segoe UI"/>
          <w:bCs/>
          <w:sz w:val="20"/>
          <w:szCs w:val="20"/>
          <w:highlight w:val="white"/>
        </w:rPr>
        <w:t>oświadczenie zatrudnionego pracownika lub</w:t>
      </w:r>
    </w:p>
    <w:p w:rsidR="00BD5D41" w:rsidRPr="00F91EF1" w:rsidRDefault="00BD5D41" w:rsidP="002F7522">
      <w:pPr>
        <w:widowControl w:val="0"/>
        <w:numPr>
          <w:ilvl w:val="1"/>
          <w:numId w:val="7"/>
        </w:numPr>
        <w:ind w:left="794" w:hanging="397"/>
        <w:jc w:val="both"/>
        <w:rPr>
          <w:rFonts w:ascii="Segoe UI" w:hAnsi="Segoe UI" w:cs="Segoe UI"/>
          <w:bCs/>
          <w:sz w:val="20"/>
          <w:szCs w:val="20"/>
          <w:highlight w:val="white"/>
        </w:rPr>
      </w:pPr>
      <w:r w:rsidRPr="00F91EF1">
        <w:rPr>
          <w:rFonts w:ascii="Segoe UI" w:hAnsi="Segoe UI" w:cs="Segoe UI"/>
          <w:bCs/>
          <w:sz w:val="20"/>
          <w:szCs w:val="20"/>
          <w:highlight w:val="white"/>
        </w:rPr>
        <w:t>oświadczenia WYKONAWCY lub Podwykonawcy o zatrudnieniu pracownika na podstawie umowy o pracę lub</w:t>
      </w:r>
    </w:p>
    <w:p w:rsidR="00BD5D41" w:rsidRPr="00F91EF1" w:rsidRDefault="00BD5D41" w:rsidP="002F7522">
      <w:pPr>
        <w:widowControl w:val="0"/>
        <w:numPr>
          <w:ilvl w:val="1"/>
          <w:numId w:val="7"/>
        </w:numPr>
        <w:ind w:left="794" w:hanging="397"/>
        <w:jc w:val="both"/>
        <w:rPr>
          <w:rFonts w:ascii="Segoe UI" w:hAnsi="Segoe UI" w:cs="Segoe UI"/>
          <w:bCs/>
          <w:sz w:val="20"/>
          <w:szCs w:val="20"/>
          <w:highlight w:val="white"/>
        </w:rPr>
      </w:pPr>
      <w:r w:rsidRPr="00F91EF1">
        <w:rPr>
          <w:rFonts w:ascii="Segoe UI" w:hAnsi="Segoe UI" w:cs="Segoe UI"/>
          <w:bCs/>
          <w:sz w:val="20"/>
          <w:szCs w:val="20"/>
          <w:shd w:val="clear" w:color="auto" w:fill="FFFFFF"/>
        </w:rPr>
        <w:t>poświadczoną za zgodność z oryginałem kopię umowy o pracę zatrudnionego pracownika lub</w:t>
      </w:r>
    </w:p>
    <w:p w:rsidR="00BD5D41" w:rsidRPr="00F91EF1" w:rsidRDefault="00BD5D41" w:rsidP="002F7522">
      <w:pPr>
        <w:widowControl w:val="0"/>
        <w:numPr>
          <w:ilvl w:val="1"/>
          <w:numId w:val="7"/>
        </w:numPr>
        <w:ind w:left="794" w:hanging="397"/>
        <w:jc w:val="both"/>
        <w:rPr>
          <w:rFonts w:ascii="Segoe UI" w:hAnsi="Segoe UI" w:cs="Segoe UI"/>
          <w:bCs/>
          <w:i/>
          <w:iCs/>
          <w:sz w:val="20"/>
          <w:szCs w:val="20"/>
          <w:highlight w:val="white"/>
        </w:rPr>
      </w:pPr>
      <w:r w:rsidRPr="00F91EF1">
        <w:rPr>
          <w:rFonts w:ascii="Segoe UI" w:hAnsi="Segoe UI" w:cs="Segoe UI"/>
          <w:bCs/>
          <w:sz w:val="20"/>
          <w:szCs w:val="20"/>
          <w:shd w:val="clear" w:color="auto" w:fill="FFFFFF"/>
        </w:rPr>
        <w:t>inne dokumenty</w:t>
      </w:r>
    </w:p>
    <w:p w:rsidR="00BD5D41" w:rsidRPr="00F91EF1" w:rsidRDefault="00BD5D41" w:rsidP="00BD5D41">
      <w:pPr>
        <w:widowControl w:val="0"/>
        <w:ind w:left="397"/>
        <w:rPr>
          <w:rFonts w:ascii="Segoe UI" w:hAnsi="Segoe UI" w:cs="Segoe UI"/>
          <w:bCs/>
          <w:i/>
          <w:iCs/>
          <w:sz w:val="20"/>
          <w:szCs w:val="20"/>
          <w:highlight w:val="white"/>
        </w:rPr>
      </w:pPr>
      <w:r w:rsidRPr="00F91EF1">
        <w:rPr>
          <w:rFonts w:ascii="Segoe UI" w:hAnsi="Segoe UI" w:cs="Segoe UI"/>
          <w:bCs/>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BD5D41" w:rsidRPr="00F91EF1" w:rsidRDefault="00BD5D41" w:rsidP="002F7522">
      <w:pPr>
        <w:numPr>
          <w:ilvl w:val="0"/>
          <w:numId w:val="6"/>
        </w:numPr>
        <w:ind w:left="397" w:hanging="510"/>
        <w:jc w:val="both"/>
        <w:rPr>
          <w:rFonts w:ascii="Segoe UI" w:eastAsia="Calibri" w:hAnsi="Segoe UI" w:cs="Segoe UI"/>
          <w:sz w:val="20"/>
          <w:szCs w:val="20"/>
        </w:rPr>
      </w:pPr>
      <w:r w:rsidRPr="00F91EF1">
        <w:rPr>
          <w:rFonts w:ascii="Segoe UI" w:eastAsia="Calibri" w:hAnsi="Segoe UI" w:cs="Segoe UI"/>
          <w:sz w:val="20"/>
          <w:szCs w:val="20"/>
          <w:shd w:val="clear" w:color="auto" w:fill="FFFFFF"/>
        </w:rPr>
        <w:t xml:space="preserve">Nie </w:t>
      </w:r>
      <w:r w:rsidRPr="00F91EF1">
        <w:rPr>
          <w:rFonts w:ascii="Segoe UI" w:eastAsia="Calibr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Pr>
          <w:rFonts w:ascii="Segoe UI" w:eastAsia="Calibri" w:hAnsi="Segoe UI" w:cs="Segoe UI"/>
          <w:iCs/>
          <w:sz w:val="20"/>
          <w:szCs w:val="20"/>
          <w:shd w:val="clear" w:color="auto" w:fill="FFFFFF"/>
        </w:rPr>
        <w:br/>
      </w:r>
      <w:r w:rsidRPr="00F91EF1">
        <w:rPr>
          <w:rFonts w:ascii="Segoe UI" w:eastAsia="Calibri" w:hAnsi="Segoe UI" w:cs="Segoe UI"/>
          <w:iCs/>
          <w:sz w:val="20"/>
          <w:szCs w:val="20"/>
          <w:shd w:val="clear" w:color="auto" w:fill="FFFFFF"/>
        </w:rPr>
        <w:t>o pracę.</w:t>
      </w:r>
    </w:p>
    <w:p w:rsidR="00BD5D41" w:rsidRPr="00F91EF1" w:rsidRDefault="00BD5D41" w:rsidP="002F7522">
      <w:pPr>
        <w:numPr>
          <w:ilvl w:val="0"/>
          <w:numId w:val="6"/>
        </w:numPr>
        <w:ind w:left="397" w:hanging="510"/>
        <w:jc w:val="both"/>
        <w:rPr>
          <w:rFonts w:ascii="Segoe UI" w:eastAsia="Calibri" w:hAnsi="Segoe UI" w:cs="Segoe UI"/>
          <w:sz w:val="20"/>
          <w:szCs w:val="20"/>
        </w:rPr>
      </w:pPr>
      <w:r w:rsidRPr="00F91EF1">
        <w:rPr>
          <w:rFonts w:ascii="Segoe UI" w:eastAsia="Calibri" w:hAnsi="Segoe UI" w:cs="Segoe U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Pr>
          <w:rFonts w:ascii="Segoe UI" w:eastAsia="Calibri" w:hAnsi="Segoe UI" w:cs="Segoe UI"/>
          <w:sz w:val="20"/>
          <w:szCs w:val="20"/>
        </w:rPr>
        <w:br/>
      </w:r>
      <w:r w:rsidRPr="00F91EF1">
        <w:rPr>
          <w:rFonts w:ascii="Segoe UI" w:eastAsia="Calibri" w:hAnsi="Segoe UI" w:cs="Segoe UI"/>
          <w:sz w:val="20"/>
          <w:szCs w:val="20"/>
        </w:rPr>
        <w:t>w ust. 13, w szczególności uprawniony jest do żądania oświadczeń i dokumentów w zakresie potwierdzenia spełniania wymogów zatrudnienia, żądania wyjaśnień, przeprowadzenia kontroli na miejscu wykonywania świadczenia.</w:t>
      </w:r>
    </w:p>
    <w:p w:rsidR="00BD5D41" w:rsidRPr="00F91EF1" w:rsidRDefault="00BD5D41" w:rsidP="002F7522">
      <w:pPr>
        <w:numPr>
          <w:ilvl w:val="0"/>
          <w:numId w:val="6"/>
        </w:numPr>
        <w:ind w:left="397" w:hanging="510"/>
        <w:jc w:val="both"/>
        <w:rPr>
          <w:rFonts w:ascii="Segoe UI" w:eastAsia="Calibri" w:hAnsi="Segoe UI" w:cs="Segoe UI"/>
          <w:sz w:val="20"/>
          <w:szCs w:val="20"/>
        </w:rPr>
      </w:pPr>
      <w:r w:rsidRPr="00F91EF1">
        <w:rPr>
          <w:rFonts w:ascii="Segoe UI" w:eastAsia="Calibr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2F7522" w:rsidRPr="002F7522" w:rsidRDefault="002F7522" w:rsidP="002F7522">
      <w:pPr>
        <w:pStyle w:val="Akapitzlist"/>
        <w:numPr>
          <w:ilvl w:val="0"/>
          <w:numId w:val="10"/>
        </w:numPr>
        <w:suppressAutoHyphens/>
        <w:ind w:left="426" w:hanging="568"/>
        <w:contextualSpacing w:val="0"/>
        <w:jc w:val="both"/>
        <w:rPr>
          <w:rFonts w:ascii="Segoe UI" w:hAnsi="Segoe UI" w:cs="Segoe UI"/>
          <w:sz w:val="20"/>
          <w:szCs w:val="20"/>
        </w:rPr>
      </w:pPr>
      <w:r w:rsidRPr="002F7522">
        <w:rPr>
          <w:rFonts w:ascii="Segoe UI" w:hAnsi="Segoe UI" w:cs="Segoe UI"/>
          <w:sz w:val="20"/>
          <w:szCs w:val="20"/>
        </w:rPr>
        <w:t>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2021r. poz. 450 z późn. zm.) używanych przy realizacji tego zamówienia.</w:t>
      </w:r>
    </w:p>
    <w:p w:rsidR="002F7522" w:rsidRPr="002F7522" w:rsidRDefault="002F7522" w:rsidP="002F7522">
      <w:pPr>
        <w:pStyle w:val="Akapitzlist"/>
        <w:numPr>
          <w:ilvl w:val="0"/>
          <w:numId w:val="10"/>
        </w:numPr>
        <w:suppressAutoHyphens/>
        <w:ind w:left="426" w:hanging="568"/>
        <w:contextualSpacing w:val="0"/>
        <w:jc w:val="both"/>
        <w:rPr>
          <w:rFonts w:ascii="Segoe UI" w:hAnsi="Segoe UI" w:cs="Segoe UI"/>
          <w:color w:val="2E74B5" w:themeColor="accent1" w:themeShade="BF"/>
          <w:sz w:val="20"/>
          <w:szCs w:val="20"/>
        </w:rPr>
      </w:pPr>
      <w:r w:rsidRPr="002F7522">
        <w:rPr>
          <w:rFonts w:ascii="Segoe UI" w:hAnsi="Segoe UI" w:cs="Segoe UI"/>
          <w:color w:val="2E74B5" w:themeColor="accent1" w:themeShade="BF"/>
          <w:sz w:val="20"/>
          <w:szCs w:val="20"/>
        </w:rPr>
        <w:t>Każdorazowo na żądanie ZAMAWIAJĄCEGO, w terminie wskazanym przez ZAMAWIAJĄCEGO nie krótszym niż 4 dni robocze, WYKONAWCA zobowiązuje się przedłożyć:</w:t>
      </w:r>
    </w:p>
    <w:p w:rsidR="002F7522" w:rsidRPr="002F7522" w:rsidRDefault="002F7522" w:rsidP="002F7522">
      <w:pPr>
        <w:pStyle w:val="Akapitzlist"/>
        <w:numPr>
          <w:ilvl w:val="0"/>
          <w:numId w:val="9"/>
        </w:numPr>
        <w:suppressAutoHyphens/>
        <w:ind w:left="426" w:firstLine="0"/>
        <w:contextualSpacing w:val="0"/>
        <w:jc w:val="both"/>
        <w:rPr>
          <w:rFonts w:ascii="Segoe UI" w:hAnsi="Segoe UI" w:cs="Segoe UI"/>
          <w:bCs/>
          <w:color w:val="2E74B5" w:themeColor="accent1" w:themeShade="BF"/>
          <w:sz w:val="20"/>
          <w:szCs w:val="20"/>
        </w:rPr>
      </w:pPr>
      <w:r w:rsidRPr="002F7522">
        <w:rPr>
          <w:rFonts w:ascii="Segoe UI" w:hAnsi="Segoe UI" w:cs="Segoe UI"/>
          <w:bCs/>
          <w:color w:val="2E74B5" w:themeColor="accent1" w:themeShade="BF"/>
          <w:sz w:val="20"/>
          <w:szCs w:val="20"/>
        </w:rPr>
        <w:t xml:space="preserve">oświadczenie w formie pisemnej o spełnieniu </w:t>
      </w:r>
      <w:r w:rsidRPr="002F7522">
        <w:rPr>
          <w:rFonts w:ascii="Segoe UI" w:hAnsi="Segoe UI" w:cs="Segoe UI"/>
          <w:bCs/>
          <w:iCs/>
          <w:color w:val="2E74B5" w:themeColor="accent1" w:themeShade="BF"/>
          <w:sz w:val="20"/>
          <w:szCs w:val="20"/>
        </w:rPr>
        <w:t>wymagań, określonych w ust. 19</w:t>
      </w:r>
      <w:r w:rsidRPr="002F7522">
        <w:rPr>
          <w:rFonts w:ascii="Segoe UI" w:hAnsi="Segoe UI" w:cs="Segoe UI"/>
          <w:bCs/>
          <w:color w:val="2E74B5" w:themeColor="accent1" w:themeShade="BF"/>
          <w:sz w:val="20"/>
          <w:szCs w:val="20"/>
        </w:rPr>
        <w:t>;</w:t>
      </w:r>
    </w:p>
    <w:p w:rsidR="002F7522" w:rsidRPr="002F7522" w:rsidRDefault="002F7522" w:rsidP="002F7522">
      <w:pPr>
        <w:pStyle w:val="Akapitzlist"/>
        <w:numPr>
          <w:ilvl w:val="0"/>
          <w:numId w:val="9"/>
        </w:numPr>
        <w:suppressAutoHyphens/>
        <w:ind w:left="426" w:firstLine="0"/>
        <w:contextualSpacing w:val="0"/>
        <w:jc w:val="both"/>
        <w:rPr>
          <w:rFonts w:ascii="Segoe UI" w:hAnsi="Segoe UI" w:cs="Segoe UI"/>
          <w:bCs/>
          <w:i/>
          <w:iCs/>
          <w:color w:val="2E74B5" w:themeColor="accent1" w:themeShade="BF"/>
          <w:sz w:val="20"/>
          <w:szCs w:val="20"/>
        </w:rPr>
      </w:pPr>
      <w:r w:rsidRPr="002F7522">
        <w:rPr>
          <w:rFonts w:ascii="Segoe UI" w:hAnsi="Segoe UI" w:cs="Segoe UI"/>
          <w:bCs/>
          <w:color w:val="2E74B5" w:themeColor="accent1" w:themeShade="BF"/>
          <w:sz w:val="20"/>
          <w:szCs w:val="20"/>
        </w:rPr>
        <w:t>inne dokumenty zawierające informacje niezbędne do weryfikacji spełnienia wymogu wskazanego w ust. 19.</w:t>
      </w:r>
    </w:p>
    <w:p w:rsidR="002F7522" w:rsidRPr="002F7522" w:rsidRDefault="002F7522" w:rsidP="002F7522">
      <w:pPr>
        <w:pStyle w:val="Akapitzlist"/>
        <w:numPr>
          <w:ilvl w:val="0"/>
          <w:numId w:val="10"/>
        </w:numPr>
        <w:suppressAutoHyphens/>
        <w:ind w:left="426" w:hanging="568"/>
        <w:contextualSpacing w:val="0"/>
        <w:jc w:val="both"/>
        <w:rPr>
          <w:rFonts w:ascii="Segoe UI" w:hAnsi="Segoe UI" w:cs="Segoe UI"/>
          <w:color w:val="2E74B5" w:themeColor="accent1" w:themeShade="BF"/>
          <w:sz w:val="20"/>
          <w:szCs w:val="20"/>
        </w:rPr>
      </w:pPr>
      <w:r w:rsidRPr="002F7522">
        <w:rPr>
          <w:rFonts w:ascii="Segoe UI" w:hAnsi="Segoe UI" w:cs="Segoe UI"/>
          <w:color w:val="2E74B5" w:themeColor="accent1" w:themeShade="BF"/>
          <w:sz w:val="20"/>
          <w:szCs w:val="20"/>
        </w:rPr>
        <w:t>Nie</w:t>
      </w:r>
      <w:r w:rsidRPr="002F7522">
        <w:rPr>
          <w:rFonts w:ascii="Segoe UI" w:hAnsi="Segoe UI" w:cs="Segoe UI"/>
          <w:iCs/>
          <w:color w:val="2E74B5" w:themeColor="accent1" w:themeShade="BF"/>
          <w:sz w:val="20"/>
          <w:szCs w:val="20"/>
        </w:rPr>
        <w:t xml:space="preserve">przedłożenie przez WYKONAWCĘ dokumentów, o których mowa w ust. 20 w terminie wskazanym przez ZAMAWIAJĄCEGO zgodnie z ust. 20, będzie traktowane jako niewypełnienie obowiązku </w:t>
      </w:r>
      <w:r w:rsidRPr="002F7522">
        <w:rPr>
          <w:rFonts w:ascii="Segoe UI" w:hAnsi="Segoe UI" w:cs="Segoe UI"/>
          <w:bCs/>
          <w:iCs/>
          <w:color w:val="2E74B5" w:themeColor="accent1" w:themeShade="BF"/>
          <w:sz w:val="20"/>
          <w:szCs w:val="20"/>
        </w:rPr>
        <w:t>zapewnienia udziału pojazdów elektrycznych lub pojazdów napędzanych gazem ziemnym w ilości nie mniejszej niż 10% ogólnej liczby pojazdów samochodowych używanych przy realizacji tego zamówienia</w:t>
      </w:r>
      <w:r w:rsidRPr="002F7522">
        <w:rPr>
          <w:rFonts w:ascii="Segoe UI" w:hAnsi="Segoe UI" w:cs="Segoe UI"/>
          <w:iCs/>
          <w:color w:val="2E74B5" w:themeColor="accent1" w:themeShade="BF"/>
          <w:sz w:val="20"/>
          <w:szCs w:val="20"/>
        </w:rPr>
        <w:t>.</w:t>
      </w:r>
    </w:p>
    <w:p w:rsidR="002F7522" w:rsidRPr="002F7522" w:rsidRDefault="002F7522" w:rsidP="002F7522">
      <w:pPr>
        <w:pStyle w:val="Akapitzlist"/>
        <w:numPr>
          <w:ilvl w:val="0"/>
          <w:numId w:val="10"/>
        </w:numPr>
        <w:suppressAutoHyphens/>
        <w:ind w:left="426" w:hanging="426"/>
        <w:contextualSpacing w:val="0"/>
        <w:jc w:val="both"/>
        <w:rPr>
          <w:rFonts w:ascii="Segoe UI" w:hAnsi="Segoe UI" w:cs="Segoe UI"/>
          <w:color w:val="2E74B5" w:themeColor="accent1" w:themeShade="BF"/>
          <w:sz w:val="20"/>
          <w:szCs w:val="20"/>
        </w:rPr>
      </w:pPr>
      <w:r w:rsidRPr="002F7522">
        <w:rPr>
          <w:rFonts w:ascii="Segoe UI" w:hAnsi="Segoe UI" w:cs="Segoe UI"/>
          <w:color w:val="2E74B5" w:themeColor="accent1" w:themeShade="BF"/>
          <w:sz w:val="20"/>
          <w:szCs w:val="20"/>
        </w:rPr>
        <w:lastRenderedPageBreak/>
        <w:t xml:space="preserve">W trakcie realizacji zamówienia ZAMAWIAJĄCY uprawniony jest do wykonywania czynności kontrolnych wobec WYKONAWCY odnośnie spełniania przez WYKONAWCĘ lub Podwykonawcę wymogu </w:t>
      </w:r>
      <w:r w:rsidRPr="002F7522">
        <w:rPr>
          <w:rFonts w:ascii="Segoe UI" w:hAnsi="Segoe UI" w:cs="Segoe UI"/>
          <w:bCs/>
          <w:color w:val="2E74B5" w:themeColor="accent1" w:themeShade="BF"/>
          <w:sz w:val="20"/>
          <w:szCs w:val="20"/>
        </w:rPr>
        <w:t>zapewnienia udziału pojazdów elektrycznych lub pojazdów napędzanych gazem ziemnym w ilości nie mniejszej niż 10% ogólnej liczby pojazdów samochodowych używanych przy realizacji tego zamówienia</w:t>
      </w:r>
      <w:r w:rsidRPr="002F7522">
        <w:rPr>
          <w:rFonts w:ascii="Segoe UI" w:hAnsi="Segoe UI" w:cs="Segoe UI"/>
          <w:color w:val="2E74B5" w:themeColor="accent1" w:themeShade="BF"/>
          <w:sz w:val="20"/>
          <w:szCs w:val="20"/>
        </w:rPr>
        <w:t xml:space="preserve">, w szczególności uprawniony jest do żądania oświadczenia i dokumentów w zakresie potwierdzenia spełniania </w:t>
      </w:r>
      <w:r w:rsidRPr="002F7522">
        <w:rPr>
          <w:rFonts w:ascii="Segoe UI" w:hAnsi="Segoe UI" w:cs="Segoe UI"/>
          <w:bCs/>
          <w:color w:val="2E74B5" w:themeColor="accent1" w:themeShade="BF"/>
          <w:sz w:val="20"/>
          <w:szCs w:val="20"/>
        </w:rPr>
        <w:t>wymogu wskazanego w ust. 19</w:t>
      </w:r>
      <w:r w:rsidRPr="002F7522">
        <w:rPr>
          <w:rFonts w:ascii="Segoe UI" w:hAnsi="Segoe UI" w:cs="Segoe UI"/>
          <w:color w:val="2E74B5" w:themeColor="accent1" w:themeShade="BF"/>
          <w:sz w:val="20"/>
          <w:szCs w:val="20"/>
        </w:rPr>
        <w:t>, żądania wyjaśnień, przeprowadzenia kontroli na miejscu wykonywania świadczenia.</w:t>
      </w:r>
    </w:p>
    <w:p w:rsidR="00BD5D41" w:rsidRDefault="00BD5D41" w:rsidP="00FD29EB">
      <w:pPr>
        <w:widowControl w:val="0"/>
        <w:shd w:val="clear" w:color="auto" w:fill="FFFFFF"/>
        <w:spacing w:line="283" w:lineRule="exact"/>
        <w:jc w:val="both"/>
        <w:rPr>
          <w:rFonts w:ascii="Segoe UI" w:eastAsia="Arial" w:hAnsi="Segoe UI" w:cs="Segoe UI"/>
          <w:sz w:val="20"/>
          <w:szCs w:val="20"/>
          <w:lang w:eastAsia="en-US"/>
        </w:rPr>
      </w:pPr>
    </w:p>
    <w:p w:rsidR="007C2962" w:rsidRPr="002F7522" w:rsidRDefault="007C2962" w:rsidP="007C296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 </w:t>
      </w:r>
      <w:r w:rsidRPr="002F7522">
        <w:rPr>
          <w:rFonts w:ascii="Segoe UI" w:eastAsia="MS Mincho" w:hAnsi="Segoe UI" w:cs="Segoe UI"/>
          <w:b/>
          <w:bCs/>
          <w:sz w:val="20"/>
          <w:szCs w:val="20"/>
          <w:lang w:val="cs-CZ" w:eastAsia="en-US"/>
        </w:rPr>
        <w:t>SWZ - Projekcie umowy</w:t>
      </w:r>
      <w:r>
        <w:rPr>
          <w:rFonts w:ascii="Segoe UI" w:eastAsia="MS Mincho" w:hAnsi="Segoe UI" w:cs="Segoe UI"/>
          <w:b/>
          <w:bCs/>
          <w:sz w:val="20"/>
          <w:szCs w:val="20"/>
          <w:lang w:val="cs-CZ" w:eastAsia="en-US"/>
        </w:rPr>
        <w:t xml:space="preserve"> w </w:t>
      </w:r>
      <w:r w:rsidRPr="00F91EF1">
        <w:rPr>
          <w:rFonts w:ascii="Segoe UI" w:hAnsi="Segoe UI" w:cs="Segoe UI"/>
          <w:b/>
          <w:sz w:val="20"/>
          <w:szCs w:val="20"/>
        </w:rPr>
        <w:t>§</w:t>
      </w:r>
      <w:r>
        <w:rPr>
          <w:rFonts w:ascii="Segoe UI" w:hAnsi="Segoe UI" w:cs="Segoe UI"/>
          <w:b/>
          <w:sz w:val="20"/>
          <w:szCs w:val="20"/>
        </w:rPr>
        <w:t xml:space="preserve"> 8 ust 5: </w:t>
      </w:r>
    </w:p>
    <w:p w:rsidR="00BD5D41" w:rsidRDefault="00BD5D41" w:rsidP="00FD29EB">
      <w:pPr>
        <w:widowControl w:val="0"/>
        <w:shd w:val="clear" w:color="auto" w:fill="FFFFFF"/>
        <w:spacing w:line="283" w:lineRule="exact"/>
        <w:jc w:val="both"/>
        <w:rPr>
          <w:rFonts w:ascii="Segoe UI" w:eastAsia="Arial" w:hAnsi="Segoe UI" w:cs="Segoe UI"/>
          <w:sz w:val="20"/>
          <w:szCs w:val="20"/>
          <w:lang w:eastAsia="en-US"/>
        </w:rPr>
      </w:pPr>
    </w:p>
    <w:p w:rsidR="007C2962" w:rsidRPr="007C2962" w:rsidRDefault="007C2962" w:rsidP="00FD29EB">
      <w:pPr>
        <w:widowControl w:val="0"/>
        <w:shd w:val="clear" w:color="auto" w:fill="FFFFFF"/>
        <w:spacing w:line="283" w:lineRule="exact"/>
        <w:jc w:val="both"/>
        <w:rPr>
          <w:rFonts w:ascii="Segoe UI" w:eastAsia="Arial" w:hAnsi="Segoe UI" w:cs="Segoe UI"/>
          <w:b/>
          <w:sz w:val="20"/>
          <w:szCs w:val="20"/>
          <w:u w:val="single"/>
          <w:lang w:eastAsia="en-US"/>
        </w:rPr>
      </w:pPr>
      <w:r w:rsidRPr="007C2962">
        <w:rPr>
          <w:rFonts w:ascii="Segoe UI" w:eastAsia="Arial" w:hAnsi="Segoe UI" w:cs="Segoe UI"/>
          <w:b/>
          <w:sz w:val="20"/>
          <w:szCs w:val="20"/>
          <w:u w:val="single"/>
          <w:lang w:eastAsia="en-US"/>
        </w:rPr>
        <w:t>JEST</w:t>
      </w:r>
      <w:r>
        <w:rPr>
          <w:rFonts w:ascii="Segoe UI" w:eastAsia="Arial" w:hAnsi="Segoe UI" w:cs="Segoe UI"/>
          <w:b/>
          <w:sz w:val="20"/>
          <w:szCs w:val="20"/>
          <w:u w:val="single"/>
          <w:lang w:eastAsia="en-US"/>
        </w:rPr>
        <w:t>:</w:t>
      </w:r>
    </w:p>
    <w:p w:rsidR="007C2962" w:rsidRPr="007C2962" w:rsidRDefault="00853A4E" w:rsidP="00853A4E">
      <w:pPr>
        <w:ind w:left="397" w:hanging="255"/>
        <w:jc w:val="both"/>
        <w:rPr>
          <w:rFonts w:ascii="Segoe UI" w:hAnsi="Segoe UI" w:cs="Segoe UI"/>
          <w:sz w:val="20"/>
          <w:szCs w:val="20"/>
        </w:rPr>
      </w:pPr>
      <w:r>
        <w:rPr>
          <w:rFonts w:ascii="Segoe UI" w:hAnsi="Segoe UI" w:cs="Segoe UI"/>
          <w:sz w:val="20"/>
          <w:szCs w:val="20"/>
        </w:rPr>
        <w:t xml:space="preserve">5. </w:t>
      </w:r>
      <w:r w:rsidR="007C2962" w:rsidRPr="007C2962">
        <w:rPr>
          <w:rFonts w:ascii="Segoe UI" w:hAnsi="Segoe UI" w:cs="Segoe UI"/>
          <w:sz w:val="20"/>
          <w:szCs w:val="20"/>
        </w:rPr>
        <w:t>ZAMAWIAJĄCY dokona zapłaty wynagrodzenia w dwóch transzach odpowiadających wykonanej części umowy:</w:t>
      </w:r>
    </w:p>
    <w:p w:rsidR="007C2962" w:rsidRPr="007C2962" w:rsidRDefault="007C2962" w:rsidP="007C2962">
      <w:pPr>
        <w:numPr>
          <w:ilvl w:val="0"/>
          <w:numId w:val="12"/>
        </w:numPr>
        <w:suppressAutoHyphens/>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transza 1 – na podstawie faktury częściowej – w wysokości 5% kwoty wynagrodzenia określonej w ust. 1 – w terminie 30 dni od daty jej otrzymania;</w:t>
      </w:r>
    </w:p>
    <w:p w:rsidR="007C2962" w:rsidRPr="007C2962" w:rsidRDefault="007C2962" w:rsidP="007C2962">
      <w:pPr>
        <w:numPr>
          <w:ilvl w:val="0"/>
          <w:numId w:val="12"/>
        </w:numPr>
        <w:suppressAutoHyphens/>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transza 2 – na podstawie faktury częściowej w wysokości 45% kwoty wynagrodzenia określonej w ust. 1  – w terminie 30 dni od daty jej otrzymania</w:t>
      </w:r>
    </w:p>
    <w:p w:rsidR="007C2962" w:rsidRPr="007C2962" w:rsidRDefault="007C2962" w:rsidP="007C2962">
      <w:pPr>
        <w:numPr>
          <w:ilvl w:val="0"/>
          <w:numId w:val="12"/>
        </w:numPr>
        <w:suppressAutoHyphens/>
        <w:jc w:val="both"/>
        <w:rPr>
          <w:rFonts w:ascii="Segoe UI" w:eastAsia="Calibri" w:hAnsi="Segoe UI" w:cs="Segoe UI"/>
          <w:strike/>
          <w:sz w:val="20"/>
          <w:szCs w:val="20"/>
          <w:lang w:eastAsia="zh-CN"/>
        </w:rPr>
      </w:pPr>
      <w:r w:rsidRPr="007C2962">
        <w:rPr>
          <w:rFonts w:ascii="Segoe UI" w:eastAsia="Calibri" w:hAnsi="Segoe UI" w:cs="Segoe UI"/>
          <w:sz w:val="20"/>
          <w:szCs w:val="20"/>
          <w:lang w:eastAsia="zh-CN"/>
        </w:rPr>
        <w:t>transza 3 – na podstawie faktury końcowej w wysokości 50% kwoty wynagrodzenia określonej w ust. 1 w terminie 30 dni od daty jej otrzymania,</w:t>
      </w:r>
    </w:p>
    <w:p w:rsidR="007C2962" w:rsidRPr="007C2962" w:rsidRDefault="007C2962" w:rsidP="007C2962">
      <w:pPr>
        <w:suppressAutoHyphens/>
        <w:ind w:left="357"/>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z tym, że transza 2 i 3 nie mogą przekroczyć łącznej kwoty przyznanego ZAMAWIAJĄCEMU  dofinansowania,  a różnica wynagrodzenia uregulowana zostanie przez ZAMAWIAJĄCEGO jako wkład własny w  1 transzy zapłaty.</w:t>
      </w:r>
    </w:p>
    <w:p w:rsidR="007C2962" w:rsidRPr="007C2962" w:rsidRDefault="007C2962" w:rsidP="007C2962">
      <w:pPr>
        <w:suppressAutoHyphens/>
        <w:ind w:left="360"/>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7C2962" w:rsidRDefault="007C2962" w:rsidP="00FD29EB">
      <w:pPr>
        <w:widowControl w:val="0"/>
        <w:shd w:val="clear" w:color="auto" w:fill="FFFFFF"/>
        <w:spacing w:line="283" w:lineRule="exact"/>
        <w:jc w:val="both"/>
        <w:rPr>
          <w:rFonts w:ascii="Segoe UI" w:eastAsia="Arial" w:hAnsi="Segoe UI" w:cs="Segoe UI"/>
          <w:sz w:val="20"/>
          <w:szCs w:val="20"/>
          <w:lang w:eastAsia="en-US"/>
        </w:rPr>
      </w:pPr>
    </w:p>
    <w:p w:rsidR="007C2962" w:rsidRPr="007C2962" w:rsidRDefault="007C2962" w:rsidP="00FD29EB">
      <w:pPr>
        <w:widowControl w:val="0"/>
        <w:shd w:val="clear" w:color="auto" w:fill="FFFFFF"/>
        <w:spacing w:line="283" w:lineRule="exact"/>
        <w:jc w:val="both"/>
        <w:rPr>
          <w:rFonts w:ascii="Segoe UI" w:eastAsia="Arial" w:hAnsi="Segoe UI" w:cs="Segoe UI"/>
          <w:b/>
          <w:sz w:val="20"/>
          <w:szCs w:val="20"/>
          <w:u w:val="single"/>
          <w:lang w:eastAsia="en-US"/>
        </w:rPr>
      </w:pPr>
      <w:r w:rsidRPr="007C2962">
        <w:rPr>
          <w:rFonts w:ascii="Segoe UI" w:eastAsia="Arial" w:hAnsi="Segoe UI" w:cs="Segoe UI"/>
          <w:b/>
          <w:sz w:val="20"/>
          <w:szCs w:val="20"/>
          <w:u w:val="single"/>
          <w:lang w:eastAsia="en-US"/>
        </w:rPr>
        <w:t>POWINNO BYĆ:</w:t>
      </w:r>
    </w:p>
    <w:p w:rsidR="007C2962" w:rsidRPr="007C2962" w:rsidRDefault="00853A4E" w:rsidP="00853A4E">
      <w:pPr>
        <w:ind w:left="397" w:hanging="255"/>
        <w:jc w:val="both"/>
        <w:rPr>
          <w:rFonts w:ascii="Segoe UI" w:hAnsi="Segoe UI" w:cs="Segoe UI"/>
          <w:sz w:val="20"/>
          <w:szCs w:val="20"/>
        </w:rPr>
      </w:pPr>
      <w:r>
        <w:rPr>
          <w:rFonts w:ascii="Segoe UI" w:hAnsi="Segoe UI" w:cs="Segoe UI"/>
          <w:sz w:val="20"/>
          <w:szCs w:val="20"/>
        </w:rPr>
        <w:t xml:space="preserve">5. </w:t>
      </w:r>
      <w:r w:rsidR="007C2962" w:rsidRPr="007C2962">
        <w:rPr>
          <w:rFonts w:ascii="Segoe UI" w:hAnsi="Segoe UI" w:cs="Segoe UI"/>
          <w:sz w:val="20"/>
          <w:szCs w:val="20"/>
        </w:rPr>
        <w:t xml:space="preserve">ZAMAWIAJĄCY dokona zapłaty wynagrodzenia </w:t>
      </w:r>
      <w:r w:rsidR="007C2962" w:rsidRPr="007C2962">
        <w:rPr>
          <w:rFonts w:ascii="Segoe UI" w:hAnsi="Segoe UI" w:cs="Segoe UI"/>
          <w:color w:val="2E74B5" w:themeColor="accent1" w:themeShade="BF"/>
          <w:sz w:val="20"/>
          <w:szCs w:val="20"/>
        </w:rPr>
        <w:t xml:space="preserve">w trzech </w:t>
      </w:r>
      <w:r w:rsidR="007C2962" w:rsidRPr="007C2962">
        <w:rPr>
          <w:rFonts w:ascii="Segoe UI" w:hAnsi="Segoe UI" w:cs="Segoe UI"/>
          <w:sz w:val="20"/>
          <w:szCs w:val="20"/>
        </w:rPr>
        <w:t>transzach odpowiadających wykonanej części umowy:</w:t>
      </w:r>
    </w:p>
    <w:p w:rsidR="007C2962" w:rsidRPr="007C2962" w:rsidRDefault="007C2962" w:rsidP="00853A4E">
      <w:pPr>
        <w:numPr>
          <w:ilvl w:val="0"/>
          <w:numId w:val="17"/>
        </w:numPr>
        <w:suppressAutoHyphens/>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transza 1 – na podstawie faktury częściowej – w wysokości 5% kwoty wynagrodzenia określonej w ust. 1 – w terminie 30 dni od daty jej otrzymania;</w:t>
      </w:r>
    </w:p>
    <w:p w:rsidR="007C2962" w:rsidRPr="007C2962" w:rsidRDefault="007C2962" w:rsidP="00853A4E">
      <w:pPr>
        <w:numPr>
          <w:ilvl w:val="0"/>
          <w:numId w:val="17"/>
        </w:numPr>
        <w:suppressAutoHyphens/>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transza 2 – na podstawie faktury częściowej w wysokości 45% kwoty wynagrodzenia określonej w ust. 1  – w terminie 30 dni od daty jej otrzymania</w:t>
      </w:r>
    </w:p>
    <w:p w:rsidR="007C2962" w:rsidRPr="007C2962" w:rsidRDefault="007C2962" w:rsidP="00853A4E">
      <w:pPr>
        <w:numPr>
          <w:ilvl w:val="0"/>
          <w:numId w:val="17"/>
        </w:numPr>
        <w:suppressAutoHyphens/>
        <w:jc w:val="both"/>
        <w:rPr>
          <w:rFonts w:ascii="Segoe UI" w:eastAsia="Calibri" w:hAnsi="Segoe UI" w:cs="Segoe UI"/>
          <w:strike/>
          <w:sz w:val="20"/>
          <w:szCs w:val="20"/>
          <w:lang w:eastAsia="zh-CN"/>
        </w:rPr>
      </w:pPr>
      <w:r w:rsidRPr="007C2962">
        <w:rPr>
          <w:rFonts w:ascii="Segoe UI" w:eastAsia="Calibri" w:hAnsi="Segoe UI" w:cs="Segoe UI"/>
          <w:sz w:val="20"/>
          <w:szCs w:val="20"/>
          <w:lang w:eastAsia="zh-CN"/>
        </w:rPr>
        <w:t>transza 3 – na podstawie faktury końcowej w wysokości 50% kwoty wynagrodzenia określonej w ust. 1 w terminie 30 dni od daty jej otrzymania,</w:t>
      </w:r>
    </w:p>
    <w:p w:rsidR="007C2962" w:rsidRPr="007C2962" w:rsidRDefault="007C2962" w:rsidP="007C2962">
      <w:pPr>
        <w:suppressAutoHyphens/>
        <w:ind w:left="357"/>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z tym, że transza 2 i 3 nie mogą przekroczyć łącznej kwoty przyznanego ZAMAWIAJĄCEMU  dofinansowania,  a różnica wynagrodzenia uregulowana zostanie przez ZAMAWIAJĄCEGO jako wkład własny w  1 transzy zapłaty.</w:t>
      </w:r>
    </w:p>
    <w:p w:rsidR="007C2962" w:rsidRPr="007C2962" w:rsidRDefault="007C2962" w:rsidP="007C2962">
      <w:pPr>
        <w:suppressAutoHyphens/>
        <w:ind w:left="360"/>
        <w:jc w:val="both"/>
        <w:rPr>
          <w:rFonts w:ascii="Segoe UI" w:eastAsia="Calibri" w:hAnsi="Segoe UI" w:cs="Segoe UI"/>
          <w:sz w:val="20"/>
          <w:szCs w:val="20"/>
          <w:lang w:eastAsia="zh-CN"/>
        </w:rPr>
      </w:pPr>
      <w:r w:rsidRPr="007C2962">
        <w:rPr>
          <w:rFonts w:ascii="Segoe UI" w:eastAsia="Calibri" w:hAnsi="Segoe UI" w:cs="Segoe UI"/>
          <w:sz w:val="20"/>
          <w:szCs w:val="20"/>
          <w:lang w:eastAsia="zh-CN"/>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7C2962" w:rsidRDefault="007C2962" w:rsidP="00FD29EB">
      <w:pPr>
        <w:widowControl w:val="0"/>
        <w:shd w:val="clear" w:color="auto" w:fill="FFFFFF"/>
        <w:spacing w:line="283" w:lineRule="exact"/>
        <w:jc w:val="both"/>
        <w:rPr>
          <w:rFonts w:ascii="Segoe UI" w:eastAsia="Arial" w:hAnsi="Segoe UI" w:cs="Segoe UI"/>
          <w:sz w:val="20"/>
          <w:szCs w:val="20"/>
          <w:lang w:eastAsia="en-US"/>
        </w:rPr>
      </w:pPr>
    </w:p>
    <w:p w:rsidR="007C2962" w:rsidRPr="00FA2D92" w:rsidRDefault="007C2962" w:rsidP="007C296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 </w:t>
      </w:r>
      <w:r w:rsidRPr="002F7522">
        <w:rPr>
          <w:rFonts w:ascii="Segoe UI" w:eastAsia="MS Mincho" w:hAnsi="Segoe UI" w:cs="Segoe UI"/>
          <w:b/>
          <w:bCs/>
          <w:sz w:val="20"/>
          <w:szCs w:val="20"/>
          <w:lang w:val="cs-CZ" w:eastAsia="en-US"/>
        </w:rPr>
        <w:t>SWZ - Projekcie umowy</w:t>
      </w:r>
      <w:r>
        <w:rPr>
          <w:rFonts w:ascii="Segoe UI" w:eastAsia="MS Mincho" w:hAnsi="Segoe UI" w:cs="Segoe UI"/>
          <w:b/>
          <w:bCs/>
          <w:sz w:val="20"/>
          <w:szCs w:val="20"/>
          <w:lang w:val="cs-CZ" w:eastAsia="en-US"/>
        </w:rPr>
        <w:t xml:space="preserve"> ust. 1 w</w:t>
      </w:r>
      <w:r w:rsidRPr="002F7522">
        <w:rPr>
          <w:rFonts w:ascii="Segoe UI" w:eastAsia="MS Mincho" w:hAnsi="Segoe UI" w:cs="Segoe UI"/>
          <w:b/>
          <w:bCs/>
          <w:sz w:val="20"/>
          <w:szCs w:val="20"/>
          <w:lang w:val="cs-CZ" w:eastAsia="en-US"/>
        </w:rPr>
        <w:t xml:space="preserve"> </w:t>
      </w:r>
      <w:r w:rsidRPr="00F91EF1">
        <w:rPr>
          <w:rFonts w:ascii="Segoe UI" w:hAnsi="Segoe UI" w:cs="Segoe UI"/>
          <w:b/>
          <w:sz w:val="20"/>
          <w:szCs w:val="20"/>
        </w:rPr>
        <w:t>§</w:t>
      </w:r>
      <w:r w:rsidR="00FA2D92">
        <w:rPr>
          <w:rFonts w:ascii="Segoe UI" w:hAnsi="Segoe UI" w:cs="Segoe UI"/>
          <w:b/>
          <w:sz w:val="20"/>
          <w:szCs w:val="20"/>
        </w:rPr>
        <w:t xml:space="preserve"> 13</w:t>
      </w:r>
      <w:r>
        <w:rPr>
          <w:rFonts w:ascii="Segoe UI" w:hAnsi="Segoe UI" w:cs="Segoe UI"/>
          <w:b/>
          <w:sz w:val="20"/>
          <w:szCs w:val="20"/>
        </w:rPr>
        <w:t xml:space="preserve"> otrzymuje brzmienie:</w:t>
      </w:r>
      <w:r w:rsidR="00FA2D92">
        <w:rPr>
          <w:rFonts w:ascii="Segoe UI" w:hAnsi="Segoe UI" w:cs="Segoe UI"/>
          <w:b/>
          <w:sz w:val="20"/>
          <w:szCs w:val="20"/>
        </w:rPr>
        <w:t xml:space="preserve"> </w:t>
      </w:r>
    </w:p>
    <w:p w:rsidR="00FA2D92" w:rsidRPr="002F7522" w:rsidRDefault="00FA2D92" w:rsidP="00FA2D9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FA2D92" w:rsidRPr="00F91EF1" w:rsidRDefault="00853A4E" w:rsidP="00FA2D92">
      <w:pPr>
        <w:ind w:left="397"/>
        <w:jc w:val="both"/>
        <w:rPr>
          <w:rFonts w:ascii="Segoe UI" w:hAnsi="Segoe UI" w:cs="Segoe UI"/>
          <w:sz w:val="20"/>
          <w:szCs w:val="20"/>
        </w:rPr>
      </w:pPr>
      <w:r>
        <w:rPr>
          <w:rFonts w:ascii="Segoe UI" w:hAnsi="Segoe UI" w:cs="Segoe UI"/>
          <w:sz w:val="20"/>
          <w:szCs w:val="20"/>
        </w:rPr>
        <w:t xml:space="preserve">1. </w:t>
      </w:r>
      <w:r w:rsidR="00FA2D92" w:rsidRPr="00F91EF1">
        <w:rPr>
          <w:rFonts w:ascii="Segoe UI" w:hAnsi="Segoe UI" w:cs="Segoe UI"/>
          <w:sz w:val="20"/>
          <w:szCs w:val="20"/>
        </w:rPr>
        <w:t>ZAMAWIAJĄCEMU przysługuje prawo do odstąpienia od niniejszej umowy gdy:</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lastRenderedPageBreak/>
        <w:t>zostanie wydany nakaz zajęcia majątku WYKONAWCY w zakresie uniemożliwiającym wykonanie przedmiotu niniejszej umowy – w terminie 30 dni od powzięcia informacji przez ZAMAWIAJĄCEGO;</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WYKONAWCA nie rozpoczął realizacji przedmiotu umowy w terminie 14 dni od dnia przekazania terenu budowy– w terminie 30 dni od dnia zaistnienia wskazanej okoliczności;</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czynności objęte umową wykonuje podmiot inny niż zaakceptowany przez ZAMAWIAJĄCEGO – w terminie 30 dni od dnia powzięcia informacji przez ZAMAWIAJĄCEGO;</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WYKONAWCA naruszył obowiązek zatrudnienia na podstawie umowy o pracę określony w § 5 ust. 13 – w terminie 30 dni od dnia powzięcia informacji przez ZAMAWIAJĄCEGO;</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FA2D92" w:rsidRPr="00F91EF1"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FA2D92" w:rsidRDefault="00FA2D92" w:rsidP="00FA2D92">
      <w:pPr>
        <w:numPr>
          <w:ilvl w:val="0"/>
          <w:numId w:val="14"/>
        </w:numPr>
        <w:ind w:left="794" w:hanging="397"/>
        <w:jc w:val="both"/>
        <w:rPr>
          <w:rFonts w:ascii="Segoe UI" w:hAnsi="Segoe UI" w:cs="Segoe UI"/>
          <w:sz w:val="20"/>
          <w:szCs w:val="20"/>
        </w:rPr>
      </w:pPr>
      <w:r w:rsidRPr="00F91EF1">
        <w:rPr>
          <w:rFonts w:ascii="Segoe UI" w:hAnsi="Segoe UI" w:cs="Segoe UI"/>
          <w:sz w:val="20"/>
          <w:szCs w:val="20"/>
        </w:rPr>
        <w:t>wystąpi brak ciągłości umowy ubezpieczenia, o którym mowa w § 5 ust. 12 – w terminie 30 dni od dnia powzięcia</w:t>
      </w:r>
      <w:r>
        <w:rPr>
          <w:rFonts w:ascii="Segoe UI" w:hAnsi="Segoe UI" w:cs="Segoe UI"/>
          <w:sz w:val="20"/>
          <w:szCs w:val="20"/>
        </w:rPr>
        <w:t xml:space="preserve"> informacji przez ZAMAWIAJĄCEGO;</w:t>
      </w:r>
    </w:p>
    <w:p w:rsidR="00FA2D92" w:rsidRPr="00FA2D92" w:rsidRDefault="00FA2D92" w:rsidP="00FA2D92">
      <w:pPr>
        <w:pStyle w:val="Akapitzlist"/>
        <w:numPr>
          <w:ilvl w:val="0"/>
          <w:numId w:val="14"/>
        </w:numPr>
        <w:ind w:left="851" w:hanging="425"/>
        <w:jc w:val="both"/>
        <w:rPr>
          <w:rFonts w:ascii="Segoe UI" w:hAnsi="Segoe UI" w:cs="Segoe UI"/>
          <w:color w:val="2E74B5" w:themeColor="accent1" w:themeShade="BF"/>
          <w:sz w:val="20"/>
          <w:szCs w:val="20"/>
        </w:rPr>
      </w:pPr>
      <w:r w:rsidRPr="00FA2D92">
        <w:rPr>
          <w:rFonts w:ascii="Segoe UI" w:hAnsi="Segoe UI" w:cs="Segoe UI"/>
          <w:color w:val="2E74B5" w:themeColor="accent1" w:themeShade="BF"/>
          <w:sz w:val="20"/>
          <w:szCs w:val="20"/>
        </w:rPr>
        <w:t>WYKONAWCA naruszył obowiązek zapewnienia udziału pojazdów elektrycznych lub pojazdów napędzanych gazem ziemnym w ilości nie mniejszej niż 10% ogólnej liczby pojazdów samochodowych używanych przy realizacji zamówienia, określony w § 5 ust. 19 – w terminie 30 dni od dnia powzięcia informacji przez ZAMAWIAJĄCEGO.</w:t>
      </w:r>
    </w:p>
    <w:p w:rsidR="007C2962" w:rsidRDefault="007C2962" w:rsidP="00FD29EB">
      <w:pPr>
        <w:widowControl w:val="0"/>
        <w:shd w:val="clear" w:color="auto" w:fill="FFFFFF"/>
        <w:spacing w:line="283" w:lineRule="exact"/>
        <w:jc w:val="both"/>
        <w:rPr>
          <w:rFonts w:ascii="Segoe UI" w:eastAsia="Arial" w:hAnsi="Segoe UI" w:cs="Segoe UI"/>
          <w:sz w:val="20"/>
          <w:szCs w:val="20"/>
          <w:lang w:eastAsia="en-US"/>
        </w:rPr>
      </w:pPr>
    </w:p>
    <w:p w:rsidR="00FA2D92" w:rsidRPr="00FA2D92" w:rsidRDefault="00FA2D92" w:rsidP="00FA2D92">
      <w:pPr>
        <w:pStyle w:val="Akapitzlist"/>
        <w:widowControl w:val="0"/>
        <w:numPr>
          <w:ilvl w:val="0"/>
          <w:numId w:val="1"/>
        </w:numPr>
        <w:shd w:val="clear" w:color="auto" w:fill="FFFFFF"/>
        <w:spacing w:line="283" w:lineRule="exact"/>
        <w:ind w:left="284" w:hanging="284"/>
        <w:jc w:val="both"/>
        <w:rPr>
          <w:rFonts w:ascii="Segoe UI" w:eastAsia="Arial" w:hAnsi="Segoe UI" w:cs="Segoe UI"/>
          <w:sz w:val="20"/>
          <w:szCs w:val="20"/>
          <w:lang w:eastAsia="en-US"/>
        </w:rPr>
      </w:pPr>
      <w:r w:rsidRPr="002F7522">
        <w:rPr>
          <w:rFonts w:ascii="Segoe UI" w:eastAsia="Calibri" w:hAnsi="Segoe UI" w:cs="Segoe UI"/>
          <w:b/>
          <w:sz w:val="20"/>
          <w:szCs w:val="20"/>
          <w:lang w:eastAsia="en-US"/>
        </w:rPr>
        <w:t>W Rozdziale V </w:t>
      </w:r>
      <w:r w:rsidRPr="002F7522">
        <w:rPr>
          <w:rFonts w:ascii="Segoe UI" w:eastAsia="MS Mincho" w:hAnsi="Segoe UI" w:cs="Segoe UI"/>
          <w:b/>
          <w:bCs/>
          <w:sz w:val="20"/>
          <w:szCs w:val="20"/>
          <w:lang w:val="cs-CZ" w:eastAsia="en-US"/>
        </w:rPr>
        <w:t>SWZ - Projekcie umowy</w:t>
      </w:r>
      <w:r>
        <w:rPr>
          <w:rFonts w:ascii="Segoe UI" w:eastAsia="MS Mincho" w:hAnsi="Segoe UI" w:cs="Segoe UI"/>
          <w:b/>
          <w:bCs/>
          <w:sz w:val="20"/>
          <w:szCs w:val="20"/>
          <w:lang w:val="cs-CZ" w:eastAsia="en-US"/>
        </w:rPr>
        <w:t xml:space="preserve"> ust. 1 w</w:t>
      </w:r>
      <w:r w:rsidRPr="002F7522">
        <w:rPr>
          <w:rFonts w:ascii="Segoe UI" w:eastAsia="MS Mincho" w:hAnsi="Segoe UI" w:cs="Segoe UI"/>
          <w:b/>
          <w:bCs/>
          <w:sz w:val="20"/>
          <w:szCs w:val="20"/>
          <w:lang w:val="cs-CZ" w:eastAsia="en-US"/>
        </w:rPr>
        <w:t xml:space="preserve"> </w:t>
      </w:r>
      <w:r w:rsidRPr="00F91EF1">
        <w:rPr>
          <w:rFonts w:ascii="Segoe UI" w:hAnsi="Segoe UI" w:cs="Segoe UI"/>
          <w:b/>
          <w:sz w:val="20"/>
          <w:szCs w:val="20"/>
        </w:rPr>
        <w:t>§</w:t>
      </w:r>
      <w:r>
        <w:rPr>
          <w:rFonts w:ascii="Segoe UI" w:hAnsi="Segoe UI" w:cs="Segoe UI"/>
          <w:b/>
          <w:sz w:val="20"/>
          <w:szCs w:val="20"/>
        </w:rPr>
        <w:t xml:space="preserve"> 14 otrzymuje brzmienie: </w:t>
      </w:r>
    </w:p>
    <w:p w:rsidR="00FA2D92" w:rsidRPr="00FA2D92" w:rsidRDefault="00FA2D92" w:rsidP="00FA2D92">
      <w:pPr>
        <w:pStyle w:val="Akapitzlist"/>
        <w:widowControl w:val="0"/>
        <w:shd w:val="clear" w:color="auto" w:fill="FFFFFF"/>
        <w:spacing w:line="283" w:lineRule="exact"/>
        <w:ind w:left="284"/>
        <w:jc w:val="both"/>
        <w:rPr>
          <w:rFonts w:ascii="Segoe UI" w:eastAsia="Arial" w:hAnsi="Segoe UI" w:cs="Segoe UI"/>
          <w:sz w:val="20"/>
          <w:szCs w:val="20"/>
          <w:lang w:eastAsia="en-US"/>
        </w:rPr>
      </w:pPr>
    </w:p>
    <w:p w:rsidR="00FA2D92" w:rsidRPr="00F91EF1" w:rsidRDefault="00853A4E" w:rsidP="00FA2D92">
      <w:pPr>
        <w:ind w:left="397"/>
        <w:jc w:val="both"/>
        <w:rPr>
          <w:rFonts w:ascii="Segoe UI" w:hAnsi="Segoe UI" w:cs="Segoe UI"/>
          <w:sz w:val="20"/>
          <w:szCs w:val="20"/>
        </w:rPr>
      </w:pPr>
      <w:r>
        <w:rPr>
          <w:rFonts w:ascii="Segoe UI" w:hAnsi="Segoe UI" w:cs="Segoe UI"/>
          <w:sz w:val="20"/>
          <w:szCs w:val="20"/>
        </w:rPr>
        <w:t xml:space="preserve">1. </w:t>
      </w:r>
      <w:r w:rsidR="00FA2D92" w:rsidRPr="00F91EF1">
        <w:rPr>
          <w:rFonts w:ascii="Segoe UI" w:hAnsi="Segoe UI" w:cs="Segoe UI"/>
          <w:sz w:val="20"/>
          <w:szCs w:val="20"/>
        </w:rPr>
        <w:t>WYKONAWCA zapłaci ZAMAWIAJĄCEMU karę umowną:</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odstąpienia od umowy przez ZAMAWIAJĄCEGO z przyczyn za które WYKONAWCA ponosi odpowiedzialność – w wysokości _______________zł (stanowiącej równowartość kwoty 10% wynagrodzenia za cały przedmiot umowy);</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lastRenderedPageBreak/>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 xml:space="preserve">w przypadku braku zmiany umowy o podwykonawstwo w zakresie terminu zapłaty – </w:t>
      </w:r>
      <w:r>
        <w:rPr>
          <w:rFonts w:ascii="Segoe UI" w:eastAsia="Calibri" w:hAnsi="Segoe UI" w:cs="Segoe UI"/>
          <w:sz w:val="20"/>
          <w:szCs w:val="20"/>
          <w:lang w:eastAsia="zh-CN"/>
        </w:rPr>
        <w:br/>
      </w:r>
      <w:r w:rsidRPr="00F91EF1">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FA2D92" w:rsidRPr="00F91EF1" w:rsidRDefault="00FA2D92" w:rsidP="00FA2D92">
      <w:pPr>
        <w:numPr>
          <w:ilvl w:val="0"/>
          <w:numId w:val="15"/>
        </w:numPr>
        <w:suppressAutoHyphens/>
        <w:ind w:left="794" w:hanging="397"/>
        <w:jc w:val="both"/>
        <w:rPr>
          <w:rFonts w:ascii="Segoe UI" w:eastAsia="Calibri" w:hAnsi="Segoe UI" w:cs="Segoe UI"/>
          <w:sz w:val="20"/>
          <w:szCs w:val="20"/>
          <w:lang w:eastAsia="zh-CN"/>
        </w:rPr>
      </w:pPr>
      <w:r w:rsidRPr="00F91EF1">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FA2D92" w:rsidRPr="00FA2D92" w:rsidRDefault="00FA2D92" w:rsidP="00FA2D92">
      <w:pPr>
        <w:pStyle w:val="Akapitzlist"/>
        <w:numPr>
          <w:ilvl w:val="0"/>
          <w:numId w:val="15"/>
        </w:numPr>
        <w:jc w:val="both"/>
        <w:rPr>
          <w:rFonts w:ascii="Segoe UI" w:hAnsi="Segoe UI" w:cs="Segoe UI"/>
          <w:color w:val="2E74B5" w:themeColor="accent1" w:themeShade="BF"/>
          <w:sz w:val="20"/>
          <w:szCs w:val="20"/>
        </w:rPr>
      </w:pPr>
      <w:r w:rsidRPr="00FA2D92">
        <w:rPr>
          <w:rFonts w:ascii="Segoe UI" w:hAnsi="Segoe UI" w:cs="Segoe UI"/>
          <w:bCs/>
          <w:iCs/>
          <w:color w:val="2E74B5" w:themeColor="accent1" w:themeShade="BF"/>
          <w:sz w:val="20"/>
          <w:szCs w:val="20"/>
        </w:rPr>
        <w:t>w przypadku nieprzedłożenia ZAMAWIAJĄCEMU dokumentów, o których mowa w § 5 ust. 20, w terminie wskazanym przez ZAMAWIAJĄCEGO, zgodnie z § 5 ust. 20 – w wysokości 5 000,00 zł, każdorazowo w przypadku naruszenia terminu.</w:t>
      </w:r>
    </w:p>
    <w:p w:rsidR="006F2E4E" w:rsidRPr="00F64FDF" w:rsidRDefault="006F2E4E" w:rsidP="006F2E4E">
      <w:pPr>
        <w:rPr>
          <w:rFonts w:ascii="Segoe UI" w:hAnsi="Segoe UI" w:cs="Segoe UI"/>
          <w:iCs/>
          <w:sz w:val="20"/>
          <w:szCs w:val="20"/>
        </w:rPr>
      </w:pPr>
    </w:p>
    <w:p w:rsidR="006F2E4E" w:rsidRPr="00C034CC" w:rsidRDefault="006F2E4E" w:rsidP="006F2E4E">
      <w:pPr>
        <w:pStyle w:val="Akapitzlist"/>
        <w:rPr>
          <w:rFonts w:ascii="Segoe UI" w:hAnsi="Segoe UI" w:cs="Segoe UI"/>
          <w:iCs/>
          <w:sz w:val="20"/>
          <w:szCs w:val="20"/>
        </w:rPr>
      </w:pPr>
    </w:p>
    <w:p w:rsidR="00D50A8B" w:rsidRPr="00D50A8B" w:rsidRDefault="006F2E4E" w:rsidP="00D50A8B">
      <w:pPr>
        <w:ind w:left="6027" w:firstLine="221"/>
        <w:rPr>
          <w:rFonts w:ascii="Segoe UI" w:hAnsi="Segoe UI" w:cs="Segoe UI"/>
          <w:b/>
          <w:iCs/>
          <w:sz w:val="20"/>
          <w:szCs w:val="20"/>
        </w:rPr>
      </w:pPr>
      <w:bookmarkStart w:id="0" w:name="_GoBack"/>
      <w:bookmarkEnd w:id="0"/>
      <w:r>
        <w:rPr>
          <w:rFonts w:ascii="Segoe UI" w:hAnsi="Segoe UI" w:cs="Segoe UI"/>
          <w:b/>
          <w:iCs/>
          <w:sz w:val="20"/>
          <w:szCs w:val="20"/>
        </w:rPr>
        <w:t xml:space="preserve"> </w:t>
      </w:r>
      <w:r w:rsidR="00D50A8B" w:rsidRPr="00D50A8B">
        <w:rPr>
          <w:rFonts w:ascii="Segoe UI" w:hAnsi="Segoe UI" w:cs="Segoe UI"/>
          <w:b/>
          <w:iCs/>
          <w:sz w:val="20"/>
          <w:szCs w:val="20"/>
        </w:rPr>
        <w:t xml:space="preserve">Z up. Prezydenta Miasta                              </w:t>
      </w:r>
    </w:p>
    <w:p w:rsidR="00D50A8B" w:rsidRPr="00D50A8B" w:rsidRDefault="00D50A8B" w:rsidP="00D50A8B">
      <w:pPr>
        <w:ind w:left="6096" w:hanging="426"/>
        <w:rPr>
          <w:rFonts w:ascii="Segoe UI" w:hAnsi="Segoe UI" w:cs="Segoe UI"/>
          <w:b/>
          <w:i/>
          <w:iCs/>
          <w:sz w:val="20"/>
          <w:szCs w:val="20"/>
        </w:rPr>
      </w:pPr>
      <w:r w:rsidRPr="00D50A8B">
        <w:rPr>
          <w:rFonts w:ascii="Segoe UI" w:hAnsi="Segoe UI" w:cs="Segoe UI"/>
          <w:b/>
          <w:iCs/>
          <w:sz w:val="20"/>
          <w:szCs w:val="20"/>
        </w:rPr>
        <w:t xml:space="preserve">              SEKRETARZ MIASTA</w:t>
      </w:r>
    </w:p>
    <w:p w:rsidR="00D50A8B" w:rsidRPr="00D50A8B" w:rsidRDefault="00D50A8B" w:rsidP="00D50A8B">
      <w:pPr>
        <w:spacing w:after="160" w:line="259" w:lineRule="auto"/>
        <w:ind w:firstLine="6237"/>
        <w:rPr>
          <w:rFonts w:ascii="Segoe UI" w:eastAsiaTheme="minorHAnsi" w:hAnsi="Segoe UI" w:cs="Segoe UI"/>
          <w:b/>
          <w:bCs/>
          <w:sz w:val="20"/>
          <w:szCs w:val="20"/>
          <w:lang w:eastAsia="en-US"/>
        </w:rPr>
      </w:pPr>
      <w:r w:rsidRPr="00D50A8B">
        <w:rPr>
          <w:rFonts w:ascii="Segoe UI" w:eastAsiaTheme="minorHAnsi" w:hAnsi="Segoe UI" w:cs="Segoe UI"/>
          <w:b/>
          <w:bCs/>
          <w:sz w:val="20"/>
          <w:szCs w:val="20"/>
          <w:lang w:eastAsia="en-US"/>
        </w:rPr>
        <w:t xml:space="preserve">       Tomasz Czuczak</w:t>
      </w:r>
    </w:p>
    <w:p w:rsidR="00D50A8B" w:rsidRPr="00D50A8B" w:rsidRDefault="00D50A8B" w:rsidP="00D50A8B">
      <w:pPr>
        <w:spacing w:after="160" w:line="259" w:lineRule="auto"/>
        <w:ind w:left="5529" w:firstLine="135"/>
        <w:rPr>
          <w:rFonts w:ascii="Segoe UI" w:eastAsiaTheme="minorHAnsi" w:hAnsi="Segoe UI" w:cs="Segoe UI"/>
          <w:bCs/>
          <w:sz w:val="10"/>
          <w:szCs w:val="10"/>
          <w:lang w:eastAsia="en-US"/>
        </w:rPr>
      </w:pPr>
      <w:r w:rsidRPr="00D50A8B">
        <w:rPr>
          <w:rFonts w:ascii="Segoe UI" w:eastAsiaTheme="minorHAnsi" w:hAnsi="Segoe UI" w:cs="Segoe UI"/>
          <w:bCs/>
          <w:sz w:val="10"/>
          <w:szCs w:val="10"/>
          <w:lang w:eastAsia="en-US"/>
        </w:rPr>
        <w:t xml:space="preserve">          dokument opatrzony kwalifikowanym podpisem elektronicznym</w:t>
      </w:r>
    </w:p>
    <w:p w:rsidR="00EE78FD" w:rsidRPr="00FD29EB" w:rsidRDefault="00EE78FD" w:rsidP="00D50A8B">
      <w:pPr>
        <w:ind w:left="4248"/>
        <w:rPr>
          <w:rFonts w:ascii="Segoe UI" w:hAnsi="Segoe UI" w:cs="Segoe UI"/>
          <w:b/>
          <w:iCs/>
          <w:sz w:val="20"/>
          <w:szCs w:val="20"/>
        </w:rPr>
      </w:pP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r>
      <w:r w:rsidRPr="00FD29EB">
        <w:rPr>
          <w:rFonts w:ascii="Segoe UI" w:hAnsi="Segoe UI" w:cs="Segoe UI"/>
          <w:b/>
          <w:iCs/>
          <w:sz w:val="20"/>
          <w:szCs w:val="20"/>
        </w:rPr>
        <w:tab/>
        <w:t xml:space="preserve">   </w:t>
      </w:r>
    </w:p>
    <w:p w:rsidR="00EE78FD" w:rsidRDefault="006F2E4E" w:rsidP="00655B83">
      <w:pPr>
        <w:rPr>
          <w:rFonts w:ascii="Segoe UI" w:hAnsi="Segoe UI" w:cs="Segoe UI"/>
          <w:bCs/>
          <w:sz w:val="16"/>
          <w:szCs w:val="16"/>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p w:rsidR="00655B83" w:rsidRDefault="00655B83" w:rsidP="00655B83">
      <w:pPr>
        <w:rPr>
          <w:rFonts w:ascii="Segoe UI" w:hAnsi="Segoe UI" w:cs="Segoe UI"/>
          <w:bCs/>
          <w:sz w:val="16"/>
          <w:szCs w:val="16"/>
        </w:rPr>
      </w:pPr>
    </w:p>
    <w:sectPr w:rsidR="00655B83" w:rsidSect="00CE03F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A2D430A4"/>
    <w:name w:val="WW8Num21"/>
    <w:lvl w:ilvl="0">
      <w:start w:val="1"/>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 w15:restartNumberingAfterBreak="0">
    <w:nsid w:val="0F2829F4"/>
    <w:multiLevelType w:val="hybridMultilevel"/>
    <w:tmpl w:val="6A6A025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15:restartNumberingAfterBreak="0">
    <w:nsid w:val="46805939"/>
    <w:multiLevelType w:val="hybridMultilevel"/>
    <w:tmpl w:val="59A8F2F4"/>
    <w:lvl w:ilvl="0" w:tplc="44DAEC8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59EB4FE2"/>
    <w:multiLevelType w:val="hybridMultilevel"/>
    <w:tmpl w:val="A9D2692E"/>
    <w:lvl w:ilvl="0" w:tplc="94E6CB5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B1D08E9"/>
    <w:multiLevelType w:val="hybridMultilevel"/>
    <w:tmpl w:val="7990F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2"/>
  </w:num>
  <w:num w:numId="8">
    <w:abstractNumId w:val="1"/>
  </w:num>
  <w:num w:numId="9">
    <w:abstractNumId w:val="7"/>
  </w:num>
  <w:num w:numId="10">
    <w:abstractNumId w:val="5"/>
  </w:num>
  <w:num w:numId="11">
    <w:abstractNumId w:val="11"/>
  </w:num>
  <w:num w:numId="12">
    <w:abstractNumId w:val="15"/>
  </w:num>
  <w:num w:numId="13">
    <w:abstractNumId w:val="4"/>
  </w:num>
  <w:num w:numId="14">
    <w:abstractNumId w:val="8"/>
  </w:num>
  <w:num w:numId="15">
    <w:abstractNumId w:val="13"/>
  </w:num>
  <w:num w:numId="16">
    <w:abstractNumId w:val="12"/>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C"/>
    <w:rsid w:val="00001693"/>
    <w:rsid w:val="00070CDF"/>
    <w:rsid w:val="000D4A55"/>
    <w:rsid w:val="001310CF"/>
    <w:rsid w:val="00174CDF"/>
    <w:rsid w:val="00190B55"/>
    <w:rsid w:val="001B522C"/>
    <w:rsid w:val="001C2637"/>
    <w:rsid w:val="001D5AA5"/>
    <w:rsid w:val="001F5088"/>
    <w:rsid w:val="002475A1"/>
    <w:rsid w:val="00251972"/>
    <w:rsid w:val="00283130"/>
    <w:rsid w:val="00291A1F"/>
    <w:rsid w:val="002E02B0"/>
    <w:rsid w:val="002F7522"/>
    <w:rsid w:val="00325474"/>
    <w:rsid w:val="003440B0"/>
    <w:rsid w:val="00392F01"/>
    <w:rsid w:val="003C58B5"/>
    <w:rsid w:val="003F216A"/>
    <w:rsid w:val="0044237B"/>
    <w:rsid w:val="00460ACF"/>
    <w:rsid w:val="004833D1"/>
    <w:rsid w:val="00494BC8"/>
    <w:rsid w:val="004A2793"/>
    <w:rsid w:val="004B6959"/>
    <w:rsid w:val="0052523B"/>
    <w:rsid w:val="00571C3B"/>
    <w:rsid w:val="00605801"/>
    <w:rsid w:val="0061014C"/>
    <w:rsid w:val="00655B83"/>
    <w:rsid w:val="0066797D"/>
    <w:rsid w:val="006726A1"/>
    <w:rsid w:val="00687EA0"/>
    <w:rsid w:val="006A61AE"/>
    <w:rsid w:val="006E5792"/>
    <w:rsid w:val="006F2E4E"/>
    <w:rsid w:val="007170EA"/>
    <w:rsid w:val="00724718"/>
    <w:rsid w:val="0079417C"/>
    <w:rsid w:val="007A3E8B"/>
    <w:rsid w:val="007C1FF8"/>
    <w:rsid w:val="007C2962"/>
    <w:rsid w:val="007C7201"/>
    <w:rsid w:val="007D58E3"/>
    <w:rsid w:val="00853A4E"/>
    <w:rsid w:val="00854FDD"/>
    <w:rsid w:val="00880479"/>
    <w:rsid w:val="00897615"/>
    <w:rsid w:val="008C29D2"/>
    <w:rsid w:val="008D5F1D"/>
    <w:rsid w:val="008F0C59"/>
    <w:rsid w:val="009146AC"/>
    <w:rsid w:val="00966135"/>
    <w:rsid w:val="00A147A4"/>
    <w:rsid w:val="00A3001E"/>
    <w:rsid w:val="00A55B5F"/>
    <w:rsid w:val="00A61EE1"/>
    <w:rsid w:val="00AC2D00"/>
    <w:rsid w:val="00B05A74"/>
    <w:rsid w:val="00B40AC7"/>
    <w:rsid w:val="00B41993"/>
    <w:rsid w:val="00BD5D41"/>
    <w:rsid w:val="00BE46FB"/>
    <w:rsid w:val="00C034CC"/>
    <w:rsid w:val="00C100C6"/>
    <w:rsid w:val="00C6539F"/>
    <w:rsid w:val="00C74AAE"/>
    <w:rsid w:val="00CA6632"/>
    <w:rsid w:val="00CB65D6"/>
    <w:rsid w:val="00CD290C"/>
    <w:rsid w:val="00CD44C7"/>
    <w:rsid w:val="00CE03FB"/>
    <w:rsid w:val="00CF4D6A"/>
    <w:rsid w:val="00D50A8B"/>
    <w:rsid w:val="00D83EA3"/>
    <w:rsid w:val="00DE55EC"/>
    <w:rsid w:val="00E04603"/>
    <w:rsid w:val="00E1492D"/>
    <w:rsid w:val="00E6339A"/>
    <w:rsid w:val="00ED4FBF"/>
    <w:rsid w:val="00EE78FD"/>
    <w:rsid w:val="00F64FDF"/>
    <w:rsid w:val="00FA2D92"/>
    <w:rsid w:val="00FB6255"/>
    <w:rsid w:val="00FD1776"/>
    <w:rsid w:val="00FD2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0640"/>
  <w15:chartTrackingRefBased/>
  <w15:docId w15:val="{5042E17F-1DFE-422F-AF8C-F316085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CD44C7"/>
    <w:pPr>
      <w:ind w:left="720"/>
      <w:contextualSpacing/>
    </w:pPr>
  </w:style>
  <w:style w:type="paragraph" w:styleId="Bezodstpw">
    <w:name w:val="No Spacing"/>
    <w:uiPriority w:val="1"/>
    <w:qFormat/>
    <w:rsid w:val="00B41993"/>
    <w:pPr>
      <w:spacing w:after="0" w:line="240" w:lineRule="auto"/>
    </w:pPr>
    <w:rPr>
      <w:rFonts w:ascii="Calibri" w:eastAsia="Calibri" w:hAnsi="Calibri" w:cs="Times New Roman"/>
    </w:rPr>
  </w:style>
  <w:style w:type="paragraph" w:styleId="Tekstpodstawowy3">
    <w:name w:val="Body Text 3"/>
    <w:basedOn w:val="Normalny"/>
    <w:link w:val="Tekstpodstawowy3Znak"/>
    <w:unhideWhenUsed/>
    <w:rsid w:val="00251972"/>
    <w:rPr>
      <w:szCs w:val="20"/>
      <w:lang w:val="x-none" w:eastAsia="x-none"/>
    </w:rPr>
  </w:style>
  <w:style w:type="character" w:customStyle="1" w:styleId="Tekstpodstawowy3Znak">
    <w:name w:val="Tekst podstawowy 3 Znak"/>
    <w:basedOn w:val="Domylnaczcionkaakapitu"/>
    <w:link w:val="Tekstpodstawowy3"/>
    <w:rsid w:val="00251972"/>
    <w:rPr>
      <w:rFonts w:ascii="Times New Roman" w:eastAsia="Times New Roman" w:hAnsi="Times New Roman" w:cs="Times New Roman"/>
      <w:sz w:val="24"/>
      <w:szCs w:val="20"/>
      <w:lang w:val="x-none" w:eastAsia="x-none"/>
    </w:rPr>
  </w:style>
  <w:style w:type="paragraph" w:styleId="Tekstdymka">
    <w:name w:val="Balloon Text"/>
    <w:basedOn w:val="Normalny"/>
    <w:link w:val="TekstdymkaZnak"/>
    <w:uiPriority w:val="99"/>
    <w:semiHidden/>
    <w:unhideWhenUsed/>
    <w:rsid w:val="00CA66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32"/>
    <w:rPr>
      <w:rFonts w:ascii="Segoe UI" w:eastAsia="Times New Roman" w:hAnsi="Segoe UI" w:cs="Segoe UI"/>
      <w:sz w:val="18"/>
      <w:szCs w:val="18"/>
      <w:lang w:eastAsia="pl-PL"/>
    </w:rPr>
  </w:style>
  <w:style w:type="paragraph" w:styleId="NormalnyWeb">
    <w:name w:val="Normal (Web)"/>
    <w:basedOn w:val="Normalny"/>
    <w:uiPriority w:val="99"/>
    <w:unhideWhenUsed/>
    <w:rsid w:val="006726A1"/>
    <w:pPr>
      <w:spacing w:before="100" w:beforeAutospacing="1" w:after="100" w:afterAutospacing="1"/>
    </w:pPr>
  </w:style>
  <w:style w:type="paragraph" w:customStyle="1" w:styleId="Default">
    <w:name w:val="Default"/>
    <w:rsid w:val="0061014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4B6959"/>
    <w:pPr>
      <w:spacing w:after="120"/>
    </w:pPr>
  </w:style>
  <w:style w:type="character" w:customStyle="1" w:styleId="TekstpodstawowyZnak">
    <w:name w:val="Tekst podstawowy Znak"/>
    <w:basedOn w:val="Domylnaczcionkaakapitu"/>
    <w:link w:val="Tekstpodstawowy"/>
    <w:uiPriority w:val="99"/>
    <w:rsid w:val="004B6959"/>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1310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77">
      <w:bodyDiv w:val="1"/>
      <w:marLeft w:val="0"/>
      <w:marRight w:val="0"/>
      <w:marTop w:val="0"/>
      <w:marBottom w:val="0"/>
      <w:divBdr>
        <w:top w:val="none" w:sz="0" w:space="0" w:color="auto"/>
        <w:left w:val="none" w:sz="0" w:space="0" w:color="auto"/>
        <w:bottom w:val="none" w:sz="0" w:space="0" w:color="auto"/>
        <w:right w:val="none" w:sz="0" w:space="0" w:color="auto"/>
      </w:divBdr>
    </w:div>
    <w:div w:id="302733981">
      <w:bodyDiv w:val="1"/>
      <w:marLeft w:val="0"/>
      <w:marRight w:val="0"/>
      <w:marTop w:val="0"/>
      <w:marBottom w:val="0"/>
      <w:divBdr>
        <w:top w:val="none" w:sz="0" w:space="0" w:color="auto"/>
        <w:left w:val="none" w:sz="0" w:space="0" w:color="auto"/>
        <w:bottom w:val="none" w:sz="0" w:space="0" w:color="auto"/>
        <w:right w:val="none" w:sz="0" w:space="0" w:color="auto"/>
      </w:divBdr>
    </w:div>
    <w:div w:id="341129993">
      <w:bodyDiv w:val="1"/>
      <w:marLeft w:val="0"/>
      <w:marRight w:val="0"/>
      <w:marTop w:val="0"/>
      <w:marBottom w:val="0"/>
      <w:divBdr>
        <w:top w:val="none" w:sz="0" w:space="0" w:color="auto"/>
        <w:left w:val="none" w:sz="0" w:space="0" w:color="auto"/>
        <w:bottom w:val="none" w:sz="0" w:space="0" w:color="auto"/>
        <w:right w:val="none" w:sz="0" w:space="0" w:color="auto"/>
      </w:divBdr>
    </w:div>
    <w:div w:id="588197790">
      <w:bodyDiv w:val="1"/>
      <w:marLeft w:val="0"/>
      <w:marRight w:val="0"/>
      <w:marTop w:val="0"/>
      <w:marBottom w:val="0"/>
      <w:divBdr>
        <w:top w:val="none" w:sz="0" w:space="0" w:color="auto"/>
        <w:left w:val="none" w:sz="0" w:space="0" w:color="auto"/>
        <w:bottom w:val="none" w:sz="0" w:space="0" w:color="auto"/>
        <w:right w:val="none" w:sz="0" w:space="0" w:color="auto"/>
      </w:divBdr>
    </w:div>
    <w:div w:id="629170944">
      <w:bodyDiv w:val="1"/>
      <w:marLeft w:val="0"/>
      <w:marRight w:val="0"/>
      <w:marTop w:val="0"/>
      <w:marBottom w:val="0"/>
      <w:divBdr>
        <w:top w:val="none" w:sz="0" w:space="0" w:color="auto"/>
        <w:left w:val="none" w:sz="0" w:space="0" w:color="auto"/>
        <w:bottom w:val="none" w:sz="0" w:space="0" w:color="auto"/>
        <w:right w:val="none" w:sz="0" w:space="0" w:color="auto"/>
      </w:divBdr>
    </w:div>
    <w:div w:id="871697511">
      <w:bodyDiv w:val="1"/>
      <w:marLeft w:val="0"/>
      <w:marRight w:val="0"/>
      <w:marTop w:val="0"/>
      <w:marBottom w:val="0"/>
      <w:divBdr>
        <w:top w:val="none" w:sz="0" w:space="0" w:color="auto"/>
        <w:left w:val="none" w:sz="0" w:space="0" w:color="auto"/>
        <w:bottom w:val="none" w:sz="0" w:space="0" w:color="auto"/>
        <w:right w:val="none" w:sz="0" w:space="0" w:color="auto"/>
      </w:divBdr>
    </w:div>
    <w:div w:id="1591159053">
      <w:bodyDiv w:val="1"/>
      <w:marLeft w:val="0"/>
      <w:marRight w:val="0"/>
      <w:marTop w:val="0"/>
      <w:marBottom w:val="0"/>
      <w:divBdr>
        <w:top w:val="none" w:sz="0" w:space="0" w:color="auto"/>
        <w:left w:val="none" w:sz="0" w:space="0" w:color="auto"/>
        <w:bottom w:val="none" w:sz="0" w:space="0" w:color="auto"/>
        <w:right w:val="none" w:sz="0" w:space="0" w:color="auto"/>
      </w:divBdr>
    </w:div>
    <w:div w:id="1833569651">
      <w:bodyDiv w:val="1"/>
      <w:marLeft w:val="0"/>
      <w:marRight w:val="0"/>
      <w:marTop w:val="0"/>
      <w:marBottom w:val="0"/>
      <w:divBdr>
        <w:top w:val="none" w:sz="0" w:space="0" w:color="auto"/>
        <w:left w:val="none" w:sz="0" w:space="0" w:color="auto"/>
        <w:bottom w:val="none" w:sz="0" w:space="0" w:color="auto"/>
        <w:right w:val="none" w:sz="0" w:space="0" w:color="auto"/>
      </w:divBdr>
    </w:div>
    <w:div w:id="1975214673">
      <w:bodyDiv w:val="1"/>
      <w:marLeft w:val="0"/>
      <w:marRight w:val="0"/>
      <w:marTop w:val="0"/>
      <w:marBottom w:val="0"/>
      <w:divBdr>
        <w:top w:val="none" w:sz="0" w:space="0" w:color="auto"/>
        <w:left w:val="none" w:sz="0" w:space="0" w:color="auto"/>
        <w:bottom w:val="none" w:sz="0" w:space="0" w:color="auto"/>
        <w:right w:val="none" w:sz="0" w:space="0" w:color="auto"/>
      </w:divBdr>
    </w:div>
    <w:div w:id="2130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2354</Words>
  <Characters>14125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20</cp:revision>
  <cp:lastPrinted>2022-01-05T07:30:00Z</cp:lastPrinted>
  <dcterms:created xsi:type="dcterms:W3CDTF">2021-08-13T11:21:00Z</dcterms:created>
  <dcterms:modified xsi:type="dcterms:W3CDTF">2022-01-05T12:34:00Z</dcterms:modified>
</cp:coreProperties>
</file>