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1E" w:rsidRPr="00B2520E" w:rsidRDefault="0005091E" w:rsidP="0005091E">
      <w:pPr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BZP-9.271.1.15.2022.AN</w:t>
      </w:r>
    </w:p>
    <w:p w:rsidR="0005091E" w:rsidRPr="00B2520E" w:rsidRDefault="004C1192" w:rsidP="0005091E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12</w:t>
      </w:r>
      <w:r w:rsidR="0005091E" w:rsidRPr="00B2520E">
        <w:rPr>
          <w:rFonts w:ascii="Segoe UI" w:hAnsi="Segoe UI" w:cs="Segoe UI"/>
          <w:sz w:val="20"/>
          <w:szCs w:val="20"/>
        </w:rPr>
        <w:t>.04.2022 r.</w:t>
      </w:r>
    </w:p>
    <w:p w:rsidR="0005091E" w:rsidRPr="00B2520E" w:rsidRDefault="0005091E" w:rsidP="0005091E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05091E" w:rsidRPr="00003554" w:rsidRDefault="0005091E" w:rsidP="0005091E">
      <w:pPr>
        <w:spacing w:before="360"/>
        <w:jc w:val="both"/>
        <w:rPr>
          <w:rFonts w:ascii="Segoe UI" w:hAnsi="Segoe UI" w:cs="Segoe UI"/>
          <w:bCs/>
          <w:i/>
          <w:sz w:val="20"/>
          <w:szCs w:val="20"/>
        </w:rPr>
      </w:pPr>
      <w:r w:rsidRPr="00003554">
        <w:rPr>
          <w:rFonts w:ascii="Segoe UI" w:hAnsi="Segoe UI" w:cs="Segoe UI"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003554">
        <w:rPr>
          <w:rFonts w:ascii="Segoe UI" w:hAnsi="Segoe UI" w:cs="Segoe UI"/>
          <w:i/>
          <w:sz w:val="20"/>
          <w:szCs w:val="20"/>
        </w:rPr>
        <w:t xml:space="preserve">w trybie podstawowym na podstawie art. 275 pkt 2 ustawy PZP na </w:t>
      </w:r>
      <w:r w:rsidR="00003554">
        <w:rPr>
          <w:rFonts w:ascii="Segoe UI" w:hAnsi="Segoe UI" w:cs="Segoe UI"/>
          <w:bCs/>
          <w:i/>
          <w:sz w:val="20"/>
          <w:szCs w:val="20"/>
        </w:rPr>
        <w:t xml:space="preserve">przebudowę </w:t>
      </w:r>
      <w:r w:rsidRPr="00003554">
        <w:rPr>
          <w:rFonts w:ascii="Segoe UI" w:hAnsi="Segoe UI" w:cs="Segoe UI"/>
          <w:bCs/>
          <w:i/>
          <w:sz w:val="20"/>
          <w:szCs w:val="20"/>
        </w:rPr>
        <w:t xml:space="preserve">ul. Podgórnej </w:t>
      </w:r>
      <w:r w:rsidR="00003554">
        <w:rPr>
          <w:rFonts w:ascii="Segoe UI" w:hAnsi="Segoe UI" w:cs="Segoe UI"/>
          <w:bCs/>
          <w:i/>
          <w:sz w:val="20"/>
          <w:szCs w:val="20"/>
        </w:rPr>
        <w:br/>
      </w:r>
      <w:r w:rsidRPr="00003554">
        <w:rPr>
          <w:rFonts w:ascii="Segoe UI" w:hAnsi="Segoe UI" w:cs="Segoe UI"/>
          <w:bCs/>
          <w:i/>
          <w:sz w:val="20"/>
          <w:szCs w:val="20"/>
        </w:rPr>
        <w:t>i Pl. J. Kilińskiego w Koszalinie – w ramach zadania inwestycyjnego pn.: Osiedle Podgórne-Batalionów Chłopskich – drogi</w:t>
      </w:r>
    </w:p>
    <w:p w:rsidR="0005091E" w:rsidRPr="00B2520E" w:rsidRDefault="0005091E" w:rsidP="0005091E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05091E" w:rsidRPr="00B2520E" w:rsidRDefault="0005091E" w:rsidP="0005091E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B2520E">
        <w:rPr>
          <w:rFonts w:ascii="Segoe UI" w:hAnsi="Segoe UI" w:cs="Segoe UI"/>
          <w:b/>
          <w:bCs/>
          <w:sz w:val="20"/>
          <w:szCs w:val="20"/>
        </w:rPr>
        <w:t>ZAPYTANIA I ODPOWIEDZI 1 I MODYFIKACJA 1 SWZ</w:t>
      </w:r>
    </w:p>
    <w:p w:rsidR="0005091E" w:rsidRPr="00B2520E" w:rsidRDefault="0005091E" w:rsidP="0005091E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05091E" w:rsidRPr="00B2520E" w:rsidRDefault="0005091E" w:rsidP="0005091E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 xml:space="preserve">Zamawiający Gmina Miasto Koszalin zgodnie z art. 284 ust. 2 i ust. 6 ustawy z dnia 11 września 2019 r. Prawo zamówień publicznych (Dz.U. z 2021 r. poz. 1129 z </w:t>
      </w:r>
      <w:proofErr w:type="spellStart"/>
      <w:r w:rsidRPr="00B2520E">
        <w:rPr>
          <w:rFonts w:ascii="Segoe UI" w:hAnsi="Segoe UI" w:cs="Segoe UI"/>
          <w:sz w:val="20"/>
          <w:szCs w:val="20"/>
        </w:rPr>
        <w:t>późn</w:t>
      </w:r>
      <w:proofErr w:type="spellEnd"/>
      <w:r w:rsidRPr="00B2520E"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specyfikacji warunków zamówienia (SWZ), na które udziela odpowiedzi:</w:t>
      </w:r>
    </w:p>
    <w:p w:rsidR="0005091E" w:rsidRPr="00B2520E" w:rsidRDefault="0005091E" w:rsidP="0005091E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20"/>
          <w:szCs w:val="20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1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Proszę o wyjaśnienie rozbieżności co do grubości kostki jaka ma zostać wykonana na jezdni. Na planie zagospodarowania terenu nawierzchnia jezdni ma być z kostki gr. 8 cm, a w pozostałych dokumentach kostka ma mieć gr. 10 cm.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b/>
          <w:iCs/>
          <w:sz w:val="20"/>
          <w:szCs w:val="20"/>
        </w:rPr>
        <w:t>Odpowiedź na pytanie nr 1: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 xml:space="preserve">Wykonanie nawierzchni jezdni zgodnie z dokumentacją i SWZ z kostki betonowej </w:t>
      </w:r>
      <w:proofErr w:type="spellStart"/>
      <w:r w:rsidRPr="00B2520E">
        <w:rPr>
          <w:rFonts w:ascii="Segoe UI" w:hAnsi="Segoe UI" w:cs="Segoe UI"/>
          <w:sz w:val="20"/>
          <w:szCs w:val="20"/>
        </w:rPr>
        <w:t>wibroprasowanej</w:t>
      </w:r>
      <w:proofErr w:type="spellEnd"/>
      <w:r w:rsidRPr="00B2520E">
        <w:rPr>
          <w:rFonts w:ascii="Segoe UI" w:hAnsi="Segoe UI" w:cs="Segoe UI"/>
          <w:sz w:val="20"/>
          <w:szCs w:val="20"/>
        </w:rPr>
        <w:t xml:space="preserve"> typu </w:t>
      </w:r>
      <w:proofErr w:type="spellStart"/>
      <w:r w:rsidRPr="00B2520E">
        <w:rPr>
          <w:rFonts w:ascii="Segoe UI" w:hAnsi="Segoe UI" w:cs="Segoe UI"/>
          <w:sz w:val="20"/>
          <w:szCs w:val="20"/>
        </w:rPr>
        <w:t>starobruk</w:t>
      </w:r>
      <w:proofErr w:type="spellEnd"/>
      <w:r w:rsidRPr="00B2520E">
        <w:rPr>
          <w:rFonts w:ascii="Segoe UI" w:hAnsi="Segoe UI" w:cs="Segoe UI"/>
          <w:sz w:val="20"/>
          <w:szCs w:val="20"/>
        </w:rPr>
        <w:t xml:space="preserve"> układanej w kształcie łuku rzymskiego (kolor antracytowy) grubości 10 cm.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20"/>
          <w:szCs w:val="20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2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Proszę o potwierdzenie że palisada ma mieć wymiar 6x10x25 cm.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b/>
          <w:iCs/>
          <w:sz w:val="20"/>
          <w:szCs w:val="20"/>
        </w:rPr>
        <w:t>Odpowiedź na pytanie nr 2: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Tak</w:t>
      </w:r>
      <w:r w:rsidR="00277FAE">
        <w:rPr>
          <w:rFonts w:ascii="Segoe UI" w:hAnsi="Segoe UI" w:cs="Segoe UI"/>
          <w:sz w:val="20"/>
          <w:szCs w:val="20"/>
        </w:rPr>
        <w:t>,</w:t>
      </w:r>
      <w:r w:rsidRPr="00B2520E">
        <w:rPr>
          <w:rFonts w:ascii="Segoe UI" w:hAnsi="Segoe UI" w:cs="Segoe UI"/>
          <w:sz w:val="20"/>
          <w:szCs w:val="20"/>
        </w:rPr>
        <w:t xml:space="preserve"> zgodnie z dokumentacją palisada betonowa o wym. 6x10x25cm pełniąca funkcje obrzeża. </w:t>
      </w: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sz w:val="20"/>
          <w:szCs w:val="20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3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Proszę o podanie koloru palisady do wykonania.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10"/>
          <w:szCs w:val="10"/>
        </w:rPr>
      </w:pP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b/>
          <w:iCs/>
          <w:sz w:val="20"/>
          <w:szCs w:val="20"/>
        </w:rPr>
        <w:t>Odpowiedź na pytanie nr 3: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  <w:r w:rsidRPr="00B2520E">
        <w:rPr>
          <w:rFonts w:ascii="Segoe UI" w:hAnsi="Segoe UI" w:cs="Segoe UI"/>
          <w:sz w:val="20"/>
          <w:szCs w:val="20"/>
        </w:rPr>
        <w:t>Kolor brązowy/czerwony.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B2520E" w:rsidRDefault="0005091E" w:rsidP="00B2520E">
      <w:pPr>
        <w:keepNext/>
        <w:keepLines/>
        <w:widowControl w:val="0"/>
        <w:jc w:val="both"/>
        <w:outlineLvl w:val="1"/>
        <w:rPr>
          <w:rFonts w:ascii="Segoe UI" w:hAnsi="Segoe UI" w:cs="Segoe UI"/>
          <w:sz w:val="20"/>
          <w:szCs w:val="20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4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B2520E">
      <w:pPr>
        <w:keepNext/>
        <w:keepLines/>
        <w:widowControl w:val="0"/>
        <w:jc w:val="both"/>
        <w:outlineLvl w:val="1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 xml:space="preserve">Proszę o weryfikację długości kanalizacji deszczowej z rury betonowej fi300. Według profili wynika, że do wykonania jest 107 m, a według opisu technicznego, opisu przedmiotu zamówienia oraz przedmiaru wynika, że do wykonania jest 407 m. 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10"/>
          <w:szCs w:val="10"/>
        </w:rPr>
      </w:pP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b/>
          <w:iCs/>
          <w:sz w:val="20"/>
          <w:szCs w:val="20"/>
        </w:rPr>
        <w:t>Odpowiedź na pytanie nr 4: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Zgodnie z profilami kanalizacji deszczowej w PW rys. P3 i P4 należy wybudować: 170,8 m kanału dn300 bet, oraz 309,5 m kanału dn160 PCV.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sz w:val="20"/>
          <w:szCs w:val="20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5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Czy zamawiający potwierdza, że koszt nadzoru archeologicznego i ewentualne prace archeologiczne leżą po stronie Zamawiającego i Wykonawca nie ponosi żadnych kosztów z tego tytułu.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10"/>
          <w:szCs w:val="10"/>
        </w:rPr>
      </w:pP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b/>
          <w:iCs/>
          <w:sz w:val="20"/>
          <w:szCs w:val="20"/>
        </w:rPr>
        <w:t>Odpowiedź na pytanie nr 5:</w:t>
      </w:r>
    </w:p>
    <w:p w:rsidR="00B2520E" w:rsidRDefault="0005091E" w:rsidP="00B2520E">
      <w:pPr>
        <w:suppressAutoHyphens/>
        <w:jc w:val="both"/>
        <w:rPr>
          <w:rFonts w:ascii="Segoe UI" w:hAnsi="Segoe UI" w:cs="Segoe UI"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 xml:space="preserve">Koszt nadzoru archeologicznego i ewentualnych prac archeologicznych leży po stronie Zamawiającego. </w:t>
      </w:r>
    </w:p>
    <w:p w:rsidR="00B2520E" w:rsidRDefault="00B2520E" w:rsidP="00B2520E">
      <w:pPr>
        <w:suppressAutoHyphens/>
        <w:jc w:val="both"/>
        <w:rPr>
          <w:rFonts w:ascii="Segoe UI" w:hAnsi="Segoe UI" w:cs="Segoe UI"/>
          <w:sz w:val="20"/>
          <w:szCs w:val="20"/>
          <w:u w:val="single"/>
        </w:rPr>
      </w:pPr>
    </w:p>
    <w:p w:rsidR="00B2520E" w:rsidRDefault="0005091E" w:rsidP="00B2520E">
      <w:pPr>
        <w:suppressAutoHyphens/>
        <w:jc w:val="both"/>
        <w:rPr>
          <w:rFonts w:ascii="Segoe UI" w:hAnsi="Segoe UI" w:cs="Segoe UI"/>
          <w:sz w:val="20"/>
          <w:szCs w:val="20"/>
          <w:u w:val="single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6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B2520E">
      <w:pPr>
        <w:suppressAutoHyphens/>
        <w:jc w:val="both"/>
        <w:rPr>
          <w:rFonts w:ascii="Segoe UI" w:hAnsi="Segoe UI" w:cs="Segoe UI"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Czy z uwagi na wycinkę drzew w okresie lęgowym należy zapewnić nadzór ornitologiczny/przyrodniczy. Jeżeli tak to po czyjej stronie stoi zapewnieni takiego nadzoru?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hAnsi="Segoe UI" w:cs="Segoe UI"/>
          <w:iCs/>
          <w:sz w:val="10"/>
          <w:szCs w:val="10"/>
        </w:rPr>
      </w:pP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b/>
          <w:iCs/>
          <w:sz w:val="20"/>
          <w:szCs w:val="20"/>
        </w:rPr>
        <w:t>Odpowiedź na pytanie nr 6:</w:t>
      </w:r>
    </w:p>
    <w:p w:rsidR="0005091E" w:rsidRPr="00B2520E" w:rsidRDefault="0005091E" w:rsidP="0005091E">
      <w:pPr>
        <w:jc w:val="both"/>
        <w:rPr>
          <w:rFonts w:ascii="Segoe UI" w:hAnsi="Segoe UI" w:cs="Segoe UI"/>
          <w:b/>
          <w:iCs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Koszt nadzoru przyrodniczego leży po stronie Zamawiającego.</w:t>
      </w:r>
    </w:p>
    <w:p w:rsidR="0005091E" w:rsidRPr="00B2520E" w:rsidRDefault="0005091E" w:rsidP="0005091E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B2520E" w:rsidRDefault="0005091E" w:rsidP="00B2520E">
      <w:pPr>
        <w:keepNext/>
        <w:keepLines/>
        <w:widowControl w:val="0"/>
        <w:jc w:val="both"/>
        <w:outlineLvl w:val="1"/>
        <w:rPr>
          <w:rFonts w:ascii="Segoe UI" w:hAnsi="Segoe UI" w:cs="Segoe UI"/>
          <w:sz w:val="20"/>
          <w:szCs w:val="20"/>
        </w:rPr>
      </w:pPr>
      <w:r w:rsidRPr="00B2520E"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  <w:t>Pytanie nr 7</w:t>
      </w:r>
      <w:r w:rsidRPr="00B2520E">
        <w:rPr>
          <w:rFonts w:ascii="Segoe UI" w:hAnsi="Segoe UI" w:cs="Segoe UI"/>
          <w:sz w:val="20"/>
          <w:szCs w:val="20"/>
        </w:rPr>
        <w:t xml:space="preserve"> </w:t>
      </w:r>
    </w:p>
    <w:p w:rsidR="0005091E" w:rsidRPr="00B2520E" w:rsidRDefault="0005091E" w:rsidP="00B2520E">
      <w:pPr>
        <w:keepNext/>
        <w:keepLines/>
        <w:widowControl w:val="0"/>
        <w:jc w:val="both"/>
        <w:outlineLvl w:val="1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W przedmiarze robót drogowych poz. 102 i 103 znajduje się wykonanie zabezpieczenia skarp płytami ażurowymi, proszę o wskazanie na planie zagospodarowania terenu gdzie występuje to zabezpieczenie.</w:t>
      </w:r>
    </w:p>
    <w:p w:rsidR="0005091E" w:rsidRPr="00B2520E" w:rsidRDefault="0005091E" w:rsidP="0005091E">
      <w:pPr>
        <w:suppressAutoHyphens/>
        <w:spacing w:before="120"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7: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Zgodnie z opisem przedmiaru i dokumentacją projektową zabezpieczenie skarpy. Dokumentacja przekrój v-v (odc. G-C i parking) oraz na skarpie wzdłuż budynków 6 i 6A.</w:t>
      </w: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B2520E" w:rsidRDefault="0005091E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DC30D7" w:rsidRPr="00617811" w:rsidRDefault="00DC30D7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17811">
        <w:rPr>
          <w:rFonts w:ascii="Segoe UI" w:hAnsi="Segoe UI" w:cs="Segoe UI"/>
          <w:sz w:val="20"/>
          <w:szCs w:val="20"/>
        </w:rPr>
        <w:t>Proszę o dołączenie Warunków technicznych wydanych przez Miejskie Wodociągi i Kanalizację w Koszalinie z dnia 04.10.2017 r. nr TR.56.171.2017.WP/5198 i TR.56.171.2017.WP/5197</w:t>
      </w:r>
    </w:p>
    <w:p w:rsidR="00DC30D7" w:rsidRPr="00617811" w:rsidRDefault="00DC30D7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05091E" w:rsidRPr="00617811" w:rsidRDefault="0005091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617811">
        <w:rPr>
          <w:rFonts w:ascii="Segoe UI" w:hAnsi="Segoe UI" w:cs="Segoe UI"/>
          <w:b/>
          <w:sz w:val="20"/>
          <w:szCs w:val="20"/>
        </w:rPr>
        <w:t>Odpowiedź na pytanie nr 8:</w:t>
      </w:r>
    </w:p>
    <w:p w:rsidR="00C02F6C" w:rsidRDefault="00C02F6C" w:rsidP="00C02F6C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Dodano dodatkowe załączniki: </w:t>
      </w:r>
    </w:p>
    <w:p w:rsidR="00C02F6C" w:rsidRDefault="00C02F6C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E20585" w:rsidRPr="00FE30E2">
        <w:rPr>
          <w:rFonts w:ascii="Segoe UI" w:hAnsi="Segoe UI" w:cs="Segoe UI"/>
          <w:sz w:val="20"/>
          <w:szCs w:val="20"/>
        </w:rPr>
        <w:t>Warunki techniczne wydane przez Miejskie Wodociągi i K</w:t>
      </w:r>
      <w:r w:rsidR="00E20585">
        <w:rPr>
          <w:rFonts w:ascii="Segoe UI" w:hAnsi="Segoe UI" w:cs="Segoe UI"/>
          <w:sz w:val="20"/>
          <w:szCs w:val="20"/>
        </w:rPr>
        <w:t>analizację w </w:t>
      </w:r>
      <w:r w:rsidR="00E20585" w:rsidRPr="00FE30E2">
        <w:rPr>
          <w:rFonts w:ascii="Segoe UI" w:hAnsi="Segoe UI" w:cs="Segoe UI"/>
          <w:sz w:val="20"/>
          <w:szCs w:val="20"/>
        </w:rPr>
        <w:t>Koszalinie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4C1192" w:rsidRPr="004C1192" w:rsidRDefault="004C1192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C1192">
        <w:rPr>
          <w:rFonts w:ascii="Segoe UI" w:hAnsi="Segoe UI" w:cs="Segoe UI"/>
          <w:sz w:val="20"/>
          <w:szCs w:val="20"/>
        </w:rPr>
        <w:t xml:space="preserve">Patrz: Modyfikacji 1 </w:t>
      </w:r>
      <w:r w:rsidR="0056227B" w:rsidRPr="004C1192">
        <w:rPr>
          <w:rFonts w:ascii="Segoe UI" w:hAnsi="Segoe UI" w:cs="Segoe UI"/>
          <w:sz w:val="20"/>
          <w:szCs w:val="20"/>
        </w:rPr>
        <w:t>SWZ</w:t>
      </w:r>
      <w:r w:rsidR="0056227B">
        <w:rPr>
          <w:rFonts w:ascii="Segoe UI" w:hAnsi="Segoe UI" w:cs="Segoe UI"/>
          <w:sz w:val="20"/>
          <w:szCs w:val="20"/>
        </w:rPr>
        <w:t xml:space="preserve"> pkt 3.</w:t>
      </w:r>
    </w:p>
    <w:p w:rsidR="004C1192" w:rsidRDefault="004C1192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B2520E" w:rsidRPr="00617811" w:rsidRDefault="0005091E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17811"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DC30D7" w:rsidRPr="00B2520E" w:rsidRDefault="00DC30D7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17811">
        <w:rPr>
          <w:rFonts w:ascii="Segoe UI" w:hAnsi="Segoe UI" w:cs="Segoe UI"/>
          <w:sz w:val="20"/>
          <w:szCs w:val="20"/>
        </w:rPr>
        <w:t>Proszę o wskazanie jaką konstrukcję należy przyjąć przy odtwarzaniu nawierzchni ul. Młyńskiej po wykonaniu wodociągu oraz włączenia kanalizacji deszczowej do istniejącej studni. Proszę również o dopisanie odtworzenia do przedmiarów.</w:t>
      </w:r>
    </w:p>
    <w:p w:rsidR="00DC30D7" w:rsidRPr="00B2520E" w:rsidRDefault="00DC30D7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9:</w:t>
      </w:r>
    </w:p>
    <w:p w:rsidR="00E20585" w:rsidRPr="00FE30E2" w:rsidRDefault="00E20585" w:rsidP="00E2058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E30E2">
        <w:rPr>
          <w:rFonts w:ascii="Segoe UI" w:hAnsi="Segoe UI" w:cs="Segoe UI"/>
          <w:sz w:val="20"/>
          <w:szCs w:val="20"/>
        </w:rPr>
        <w:t xml:space="preserve">Konstrukcję odtworzenia jezdni ul. Młyńskiej należy wykonać zgodnie z załącznikiem graficznym </w:t>
      </w:r>
      <w:r>
        <w:rPr>
          <w:rFonts w:ascii="Segoe UI" w:hAnsi="Segoe UI" w:cs="Segoe UI"/>
          <w:sz w:val="20"/>
          <w:szCs w:val="20"/>
        </w:rPr>
        <w:br/>
      </w:r>
      <w:r w:rsidRPr="00FE30E2">
        <w:rPr>
          <w:rFonts w:ascii="Segoe UI" w:hAnsi="Segoe UI" w:cs="Segoe UI"/>
          <w:sz w:val="20"/>
          <w:szCs w:val="20"/>
        </w:rPr>
        <w:t>z uwzględnieniem odtworzenia warstwy ścieralnej na całym przekro</w:t>
      </w:r>
      <w:r>
        <w:rPr>
          <w:rFonts w:ascii="Segoe UI" w:hAnsi="Segoe UI" w:cs="Segoe UI"/>
          <w:sz w:val="20"/>
          <w:szCs w:val="20"/>
        </w:rPr>
        <w:t>ju jezdni, natomiast konstrukcję</w:t>
      </w:r>
      <w:r w:rsidRPr="00FE30E2">
        <w:rPr>
          <w:rFonts w:ascii="Segoe UI" w:hAnsi="Segoe UI" w:cs="Segoe UI"/>
          <w:sz w:val="20"/>
          <w:szCs w:val="20"/>
        </w:rPr>
        <w:t xml:space="preserve"> odtworzenia nawierzchni z płyt betonowych chodnikowych 35x35cm należy wykonać zgodnie </w:t>
      </w:r>
      <w:r>
        <w:rPr>
          <w:rFonts w:ascii="Segoe UI" w:hAnsi="Segoe UI" w:cs="Segoe UI"/>
          <w:sz w:val="20"/>
          <w:szCs w:val="20"/>
        </w:rPr>
        <w:br/>
      </w:r>
      <w:r w:rsidRPr="00FE30E2">
        <w:rPr>
          <w:rFonts w:ascii="Segoe UI" w:hAnsi="Segoe UI" w:cs="Segoe UI"/>
          <w:sz w:val="20"/>
          <w:szCs w:val="20"/>
        </w:rPr>
        <w:t>z załącznikiem.</w:t>
      </w:r>
    </w:p>
    <w:p w:rsidR="00E20585" w:rsidRPr="00FE30E2" w:rsidRDefault="00E20585" w:rsidP="00E2058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E30E2">
        <w:rPr>
          <w:rFonts w:ascii="Segoe UI" w:hAnsi="Segoe UI" w:cs="Segoe UI"/>
          <w:sz w:val="20"/>
          <w:szCs w:val="20"/>
        </w:rPr>
        <w:t>W wycenie należy uwzględnić wykonanie odtworzenia konstrukcji nawierzchni jezdni i chodnika ulicy Młyńskiej uwzg</w:t>
      </w:r>
      <w:r>
        <w:rPr>
          <w:rFonts w:ascii="Segoe UI" w:hAnsi="Segoe UI" w:cs="Segoe UI"/>
          <w:sz w:val="20"/>
          <w:szCs w:val="20"/>
        </w:rPr>
        <w:t>lędniając ją w branży drogowej.</w:t>
      </w:r>
    </w:p>
    <w:p w:rsidR="00E20585" w:rsidRPr="00FE30E2" w:rsidRDefault="00E20585" w:rsidP="00E2058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E30E2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E20585" w:rsidRDefault="00E20585" w:rsidP="00E2058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D52A2">
        <w:rPr>
          <w:rFonts w:ascii="Segoe UI" w:hAnsi="Segoe UI" w:cs="Segoe UI"/>
          <w:sz w:val="20"/>
          <w:szCs w:val="20"/>
        </w:rPr>
        <w:t xml:space="preserve">Za ustalenie zakresu i ilości robót i innych świadczeń, w tym sposób przeprowadzenia na tej podstawie kalkulacji ofertowego wynagrodzenia ryczałtowego </w:t>
      </w:r>
      <w:r w:rsidRPr="00BD52A2">
        <w:rPr>
          <w:rFonts w:ascii="Segoe UI" w:hAnsi="Segoe UI" w:cs="Segoe UI"/>
          <w:sz w:val="20"/>
          <w:szCs w:val="20"/>
          <w:u w:val="single"/>
        </w:rPr>
        <w:t>odpowiada wyłącznie Wykonawca</w:t>
      </w:r>
      <w:r w:rsidRPr="00BD52A2">
        <w:rPr>
          <w:rFonts w:ascii="Segoe UI" w:hAnsi="Segoe UI" w:cs="Segoe UI"/>
          <w:sz w:val="20"/>
          <w:szCs w:val="20"/>
        </w:rPr>
        <w:t>.</w:t>
      </w:r>
    </w:p>
    <w:p w:rsidR="00E20585" w:rsidRDefault="00E20585" w:rsidP="00E2058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E30E2">
        <w:rPr>
          <w:rFonts w:ascii="Segoe UI" w:hAnsi="Segoe UI" w:cs="Segoe UI"/>
          <w:sz w:val="20"/>
          <w:szCs w:val="20"/>
        </w:rPr>
        <w:t>Przekazane przedmiary robót NALEŻY traktować jako materiały informacyjne, które Wykonawca może wykorzystać przy sporządzaniu wyceny.</w:t>
      </w:r>
    </w:p>
    <w:p w:rsidR="00E20585" w:rsidRDefault="00E20585" w:rsidP="00E20585">
      <w:pPr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="00C02F6C">
        <w:rPr>
          <w:rFonts w:ascii="Segoe UI" w:hAnsi="Segoe UI" w:cs="Segoe UI"/>
          <w:sz w:val="20"/>
          <w:szCs w:val="20"/>
        </w:rPr>
        <w:t>odano d</w:t>
      </w:r>
      <w:r>
        <w:rPr>
          <w:rFonts w:ascii="Segoe UI" w:hAnsi="Segoe UI" w:cs="Segoe UI"/>
          <w:sz w:val="20"/>
          <w:szCs w:val="20"/>
        </w:rPr>
        <w:t>odatkowe załączniki graficzne:</w:t>
      </w:r>
    </w:p>
    <w:p w:rsidR="00C02F6C" w:rsidRPr="00C02F6C" w:rsidRDefault="00C02F6C" w:rsidP="00C02F6C">
      <w:pPr>
        <w:pStyle w:val="Akapitzlist"/>
        <w:suppressAutoHyphens/>
        <w:ind w:left="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Pr="00C02F6C">
        <w:rPr>
          <w:rFonts w:ascii="Segoe UI" w:hAnsi="Segoe UI" w:cs="Segoe UI"/>
          <w:sz w:val="20"/>
          <w:szCs w:val="20"/>
        </w:rPr>
        <w:t>Odtworzenie nawierzchni jezdni bitumicznej wraz z odtworzeniem konstrukcji ul. Młyńskiej</w:t>
      </w:r>
      <w:r>
        <w:rPr>
          <w:rFonts w:ascii="Segoe UI" w:hAnsi="Segoe UI" w:cs="Segoe UI"/>
          <w:sz w:val="20"/>
          <w:szCs w:val="20"/>
        </w:rPr>
        <w:t>;</w:t>
      </w:r>
    </w:p>
    <w:p w:rsidR="00C02F6C" w:rsidRPr="00C02F6C" w:rsidRDefault="00C02F6C" w:rsidP="00C02F6C">
      <w:pPr>
        <w:pStyle w:val="Akapitzlist"/>
        <w:suppressAutoHyphens/>
        <w:ind w:left="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Pr="00C02F6C">
        <w:rPr>
          <w:rFonts w:ascii="Segoe UI" w:hAnsi="Segoe UI" w:cs="Segoe UI"/>
          <w:sz w:val="20"/>
          <w:szCs w:val="20"/>
        </w:rPr>
        <w:t>Odtworzenie nawierzchni chodnika z płyt betonowych chodnikowych 35x35 cm ul. M</w:t>
      </w:r>
      <w:r>
        <w:rPr>
          <w:rFonts w:ascii="Segoe UI" w:hAnsi="Segoe UI" w:cs="Segoe UI"/>
          <w:sz w:val="20"/>
          <w:szCs w:val="20"/>
        </w:rPr>
        <w:t>ł</w:t>
      </w:r>
      <w:r w:rsidRPr="00C02F6C">
        <w:rPr>
          <w:rFonts w:ascii="Segoe UI" w:hAnsi="Segoe UI" w:cs="Segoe UI"/>
          <w:sz w:val="20"/>
          <w:szCs w:val="20"/>
        </w:rPr>
        <w:t>yńska</w:t>
      </w:r>
      <w:r>
        <w:rPr>
          <w:rFonts w:ascii="Segoe UI" w:hAnsi="Segoe UI" w:cs="Segoe UI"/>
          <w:sz w:val="20"/>
          <w:szCs w:val="20"/>
        </w:rPr>
        <w:t>.</w:t>
      </w:r>
    </w:p>
    <w:p w:rsidR="0056227B" w:rsidRPr="004C1192" w:rsidRDefault="0056227B" w:rsidP="0056227B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C1192">
        <w:rPr>
          <w:rFonts w:ascii="Segoe UI" w:hAnsi="Segoe UI" w:cs="Segoe UI"/>
          <w:sz w:val="20"/>
          <w:szCs w:val="20"/>
        </w:rPr>
        <w:t>Patrz: Modyfikacji 1 SWZ</w:t>
      </w:r>
      <w:r>
        <w:rPr>
          <w:rFonts w:ascii="Segoe UI" w:hAnsi="Segoe UI" w:cs="Segoe UI"/>
          <w:sz w:val="20"/>
          <w:szCs w:val="20"/>
        </w:rPr>
        <w:t xml:space="preserve"> pkt 4.</w:t>
      </w:r>
    </w:p>
    <w:p w:rsidR="00DC30D7" w:rsidRPr="00C02F6C" w:rsidRDefault="00DC30D7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B2520E" w:rsidRDefault="0005091E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DC30D7" w:rsidRPr="00B2520E" w:rsidRDefault="00DC30D7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Proszę o dopisania do przedmiarów branży sanitarnej zamulenia kanałów wyłączonych z eksploatacji.</w:t>
      </w:r>
    </w:p>
    <w:p w:rsidR="00DC30D7" w:rsidRPr="00B2520E" w:rsidRDefault="00DC30D7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10:</w:t>
      </w:r>
    </w:p>
    <w:p w:rsidR="00DC30D7" w:rsidRPr="00B2520E" w:rsidRDefault="00DC30D7" w:rsidP="00DC30D7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 xml:space="preserve">W wycenie należy ująć wykonanie zamulenia kanałów branży sanitarnej wyłączonych z eksploatacji. </w:t>
      </w:r>
    </w:p>
    <w:p w:rsidR="00DC30D7" w:rsidRPr="00B2520E" w:rsidRDefault="00DC30D7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B2520E" w:rsidRDefault="0005091E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11</w:t>
      </w:r>
    </w:p>
    <w:p w:rsidR="00DC30D7" w:rsidRPr="00B2520E" w:rsidRDefault="00DC30D7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 xml:space="preserve">Z uwagi na zapis w Decyzji </w:t>
      </w:r>
      <w:proofErr w:type="spellStart"/>
      <w:r w:rsidRPr="00B2520E">
        <w:rPr>
          <w:rFonts w:ascii="Segoe UI" w:hAnsi="Segoe UI" w:cs="Segoe UI"/>
          <w:sz w:val="20"/>
          <w:szCs w:val="20"/>
        </w:rPr>
        <w:t>ZDiT</w:t>
      </w:r>
      <w:proofErr w:type="spellEnd"/>
      <w:r w:rsidRPr="00B2520E">
        <w:rPr>
          <w:rFonts w:ascii="Segoe UI" w:hAnsi="Segoe UI" w:cs="Segoe UI"/>
          <w:sz w:val="20"/>
          <w:szCs w:val="20"/>
        </w:rPr>
        <w:t xml:space="preserve"> nr TUR.4421.238.2018.TF z dnia 04.10.2018 r. pkt. 5 czy Zamawiający posiada orzeczenie techniczne osoby posiadającej stosowne uprawnienia w zakresie obiektów mostowych w związku z przyjętym miejscem przez projektanta miejsca włączenia do istniejącej sieci oraz technologii wykonania robót w obrębie podpór kładki dla pieszych.</w:t>
      </w:r>
    </w:p>
    <w:p w:rsidR="00B2520E" w:rsidRDefault="00B2520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lastRenderedPageBreak/>
        <w:t>Odpowiedź na pytanie nr 11:</w:t>
      </w:r>
    </w:p>
    <w:p w:rsidR="00DC30D7" w:rsidRPr="00B2520E" w:rsidRDefault="00DC30D7" w:rsidP="00DC30D7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Orzeczenie takie nie jest wymagane zgodnie z przepisami budowlanymi. Technologia wykonania robót zgodnie z dokumentacją.</w:t>
      </w:r>
    </w:p>
    <w:p w:rsidR="00B2520E" w:rsidRPr="00B2520E" w:rsidRDefault="00B2520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</w:p>
    <w:p w:rsidR="00B2520E" w:rsidRDefault="0005091E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12</w:t>
      </w:r>
    </w:p>
    <w:p w:rsidR="002C00A9" w:rsidRP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Proszę o uwzględnieni w przedmiarach branży drogowej warstwy podbudowy z mieszanki związanej cementem C3/4 gr 20 cm pod krawężnikami, z uwagi na występowanie warstwy na przekrojach konstrukcyjnych.</w:t>
      </w: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12: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Proszę przyjąć do wyceny podbudowę z mieszanki związanej cementem C3/4 gr 20 cm na całej długości krawężnika i szerokości jego ławy.</w:t>
      </w: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B2520E" w:rsidRDefault="0005091E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13</w:t>
      </w:r>
    </w:p>
    <w:p w:rsidR="002C00A9" w:rsidRP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Prosimy o potwierdzenie, że Zamawiający posiada wszystkie aktualne i ważne dokumen</w:t>
      </w:r>
      <w:r w:rsidR="00B2520E">
        <w:rPr>
          <w:rFonts w:ascii="Segoe UI" w:hAnsi="Segoe UI" w:cs="Segoe UI"/>
          <w:sz w:val="20"/>
          <w:szCs w:val="20"/>
        </w:rPr>
        <w:t>ty formalne ze swojej strony tj. uzgodnienia</w:t>
      </w:r>
      <w:r w:rsidRPr="00B2520E">
        <w:rPr>
          <w:rFonts w:ascii="Segoe UI" w:hAnsi="Segoe UI" w:cs="Segoe UI"/>
          <w:sz w:val="20"/>
          <w:szCs w:val="20"/>
        </w:rPr>
        <w:t>, umowy i pozwolenia - aby bez przeszkód rozpocząć realizację prac po podpisaniu umowy z wybranym wykonawcą  i przekazaniu placu budowy? </w:t>
      </w: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b/>
          <w:sz w:val="10"/>
          <w:szCs w:val="10"/>
          <w:u w:val="single"/>
        </w:rPr>
      </w:pPr>
    </w:p>
    <w:p w:rsidR="0005091E" w:rsidRPr="00B2520E" w:rsidRDefault="0005091E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 xml:space="preserve">Odpowiedź na pytanie nr </w:t>
      </w:r>
      <w:r w:rsidR="00DC30D7" w:rsidRPr="00B2520E">
        <w:rPr>
          <w:rFonts w:ascii="Segoe UI" w:hAnsi="Segoe UI" w:cs="Segoe UI"/>
          <w:b/>
          <w:sz w:val="20"/>
          <w:szCs w:val="20"/>
        </w:rPr>
        <w:t>13</w:t>
      </w:r>
      <w:r w:rsidRPr="00B2520E">
        <w:rPr>
          <w:rFonts w:ascii="Segoe UI" w:hAnsi="Segoe UI" w:cs="Segoe UI"/>
          <w:b/>
          <w:sz w:val="20"/>
          <w:szCs w:val="20"/>
        </w:rPr>
        <w:t>:</w:t>
      </w:r>
    </w:p>
    <w:p w:rsidR="0005091E" w:rsidRPr="00B2520E" w:rsidRDefault="002C00A9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Zamawiający udostępnił wszystkie wymagane dokumenty formalne do przetargu.</w:t>
      </w: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14</w:t>
      </w:r>
    </w:p>
    <w:p w:rsidR="002C00A9" w:rsidRP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W przedmiarze robót drogowych wycięte drzewa należy wywieźć w miejsce wskazane przez Inwestora, a w Opisie Przedmiotu Zamówienia pozyskane z wycinki drewno Wykonawca ma zagospodarować we własnym zakresie. Proszę o wyjaśnienie rozbieżności.</w:t>
      </w: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14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 xml:space="preserve">Wartość pozyskanego z wycinki drewna (brutto) Wykonawca odejmie od ceny za realizację przedmiotu zamówienia zgodnie ze Specyfikacja Warunków Zamówienia. </w:t>
      </w:r>
    </w:p>
    <w:p w:rsidR="002C00A9" w:rsidRPr="00B2520E" w:rsidRDefault="002C00A9" w:rsidP="002C00A9">
      <w:pPr>
        <w:suppressAutoHyphens/>
        <w:spacing w:before="120"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Przekazane przedmiary robót NALEŻY traktować jako materiały informacyjne, które Wykonawca może wykorzystać przy sporządzaniu wyceny.</w:t>
      </w:r>
    </w:p>
    <w:p w:rsidR="002C00A9" w:rsidRPr="00B2520E" w:rsidRDefault="002C00A9" w:rsidP="0005091E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15</w:t>
      </w:r>
    </w:p>
    <w:p w:rsidR="002C00A9" w:rsidRP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W przedmiarze drogowym poz. 144 Montaż urządzeń bezpieczeństwa ruchu (przy szkole podstawowej) pozycja jest wyrażona w szt. 91, co nie pokrywa się z projektem w którym jest podział na ogrodzenie segmentowe U-12a – 16m; ogrodzenie łańcuchowe U-12b – 58,6 m; słupki blokujące U-12c – 6 szt.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15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Do wyceny i realizacji należy przyjąć montaż urządzeń bezpieczeństwa ruchu zgodnie z zatwierdzonym projektem stałej organizacji ruchu.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16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Czy  Zamawiający zgodnie z pismem ZArch.K.5183.86.2019.MJ przeprowadził interwencyjne badania archeologiczne?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16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Interwencyjne badania archeologiczne zostaną prz</w:t>
      </w:r>
      <w:r w:rsidR="00B2520E">
        <w:rPr>
          <w:rFonts w:ascii="Segoe UI" w:hAnsi="Segoe UI" w:cs="Segoe UI"/>
          <w:sz w:val="20"/>
          <w:szCs w:val="20"/>
        </w:rPr>
        <w:t xml:space="preserve">eprowadzone przez Zamawiającego </w:t>
      </w:r>
      <w:r w:rsidRPr="00B2520E">
        <w:rPr>
          <w:rFonts w:ascii="Segoe UI" w:hAnsi="Segoe UI" w:cs="Segoe UI"/>
          <w:sz w:val="20"/>
          <w:szCs w:val="20"/>
        </w:rPr>
        <w:t xml:space="preserve">w trakcie realizacji robót. 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</w:p>
    <w:p w:rsid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b/>
          <w:sz w:val="20"/>
          <w:szCs w:val="20"/>
          <w:u w:val="single"/>
        </w:rPr>
        <w:t>Pytanie nr 17</w:t>
      </w:r>
    </w:p>
    <w:p w:rsidR="002C00A9" w:rsidRPr="00B2520E" w:rsidRDefault="002C00A9" w:rsidP="00B2520E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B2520E">
        <w:rPr>
          <w:rFonts w:ascii="Segoe UI" w:hAnsi="Segoe UI" w:cs="Segoe UI"/>
          <w:sz w:val="20"/>
          <w:szCs w:val="20"/>
        </w:rPr>
        <w:t>Czy z uwagi na miejsce wykonywanych pracy czy należy zapewnić nadzór konserwatora zabytków, jeżeli tak to po czyjej stronie będzie leżało zapewnienie takiego nadzoru.</w:t>
      </w: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sz w:val="10"/>
          <w:szCs w:val="10"/>
        </w:rPr>
      </w:pPr>
    </w:p>
    <w:p w:rsidR="002C00A9" w:rsidRPr="00B2520E" w:rsidRDefault="002C00A9" w:rsidP="002C00A9">
      <w:p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B2520E">
        <w:rPr>
          <w:rFonts w:ascii="Segoe UI" w:hAnsi="Segoe UI" w:cs="Segoe UI"/>
          <w:b/>
          <w:sz w:val="20"/>
          <w:szCs w:val="20"/>
        </w:rPr>
        <w:t>Odpowiedź na pytanie nr 17</w:t>
      </w:r>
    </w:p>
    <w:p w:rsidR="00B2520E" w:rsidRPr="00C02F6C" w:rsidRDefault="00B2520E" w:rsidP="00C02F6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B2520E">
        <w:rPr>
          <w:rFonts w:ascii="Segoe UI" w:hAnsi="Segoe UI" w:cs="Segoe UI"/>
          <w:sz w:val="20"/>
          <w:szCs w:val="20"/>
        </w:rPr>
        <w:t>Nadzór archeologiczny i ewentualne prace archeologiczne zapewnia Zamawiający. Obowiązkiem Wykonawcy jest pełna współpraca przy realizacji inwestycji z powołanym nadzorem archeologicznym.</w:t>
      </w:r>
    </w:p>
    <w:p w:rsidR="00B2520E" w:rsidRDefault="00B2520E" w:rsidP="00B2520E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MODYFIKACJA 1 SWZ</w:t>
      </w:r>
    </w:p>
    <w:p w:rsidR="00B2520E" w:rsidRDefault="00B2520E" w:rsidP="00B2520E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B2520E" w:rsidRDefault="00B2520E" w:rsidP="00B2520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>
        <w:rPr>
          <w:rFonts w:ascii="Segoe UI" w:hAnsi="Segoe UI" w:cs="Segoe UI"/>
          <w:sz w:val="20"/>
          <w:szCs w:val="20"/>
        </w:rPr>
        <w:t xml:space="preserve">286 ust. 1 i ust. 7 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21</w:t>
      </w:r>
      <w:r w:rsidR="00ED26CA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1129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B2520E" w:rsidRPr="00165160" w:rsidRDefault="00B2520E" w:rsidP="00B2520E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617811" w:rsidRPr="00B50FC2" w:rsidRDefault="00617811" w:rsidP="00617811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31438A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617811" w:rsidRPr="0031438A" w:rsidRDefault="00617811" w:rsidP="00617811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617811" w:rsidRPr="0031438A" w:rsidRDefault="00617811" w:rsidP="0061781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17811" w:rsidRPr="0031438A" w:rsidRDefault="00617811" w:rsidP="00617811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13.04.2022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do godziny 0</w:t>
      </w:r>
      <w:r>
        <w:rPr>
          <w:rFonts w:ascii="Segoe UI" w:hAnsi="Segoe UI" w:cs="Segoe UI"/>
          <w:b/>
          <w:bCs/>
          <w:sz w:val="20"/>
          <w:szCs w:val="20"/>
        </w:rPr>
        <w:t>8</w:t>
      </w:r>
      <w:r w:rsidRPr="0031438A">
        <w:rPr>
          <w:rFonts w:ascii="Segoe UI" w:hAnsi="Segoe UI" w:cs="Segoe UI"/>
          <w:b/>
          <w:bCs/>
          <w:sz w:val="20"/>
          <w:szCs w:val="20"/>
        </w:rPr>
        <w:t>:00.</w:t>
      </w:r>
    </w:p>
    <w:p w:rsidR="00617811" w:rsidRPr="0031438A" w:rsidRDefault="00617811" w:rsidP="00617811">
      <w:pPr>
        <w:pStyle w:val="Akapitzlist"/>
        <w:numPr>
          <w:ilvl w:val="0"/>
          <w:numId w:val="3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13.04.2022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08</w:t>
      </w:r>
      <w:r w:rsidRPr="0031438A"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617811" w:rsidRPr="00C02F6C" w:rsidRDefault="00617811" w:rsidP="00617811">
      <w:pPr>
        <w:spacing w:before="120"/>
        <w:jc w:val="both"/>
        <w:outlineLvl w:val="0"/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</w:pPr>
      <w:r w:rsidRPr="00C02F6C"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  <w:t>POWINNO BYĆ:</w:t>
      </w:r>
    </w:p>
    <w:p w:rsidR="00617811" w:rsidRPr="00C02F6C" w:rsidRDefault="00617811" w:rsidP="00617811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C02F6C">
        <w:rPr>
          <w:rFonts w:ascii="Segoe UI" w:hAnsi="Segoe UI" w:cs="Segoe UI"/>
          <w:color w:val="0070C0"/>
          <w:sz w:val="20"/>
          <w:szCs w:val="20"/>
        </w:rPr>
        <w:t xml:space="preserve">Termin składania ofert: do dnia </w:t>
      </w:r>
      <w:r w:rsidRPr="00C02F6C">
        <w:rPr>
          <w:rFonts w:ascii="Segoe UI" w:hAnsi="Segoe UI" w:cs="Segoe UI"/>
          <w:b/>
          <w:color w:val="0070C0"/>
          <w:sz w:val="20"/>
          <w:szCs w:val="20"/>
        </w:rPr>
        <w:t xml:space="preserve">20.04.2022 </w:t>
      </w:r>
      <w:r w:rsidR="00ED26CA" w:rsidRPr="00C02F6C">
        <w:rPr>
          <w:rFonts w:ascii="Segoe UI" w:hAnsi="Segoe UI" w:cs="Segoe UI"/>
          <w:b/>
          <w:bCs/>
          <w:color w:val="0070C0"/>
          <w:sz w:val="20"/>
          <w:szCs w:val="20"/>
        </w:rPr>
        <w:t>r., do godziny 08:30</w:t>
      </w:r>
      <w:r w:rsidRPr="00C02F6C">
        <w:rPr>
          <w:rFonts w:ascii="Segoe UI" w:hAnsi="Segoe UI" w:cs="Segoe UI"/>
          <w:b/>
          <w:bCs/>
          <w:color w:val="0070C0"/>
          <w:sz w:val="20"/>
          <w:szCs w:val="20"/>
        </w:rPr>
        <w:t>.</w:t>
      </w:r>
    </w:p>
    <w:p w:rsidR="00617811" w:rsidRPr="00C02F6C" w:rsidRDefault="00617811" w:rsidP="00617811">
      <w:pPr>
        <w:numPr>
          <w:ilvl w:val="0"/>
          <w:numId w:val="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color w:val="0070C0"/>
          <w:sz w:val="20"/>
          <w:szCs w:val="20"/>
        </w:rPr>
      </w:pPr>
      <w:r w:rsidRPr="00C02F6C">
        <w:rPr>
          <w:rFonts w:ascii="Segoe UI" w:hAnsi="Segoe UI" w:cs="Segoe UI"/>
          <w:color w:val="0070C0"/>
          <w:sz w:val="20"/>
          <w:szCs w:val="20"/>
        </w:rPr>
        <w:t xml:space="preserve">Termin otwarcia ofert: </w:t>
      </w:r>
      <w:r w:rsidRPr="00C02F6C">
        <w:rPr>
          <w:rFonts w:ascii="Segoe UI" w:hAnsi="Segoe UI" w:cs="Segoe UI"/>
          <w:b/>
          <w:color w:val="0070C0"/>
          <w:sz w:val="20"/>
          <w:szCs w:val="20"/>
        </w:rPr>
        <w:t>20.04.2022</w:t>
      </w:r>
      <w:r w:rsidR="00ED26CA" w:rsidRPr="00C02F6C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godzina 09</w:t>
      </w:r>
      <w:r w:rsidRPr="00C02F6C">
        <w:rPr>
          <w:rFonts w:ascii="Segoe UI" w:hAnsi="Segoe UI" w:cs="Segoe UI"/>
          <w:b/>
          <w:bCs/>
          <w:color w:val="0070C0"/>
          <w:sz w:val="20"/>
          <w:szCs w:val="20"/>
        </w:rPr>
        <w:t>:30.</w:t>
      </w:r>
    </w:p>
    <w:p w:rsidR="00617811" w:rsidRPr="00C02F6C" w:rsidRDefault="00617811" w:rsidP="0061781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0070C0"/>
          <w:sz w:val="20"/>
          <w:szCs w:val="20"/>
          <w:lang w:eastAsia="zh-CN"/>
        </w:rPr>
      </w:pPr>
    </w:p>
    <w:p w:rsidR="00617811" w:rsidRPr="0031438A" w:rsidRDefault="00617811" w:rsidP="00617811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617811" w:rsidRPr="0031438A" w:rsidRDefault="00617811" w:rsidP="0061781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17811" w:rsidRPr="0031438A" w:rsidRDefault="00617811" w:rsidP="00617811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12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sz w:val="20"/>
          <w:szCs w:val="20"/>
          <w:lang w:eastAsia="zh-CN"/>
        </w:rPr>
        <w:t>05.2022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17811" w:rsidRPr="00C02F6C" w:rsidRDefault="00617811" w:rsidP="00617811">
      <w:pPr>
        <w:spacing w:before="120"/>
        <w:jc w:val="both"/>
        <w:outlineLvl w:val="0"/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</w:pPr>
      <w:r w:rsidRPr="00C02F6C"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  <w:t>POWINNO BYĆ:</w:t>
      </w:r>
    </w:p>
    <w:p w:rsidR="00617811" w:rsidRPr="00C02F6C" w:rsidRDefault="00617811" w:rsidP="00617811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color w:val="0070C0"/>
          <w:sz w:val="20"/>
          <w:szCs w:val="20"/>
          <w:lang w:eastAsia="zh-CN"/>
        </w:rPr>
      </w:pPr>
      <w:r w:rsidRPr="00C02F6C">
        <w:rPr>
          <w:rFonts w:ascii="Segoe UI" w:hAnsi="Segoe UI" w:cs="Segoe UI"/>
          <w:color w:val="0070C0"/>
          <w:sz w:val="20"/>
          <w:szCs w:val="20"/>
          <w:lang w:eastAsia="zh-CN"/>
        </w:rPr>
        <w:t xml:space="preserve">Wykonawca jest związany ofertą do dnia </w:t>
      </w:r>
      <w:r w:rsidRPr="00C02F6C">
        <w:rPr>
          <w:rFonts w:ascii="Segoe UI" w:hAnsi="Segoe UI" w:cs="Segoe UI"/>
          <w:b/>
          <w:color w:val="0070C0"/>
          <w:sz w:val="20"/>
          <w:szCs w:val="20"/>
          <w:lang w:eastAsia="zh-CN"/>
        </w:rPr>
        <w:t>19.05.2022 r.</w:t>
      </w:r>
      <w:r w:rsidRPr="00C02F6C">
        <w:rPr>
          <w:rFonts w:ascii="Segoe UI" w:hAnsi="Segoe UI" w:cs="Segoe UI"/>
          <w:color w:val="0070C0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AF0CEB" w:rsidRPr="00617811" w:rsidRDefault="00AF0CEB" w:rsidP="00AF0CEB">
      <w:pPr>
        <w:pStyle w:val="Akapitzlist"/>
        <w:suppressAutoHyphens/>
        <w:ind w:left="284"/>
        <w:jc w:val="both"/>
        <w:rPr>
          <w:rFonts w:ascii="Segoe UI" w:hAnsi="Segoe UI" w:cs="Segoe UI"/>
          <w:color w:val="0070C0"/>
          <w:sz w:val="20"/>
          <w:szCs w:val="20"/>
          <w:lang w:eastAsia="zh-CN"/>
        </w:rPr>
      </w:pPr>
    </w:p>
    <w:p w:rsidR="00DD53AB" w:rsidRPr="00AF0CEB" w:rsidRDefault="00AF0CEB" w:rsidP="0056227B">
      <w:pPr>
        <w:pStyle w:val="Akapitzlist"/>
        <w:numPr>
          <w:ilvl w:val="0"/>
          <w:numId w:val="2"/>
        </w:numPr>
        <w:ind w:left="284"/>
        <w:jc w:val="both"/>
        <w:rPr>
          <w:rFonts w:ascii="Segoe UI" w:hAnsi="Segoe UI" w:cs="Segoe UI"/>
          <w:b/>
          <w:sz w:val="20"/>
          <w:szCs w:val="20"/>
        </w:rPr>
      </w:pPr>
      <w:r w:rsidRPr="00AF0CEB">
        <w:rPr>
          <w:rFonts w:ascii="Segoe UI" w:hAnsi="Segoe UI" w:cs="Segoe UI"/>
          <w:b/>
          <w:sz w:val="20"/>
          <w:szCs w:val="20"/>
        </w:rPr>
        <w:t>do dokumentacji projektowej dodaje się</w:t>
      </w:r>
      <w:r w:rsidR="0056227B">
        <w:rPr>
          <w:rFonts w:ascii="Segoe UI" w:hAnsi="Segoe UI" w:cs="Segoe UI"/>
          <w:b/>
          <w:sz w:val="20"/>
          <w:szCs w:val="20"/>
        </w:rPr>
        <w:t xml:space="preserve"> </w:t>
      </w:r>
      <w:r w:rsidR="0056227B" w:rsidRPr="0056227B">
        <w:rPr>
          <w:rFonts w:ascii="Segoe UI" w:hAnsi="Segoe UI" w:cs="Segoe UI"/>
          <w:b/>
          <w:sz w:val="20"/>
          <w:szCs w:val="20"/>
        </w:rPr>
        <w:t>Warunki techniczne wydane przez Miejskie Wodoci</w:t>
      </w:r>
      <w:r w:rsidR="0056227B">
        <w:rPr>
          <w:rFonts w:ascii="Segoe UI" w:hAnsi="Segoe UI" w:cs="Segoe UI"/>
          <w:b/>
          <w:sz w:val="20"/>
          <w:szCs w:val="20"/>
        </w:rPr>
        <w:t>ągi i Kanalizację w Koszalinie; pliki o nazwach:</w:t>
      </w:r>
    </w:p>
    <w:p w:rsidR="00AF0CEB" w:rsidRPr="00E20585" w:rsidRDefault="00AF0CEB" w:rsidP="00E20585">
      <w:pPr>
        <w:pStyle w:val="Akapitzlist"/>
        <w:numPr>
          <w:ilvl w:val="0"/>
          <w:numId w:val="9"/>
        </w:numPr>
        <w:ind w:left="709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E20585">
        <w:rPr>
          <w:rFonts w:ascii="Segoe UI" w:hAnsi="Segoe UI" w:cs="Segoe UI"/>
          <w:b/>
          <w:color w:val="0070C0"/>
          <w:sz w:val="20"/>
          <w:szCs w:val="20"/>
        </w:rPr>
        <w:t>załącznik do pytania nr 8-1</w:t>
      </w:r>
    </w:p>
    <w:p w:rsidR="00AF0CEB" w:rsidRPr="00E20585" w:rsidRDefault="00AF0CEB" w:rsidP="00E20585">
      <w:pPr>
        <w:pStyle w:val="Akapitzlist"/>
        <w:numPr>
          <w:ilvl w:val="0"/>
          <w:numId w:val="9"/>
        </w:numPr>
        <w:ind w:left="709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E20585">
        <w:rPr>
          <w:rFonts w:ascii="Segoe UI" w:hAnsi="Segoe UI" w:cs="Segoe UI"/>
          <w:b/>
          <w:color w:val="0070C0"/>
          <w:sz w:val="20"/>
          <w:szCs w:val="20"/>
        </w:rPr>
        <w:t>załącznik do pytania nr 8-2</w:t>
      </w:r>
    </w:p>
    <w:p w:rsidR="00C02F6C" w:rsidRPr="0056227B" w:rsidRDefault="00C02F6C" w:rsidP="00E20585">
      <w:pPr>
        <w:pStyle w:val="Akapitzlist"/>
        <w:ind w:left="709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AF0CEB" w:rsidRPr="0056227B" w:rsidRDefault="00E20585" w:rsidP="00E20585">
      <w:pPr>
        <w:pStyle w:val="Akapitzlist"/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56227B">
        <w:rPr>
          <w:rFonts w:ascii="Segoe UI" w:hAnsi="Segoe UI" w:cs="Segoe UI"/>
          <w:b/>
          <w:sz w:val="20"/>
          <w:szCs w:val="20"/>
        </w:rPr>
        <w:t>d</w:t>
      </w:r>
      <w:r w:rsidR="00AF0CEB" w:rsidRPr="0056227B">
        <w:rPr>
          <w:rFonts w:ascii="Segoe UI" w:hAnsi="Segoe UI" w:cs="Segoe UI"/>
          <w:b/>
          <w:sz w:val="20"/>
          <w:szCs w:val="20"/>
        </w:rPr>
        <w:t>o dokumentacji projektowej dodaje się następujące załączniki</w:t>
      </w:r>
      <w:r w:rsidR="0056227B">
        <w:rPr>
          <w:rFonts w:ascii="Segoe UI" w:hAnsi="Segoe UI" w:cs="Segoe UI"/>
          <w:b/>
          <w:sz w:val="20"/>
          <w:szCs w:val="20"/>
        </w:rPr>
        <w:t>; pliki o nazwach</w:t>
      </w:r>
      <w:r w:rsidR="00AF0CEB" w:rsidRPr="0056227B">
        <w:rPr>
          <w:rFonts w:ascii="Segoe UI" w:hAnsi="Segoe UI" w:cs="Segoe UI"/>
          <w:b/>
          <w:sz w:val="20"/>
          <w:szCs w:val="20"/>
        </w:rPr>
        <w:t>:</w:t>
      </w:r>
    </w:p>
    <w:p w:rsidR="00AF0CEB" w:rsidRDefault="00AF0CEB" w:rsidP="00E20585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E20585">
        <w:rPr>
          <w:rFonts w:ascii="Segoe UI" w:hAnsi="Segoe UI" w:cs="Segoe UI"/>
          <w:b/>
          <w:color w:val="0070C0"/>
          <w:sz w:val="20"/>
          <w:szCs w:val="20"/>
        </w:rPr>
        <w:t>załącznik do pytania nr 9-1</w:t>
      </w:r>
    </w:p>
    <w:p w:rsidR="00C02F6C" w:rsidRPr="00C02F6C" w:rsidRDefault="00C02F6C" w:rsidP="00C02F6C">
      <w:pPr>
        <w:pStyle w:val="Akapitzlist"/>
        <w:suppressAutoHyphens/>
        <w:contextualSpacing w:val="0"/>
        <w:jc w:val="both"/>
        <w:rPr>
          <w:rFonts w:ascii="Segoe UI" w:hAnsi="Segoe UI" w:cs="Segoe UI"/>
          <w:i/>
          <w:sz w:val="20"/>
          <w:szCs w:val="20"/>
        </w:rPr>
      </w:pPr>
      <w:r w:rsidRPr="00C02F6C">
        <w:rPr>
          <w:rFonts w:ascii="Segoe UI" w:hAnsi="Segoe UI" w:cs="Segoe UI"/>
          <w:i/>
          <w:sz w:val="20"/>
          <w:szCs w:val="20"/>
        </w:rPr>
        <w:t>(Odtworzenie nawierzchni chodnika z płyt betonowych chodnikowych 35x35 cm ul. Młyńska</w:t>
      </w:r>
      <w:r>
        <w:rPr>
          <w:rFonts w:ascii="Segoe UI" w:hAnsi="Segoe UI" w:cs="Segoe UI"/>
          <w:i/>
          <w:sz w:val="20"/>
          <w:szCs w:val="20"/>
        </w:rPr>
        <w:t>)</w:t>
      </w:r>
    </w:p>
    <w:p w:rsidR="00C02F6C" w:rsidRPr="00C02F6C" w:rsidRDefault="00AF0CEB" w:rsidP="00C02F6C">
      <w:pPr>
        <w:pStyle w:val="Akapitzlist"/>
        <w:numPr>
          <w:ilvl w:val="0"/>
          <w:numId w:val="11"/>
        </w:numPr>
        <w:suppressAutoHyphens/>
        <w:ind w:left="709"/>
        <w:contextualSpacing w:val="0"/>
        <w:jc w:val="both"/>
        <w:rPr>
          <w:rFonts w:ascii="Segoe UI" w:hAnsi="Segoe UI" w:cs="Segoe UI"/>
          <w:i/>
          <w:color w:val="0070C0"/>
          <w:sz w:val="20"/>
          <w:szCs w:val="20"/>
        </w:rPr>
      </w:pPr>
      <w:r w:rsidRPr="00C02F6C">
        <w:rPr>
          <w:rFonts w:ascii="Segoe UI" w:hAnsi="Segoe UI" w:cs="Segoe UI"/>
          <w:b/>
          <w:color w:val="0070C0"/>
          <w:sz w:val="20"/>
          <w:szCs w:val="20"/>
        </w:rPr>
        <w:t>załącznik do pytania nr 9-2</w:t>
      </w:r>
      <w:r w:rsidR="00C02F6C" w:rsidRPr="00C02F6C">
        <w:rPr>
          <w:rFonts w:ascii="Segoe UI" w:hAnsi="Segoe UI" w:cs="Segoe UI"/>
          <w:color w:val="0070C0"/>
          <w:sz w:val="20"/>
          <w:szCs w:val="20"/>
        </w:rPr>
        <w:t xml:space="preserve"> </w:t>
      </w:r>
    </w:p>
    <w:p w:rsidR="00C02F6C" w:rsidRPr="00C02F6C" w:rsidRDefault="00C02F6C" w:rsidP="00C02F6C">
      <w:pPr>
        <w:pStyle w:val="Akapitzlist"/>
        <w:suppressAutoHyphens/>
        <w:ind w:left="709"/>
        <w:contextualSpacing w:val="0"/>
        <w:jc w:val="both"/>
        <w:rPr>
          <w:rFonts w:ascii="Segoe UI" w:hAnsi="Segoe UI" w:cs="Segoe UI"/>
          <w:i/>
          <w:sz w:val="20"/>
          <w:szCs w:val="20"/>
        </w:rPr>
      </w:pPr>
      <w:r w:rsidRPr="00C02F6C">
        <w:rPr>
          <w:rFonts w:ascii="Segoe UI" w:hAnsi="Segoe UI" w:cs="Segoe UI"/>
          <w:i/>
          <w:sz w:val="20"/>
          <w:szCs w:val="20"/>
        </w:rPr>
        <w:t>(Odtworzenie nawierzchni jezdni bitumicznej wraz z odtworzeniem konstrukcji ul. Młyńskiej).</w:t>
      </w:r>
    </w:p>
    <w:p w:rsidR="00AF0CEB" w:rsidRPr="00E20585" w:rsidRDefault="00AF0CEB" w:rsidP="00C02F6C">
      <w:pPr>
        <w:pStyle w:val="Akapitzlist"/>
        <w:ind w:left="709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617811" w:rsidRDefault="00617811" w:rsidP="00617811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617811" w:rsidRPr="001265CB" w:rsidRDefault="00617811" w:rsidP="00617811">
      <w:pPr>
        <w:ind w:left="4248" w:firstLine="708"/>
        <w:jc w:val="center"/>
        <w:rPr>
          <w:rFonts w:ascii="Segoe UI" w:hAnsi="Segoe UI" w:cs="Segoe UI"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617811" w:rsidRPr="001265CB" w:rsidRDefault="00617811" w:rsidP="0061781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617811" w:rsidRDefault="00617811" w:rsidP="0061781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073EE1">
        <w:rPr>
          <w:rFonts w:ascii="Segoe UI" w:hAnsi="Segoe UI" w:cs="Segoe UI"/>
          <w:b/>
          <w:iCs/>
          <w:sz w:val="20"/>
          <w:szCs w:val="20"/>
        </w:rPr>
        <w:tab/>
      </w:r>
      <w:r w:rsidR="00073EE1">
        <w:rPr>
          <w:rFonts w:ascii="Segoe UI" w:hAnsi="Segoe UI" w:cs="Segoe UI"/>
          <w:b/>
          <w:iCs/>
          <w:sz w:val="20"/>
          <w:szCs w:val="20"/>
        </w:rPr>
        <w:tab/>
        <w:t xml:space="preserve">Tomasz </w:t>
      </w:r>
      <w:proofErr w:type="spellStart"/>
      <w:r w:rsidR="00073EE1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073EE1" w:rsidRPr="00073EE1" w:rsidRDefault="00073EE1" w:rsidP="00073EE1">
      <w:pPr>
        <w:ind w:left="4248" w:firstLine="708"/>
        <w:jc w:val="center"/>
        <w:rPr>
          <w:rFonts w:ascii="Segoe UI" w:hAnsi="Segoe UI" w:cs="Segoe UI"/>
          <w:i/>
          <w:iCs/>
          <w:sz w:val="16"/>
          <w:szCs w:val="16"/>
        </w:rPr>
      </w:pPr>
      <w:r w:rsidRPr="00073EE1">
        <w:rPr>
          <w:rFonts w:ascii="Segoe UI" w:hAnsi="Segoe UI" w:cs="Segoe UI"/>
          <w:i/>
          <w:iCs/>
          <w:sz w:val="16"/>
          <w:szCs w:val="16"/>
        </w:rPr>
        <w:t>Dokument opatrzony kwalifikowanym</w:t>
      </w:r>
    </w:p>
    <w:p w:rsidR="00073EE1" w:rsidRPr="00073EE1" w:rsidRDefault="00073EE1" w:rsidP="00073EE1">
      <w:pPr>
        <w:ind w:left="4248" w:firstLine="708"/>
        <w:jc w:val="center"/>
        <w:rPr>
          <w:rFonts w:ascii="Segoe UI" w:hAnsi="Segoe UI" w:cs="Segoe UI"/>
          <w:i/>
          <w:iCs/>
          <w:sz w:val="16"/>
          <w:szCs w:val="16"/>
        </w:rPr>
      </w:pPr>
      <w:r w:rsidRPr="00073EE1">
        <w:rPr>
          <w:rFonts w:ascii="Segoe UI" w:hAnsi="Segoe UI" w:cs="Segoe UI"/>
          <w:i/>
          <w:iCs/>
          <w:sz w:val="16"/>
          <w:szCs w:val="16"/>
        </w:rPr>
        <w:t>podpisem elektronicznym</w:t>
      </w:r>
    </w:p>
    <w:p w:rsidR="00617811" w:rsidRPr="00CF51C2" w:rsidRDefault="00617811" w:rsidP="00617811">
      <w:pPr>
        <w:spacing w:after="160" w:line="259" w:lineRule="auto"/>
        <w:rPr>
          <w:rFonts w:ascii="Segoe UI" w:hAnsi="Segoe UI" w:cs="Segoe UI"/>
          <w:iCs/>
          <w:sz w:val="16"/>
          <w:szCs w:val="16"/>
        </w:rPr>
      </w:pPr>
      <w:bookmarkStart w:id="0" w:name="_GoBack"/>
      <w:bookmarkEnd w:id="0"/>
    </w:p>
    <w:p w:rsidR="00617811" w:rsidRPr="00B2520E" w:rsidRDefault="00617811">
      <w:pPr>
        <w:rPr>
          <w:rFonts w:ascii="Segoe UI" w:hAnsi="Segoe UI" w:cs="Segoe UI"/>
        </w:rPr>
      </w:pPr>
    </w:p>
    <w:sectPr w:rsidR="00617811" w:rsidRPr="00B2520E" w:rsidSect="00B2520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1D0A4A3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2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8331D01"/>
    <w:multiLevelType w:val="hybridMultilevel"/>
    <w:tmpl w:val="C78AA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8503C"/>
    <w:multiLevelType w:val="hybridMultilevel"/>
    <w:tmpl w:val="B710533C"/>
    <w:lvl w:ilvl="0" w:tplc="75EA1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90B"/>
    <w:multiLevelType w:val="hybridMultilevel"/>
    <w:tmpl w:val="EC1C89B0"/>
    <w:lvl w:ilvl="0" w:tplc="C6400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61756"/>
    <w:multiLevelType w:val="hybridMultilevel"/>
    <w:tmpl w:val="C66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7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292C"/>
    <w:multiLevelType w:val="hybridMultilevel"/>
    <w:tmpl w:val="D416DE5E"/>
    <w:lvl w:ilvl="0" w:tplc="5344C9F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1E"/>
    <w:rsid w:val="00003554"/>
    <w:rsid w:val="0005091E"/>
    <w:rsid w:val="00073EE1"/>
    <w:rsid w:val="00277FAE"/>
    <w:rsid w:val="002C00A9"/>
    <w:rsid w:val="003F3011"/>
    <w:rsid w:val="004C1192"/>
    <w:rsid w:val="0056227B"/>
    <w:rsid w:val="00617811"/>
    <w:rsid w:val="00AF0CEB"/>
    <w:rsid w:val="00B2520E"/>
    <w:rsid w:val="00C02F6C"/>
    <w:rsid w:val="00DC30D7"/>
    <w:rsid w:val="00DD53AB"/>
    <w:rsid w:val="00E20585"/>
    <w:rsid w:val="00E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8289"/>
  <w15:chartTrackingRefBased/>
  <w15:docId w15:val="{23822CAF-DCBA-458C-824C-E65323E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B2520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B252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5</cp:revision>
  <cp:lastPrinted>2022-04-12T08:45:00Z</cp:lastPrinted>
  <dcterms:created xsi:type="dcterms:W3CDTF">2022-04-11T11:21:00Z</dcterms:created>
  <dcterms:modified xsi:type="dcterms:W3CDTF">2022-04-12T11:32:00Z</dcterms:modified>
</cp:coreProperties>
</file>