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58D" w:rsidRDefault="00DF2C64" w:rsidP="003F502F">
      <w:pPr>
        <w:ind w:right="-284"/>
        <w:rPr>
          <w:rFonts w:ascii="Segoe UI" w:hAnsi="Segoe UI" w:cs="Segoe UI"/>
          <w:sz w:val="20"/>
          <w:szCs w:val="20"/>
        </w:rPr>
      </w:pPr>
      <w:r w:rsidRPr="00406675">
        <w:rPr>
          <w:rFonts w:ascii="Segoe UI" w:hAnsi="Segoe UI" w:cs="Segoe UI"/>
          <w:sz w:val="20"/>
          <w:szCs w:val="20"/>
        </w:rPr>
        <w:t>BZP-</w:t>
      </w:r>
      <w:r w:rsidR="00B849A4" w:rsidRPr="00406675">
        <w:rPr>
          <w:rFonts w:ascii="Segoe UI" w:hAnsi="Segoe UI" w:cs="Segoe UI"/>
          <w:sz w:val="20"/>
          <w:szCs w:val="20"/>
        </w:rPr>
        <w:t>8</w:t>
      </w:r>
      <w:r w:rsidRPr="00406675">
        <w:rPr>
          <w:rFonts w:ascii="Segoe UI" w:hAnsi="Segoe UI" w:cs="Segoe UI"/>
          <w:sz w:val="20"/>
          <w:szCs w:val="20"/>
        </w:rPr>
        <w:t>.271.1.</w:t>
      </w:r>
      <w:r w:rsidR="00C74AB3">
        <w:rPr>
          <w:rFonts w:ascii="Segoe UI" w:hAnsi="Segoe UI" w:cs="Segoe UI"/>
          <w:sz w:val="20"/>
          <w:szCs w:val="20"/>
        </w:rPr>
        <w:t>1</w:t>
      </w:r>
      <w:r w:rsidR="00C1143D">
        <w:rPr>
          <w:rFonts w:ascii="Segoe UI" w:hAnsi="Segoe UI" w:cs="Segoe UI"/>
          <w:sz w:val="20"/>
          <w:szCs w:val="20"/>
        </w:rPr>
        <w:t>4</w:t>
      </w:r>
      <w:r w:rsidR="006665A6">
        <w:rPr>
          <w:rFonts w:ascii="Segoe UI" w:hAnsi="Segoe UI" w:cs="Segoe UI"/>
          <w:sz w:val="20"/>
          <w:szCs w:val="20"/>
        </w:rPr>
        <w:t>.</w:t>
      </w:r>
      <w:r w:rsidR="00C1143D">
        <w:rPr>
          <w:rFonts w:ascii="Segoe UI" w:hAnsi="Segoe UI" w:cs="Segoe UI"/>
          <w:sz w:val="20"/>
          <w:szCs w:val="20"/>
        </w:rPr>
        <w:t>2022</w:t>
      </w:r>
      <w:r w:rsidR="00B849A4" w:rsidRPr="00406675">
        <w:rPr>
          <w:rFonts w:ascii="Segoe UI" w:hAnsi="Segoe UI" w:cs="Segoe UI"/>
          <w:sz w:val="20"/>
          <w:szCs w:val="20"/>
        </w:rPr>
        <w:t>.EM</w:t>
      </w:r>
      <w:r w:rsidR="008A1BAE"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406675">
        <w:rPr>
          <w:rFonts w:ascii="Segoe UI" w:hAnsi="Segoe UI" w:cs="Segoe UI"/>
          <w:sz w:val="20"/>
          <w:szCs w:val="20"/>
        </w:rPr>
        <w:t xml:space="preserve">  </w:t>
      </w:r>
      <w:r w:rsidR="006665A6">
        <w:rPr>
          <w:rFonts w:ascii="Segoe UI" w:hAnsi="Segoe UI" w:cs="Segoe UI"/>
          <w:sz w:val="20"/>
          <w:szCs w:val="20"/>
        </w:rPr>
        <w:t xml:space="preserve">          </w:t>
      </w:r>
      <w:r w:rsidR="003F502F"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5955B0">
        <w:rPr>
          <w:rFonts w:ascii="Segoe UI" w:hAnsi="Segoe UI" w:cs="Segoe UI"/>
          <w:sz w:val="20"/>
          <w:szCs w:val="20"/>
        </w:rPr>
        <w:t>Koszalin, dnia 1</w:t>
      </w:r>
      <w:r w:rsidR="00330BA5">
        <w:rPr>
          <w:rFonts w:ascii="Segoe UI" w:hAnsi="Segoe UI" w:cs="Segoe UI"/>
          <w:sz w:val="20"/>
          <w:szCs w:val="20"/>
        </w:rPr>
        <w:t>2</w:t>
      </w:r>
      <w:r w:rsidR="005955B0">
        <w:rPr>
          <w:rFonts w:ascii="Segoe UI" w:hAnsi="Segoe UI" w:cs="Segoe UI"/>
          <w:sz w:val="20"/>
          <w:szCs w:val="20"/>
        </w:rPr>
        <w:t xml:space="preserve"> </w:t>
      </w:r>
      <w:r w:rsidR="00705286">
        <w:rPr>
          <w:rFonts w:ascii="Segoe UI" w:hAnsi="Segoe UI" w:cs="Segoe UI"/>
          <w:sz w:val="20"/>
          <w:szCs w:val="20"/>
        </w:rPr>
        <w:t>kwietnia</w:t>
      </w:r>
      <w:r w:rsidR="00C1143D">
        <w:rPr>
          <w:rFonts w:ascii="Segoe UI" w:hAnsi="Segoe UI" w:cs="Segoe UI"/>
          <w:sz w:val="20"/>
          <w:szCs w:val="20"/>
        </w:rPr>
        <w:t xml:space="preserve"> 2022</w:t>
      </w:r>
      <w:r w:rsidR="0080558D" w:rsidRPr="00406675">
        <w:rPr>
          <w:rFonts w:ascii="Segoe UI" w:hAnsi="Segoe UI" w:cs="Segoe UI"/>
          <w:sz w:val="20"/>
          <w:szCs w:val="20"/>
        </w:rPr>
        <w:t xml:space="preserve"> r.</w:t>
      </w:r>
    </w:p>
    <w:p w:rsidR="00902D44" w:rsidRPr="00406675" w:rsidRDefault="00902D44" w:rsidP="0080558D">
      <w:pPr>
        <w:jc w:val="both"/>
        <w:rPr>
          <w:rFonts w:ascii="Segoe UI" w:hAnsi="Segoe UI" w:cs="Segoe UI"/>
          <w:sz w:val="20"/>
          <w:szCs w:val="20"/>
        </w:rPr>
      </w:pPr>
    </w:p>
    <w:p w:rsidR="00563ED4" w:rsidRPr="006279A7" w:rsidRDefault="006279A7" w:rsidP="006279A7">
      <w:pPr>
        <w:widowControl w:val="0"/>
        <w:suppressAutoHyphens/>
        <w:jc w:val="center"/>
        <w:rPr>
          <w:rFonts w:ascii="Segoe UI" w:hAnsi="Segoe UI" w:cs="Segoe UI"/>
          <w:b/>
          <w:sz w:val="20"/>
          <w:szCs w:val="20"/>
        </w:rPr>
      </w:pPr>
      <w:r w:rsidRPr="006279A7">
        <w:rPr>
          <w:rFonts w:ascii="Segoe UI" w:hAnsi="Segoe UI" w:cs="Segoe UI"/>
          <w:b/>
          <w:bCs/>
          <w:sz w:val="20"/>
          <w:szCs w:val="20"/>
        </w:rPr>
        <w:t xml:space="preserve">Do Wykonawców biorących udział w postępowaniu o udzielenie zamówienia publicznego prowadzonego </w:t>
      </w:r>
      <w:r w:rsidRPr="006279A7">
        <w:rPr>
          <w:rFonts w:ascii="Segoe UI" w:eastAsia="SimSun" w:hAnsi="Segoe UI" w:cs="Segoe UI"/>
          <w:b/>
          <w:sz w:val="20"/>
          <w:szCs w:val="20"/>
          <w:lang w:eastAsia="zh-CN"/>
        </w:rPr>
        <w:t xml:space="preserve">w trybie </w:t>
      </w:r>
      <w:r w:rsidR="00C1143D" w:rsidRPr="006279A7">
        <w:rPr>
          <w:rFonts w:ascii="Segoe UI" w:hAnsi="Segoe UI" w:cs="Segoe UI"/>
          <w:b/>
          <w:sz w:val="20"/>
          <w:szCs w:val="20"/>
        </w:rPr>
        <w:t xml:space="preserve">przetargu nieograniczonego </w:t>
      </w:r>
      <w:r w:rsidR="00563ED4" w:rsidRPr="006279A7">
        <w:rPr>
          <w:rFonts w:ascii="Segoe UI" w:hAnsi="Segoe UI" w:cs="Segoe UI"/>
          <w:b/>
          <w:sz w:val="20"/>
          <w:szCs w:val="20"/>
        </w:rPr>
        <w:t xml:space="preserve">na podstawie </w:t>
      </w:r>
      <w:r>
        <w:rPr>
          <w:rFonts w:ascii="Segoe UI" w:hAnsi="Segoe UI" w:cs="Segoe UI"/>
          <w:b/>
          <w:sz w:val="20"/>
          <w:szCs w:val="20"/>
        </w:rPr>
        <w:br/>
      </w:r>
      <w:r w:rsidR="00563ED4" w:rsidRPr="006279A7">
        <w:rPr>
          <w:rFonts w:ascii="Segoe UI" w:hAnsi="Segoe UI" w:cs="Segoe UI"/>
          <w:b/>
          <w:sz w:val="20"/>
          <w:szCs w:val="20"/>
        </w:rPr>
        <w:t xml:space="preserve">art. 132 </w:t>
      </w:r>
      <w:r w:rsidR="003F502F" w:rsidRPr="006279A7">
        <w:rPr>
          <w:rFonts w:ascii="Segoe UI" w:hAnsi="Segoe UI" w:cs="Segoe UI"/>
          <w:b/>
          <w:sz w:val="20"/>
          <w:szCs w:val="20"/>
        </w:rPr>
        <w:t xml:space="preserve">ustawy Prawo zamówień publicznych na </w:t>
      </w:r>
      <w:r w:rsidR="00563ED4" w:rsidRPr="006279A7">
        <w:rPr>
          <w:rFonts w:ascii="Segoe UI" w:hAnsi="Segoe UI" w:cs="Segoe UI"/>
          <w:b/>
          <w:bCs/>
          <w:color w:val="000000"/>
          <w:sz w:val="20"/>
          <w:szCs w:val="20"/>
          <w:bdr w:val="none" w:sz="0" w:space="0" w:color="auto" w:frame="1"/>
          <w:shd w:val="clear" w:color="auto" w:fill="FFFFFF"/>
          <w:lang w:eastAsia="zh-CN"/>
        </w:rPr>
        <w:t>Gospodarkę o obiegu zamkniętym w Koszalinie służącą gospodarowaniu odpadami surowcowymi oraz ulegającymi biodegradacji</w:t>
      </w:r>
    </w:p>
    <w:p w:rsidR="00705286" w:rsidRDefault="00705286" w:rsidP="006279A7">
      <w:pPr>
        <w:suppressAutoHyphens/>
        <w:ind w:firstLine="709"/>
        <w:jc w:val="both"/>
        <w:rPr>
          <w:rFonts w:ascii="Segoe UI" w:hAnsi="Segoe UI" w:cs="Segoe UI"/>
          <w:sz w:val="20"/>
          <w:szCs w:val="20"/>
        </w:rPr>
      </w:pPr>
    </w:p>
    <w:p w:rsidR="00705286" w:rsidRDefault="005955B0" w:rsidP="00705286">
      <w:pPr>
        <w:jc w:val="center"/>
        <w:rPr>
          <w:rFonts w:ascii="Segoe UI" w:hAnsi="Segoe UI" w:cs="Segoe UI"/>
          <w:b/>
          <w:bCs/>
          <w:color w:val="FF0000"/>
          <w:sz w:val="20"/>
          <w:szCs w:val="20"/>
        </w:rPr>
      </w:pPr>
      <w:r>
        <w:rPr>
          <w:rFonts w:ascii="Segoe UI" w:hAnsi="Segoe UI" w:cs="Segoe UI"/>
          <w:b/>
          <w:bCs/>
          <w:sz w:val="20"/>
          <w:szCs w:val="20"/>
        </w:rPr>
        <w:t>ZAPYTANIA I ODPOWIEDZI nr 1 i nr 4</w:t>
      </w:r>
    </w:p>
    <w:p w:rsidR="005955B0" w:rsidRDefault="005955B0" w:rsidP="005955B0">
      <w:pPr>
        <w:suppressAutoHyphens/>
        <w:jc w:val="both"/>
        <w:rPr>
          <w:rFonts w:ascii="Segoe UI" w:hAnsi="Segoe UI" w:cs="Segoe UI"/>
          <w:sz w:val="20"/>
          <w:szCs w:val="20"/>
        </w:rPr>
      </w:pPr>
    </w:p>
    <w:p w:rsidR="005955B0" w:rsidRPr="005955B0" w:rsidRDefault="005955B0" w:rsidP="005955B0">
      <w:pPr>
        <w:suppressAutoHyphens/>
        <w:ind w:firstLine="709"/>
        <w:jc w:val="both"/>
        <w:rPr>
          <w:rFonts w:ascii="Segoe UI" w:hAnsi="Segoe UI" w:cs="Segoe UI"/>
          <w:bCs/>
          <w:sz w:val="20"/>
          <w:szCs w:val="20"/>
        </w:rPr>
      </w:pPr>
      <w:r w:rsidRPr="005955B0">
        <w:rPr>
          <w:rFonts w:ascii="Segoe UI" w:hAnsi="Segoe UI" w:cs="Segoe UI"/>
          <w:sz w:val="20"/>
          <w:szCs w:val="20"/>
        </w:rPr>
        <w:t xml:space="preserve">Zamawiający Gmina Miasto Koszalin, działając w oparciu o art. 135 ust. 2 i ust. 6 ustawy </w:t>
      </w:r>
      <w:r w:rsidRPr="005955B0">
        <w:rPr>
          <w:rFonts w:ascii="Segoe UI" w:hAnsi="Segoe UI" w:cs="Segoe UI"/>
          <w:sz w:val="20"/>
          <w:szCs w:val="20"/>
        </w:rPr>
        <w:br/>
        <w:t xml:space="preserve">z dnia </w:t>
      </w:r>
      <w:r w:rsidRPr="005955B0">
        <w:rPr>
          <w:rFonts w:ascii="Segoe UI" w:hAnsi="Segoe UI" w:cs="Segoe UI"/>
          <w:bCs/>
          <w:iCs/>
          <w:sz w:val="20"/>
          <w:szCs w:val="20"/>
          <w:lang w:eastAsia="zh-CN"/>
        </w:rPr>
        <w:t xml:space="preserve">11 września 2019 r. – Prawo zamówień publicznych </w:t>
      </w:r>
      <w:r w:rsidRPr="005955B0">
        <w:rPr>
          <w:rFonts w:ascii="Segoe UI" w:hAnsi="Segoe UI" w:cs="Segoe UI"/>
          <w:iCs/>
          <w:sz w:val="20"/>
          <w:szCs w:val="20"/>
          <w:lang w:eastAsia="zh-CN"/>
        </w:rPr>
        <w:t>(Dz. U. z 2021 r., poz. 1129 z późn. zm.),</w:t>
      </w:r>
      <w:r w:rsidRPr="005955B0">
        <w:rPr>
          <w:rFonts w:ascii="Segoe UI" w:hAnsi="Segoe UI" w:cs="Segoe UI"/>
          <w:sz w:val="20"/>
          <w:szCs w:val="20"/>
        </w:rPr>
        <w:t xml:space="preserve"> informuje, iż w przedmiotowym postępowaniu wpłynęły następujące zapytania do specyfikacji warunków zamówienia (SWZ) –</w:t>
      </w:r>
      <w:r w:rsidRPr="005955B0">
        <w:rPr>
          <w:rFonts w:ascii="Segoe UI" w:hAnsi="Segoe UI" w:cs="Segoe UI"/>
          <w:color w:val="FF0000"/>
          <w:sz w:val="20"/>
          <w:szCs w:val="20"/>
        </w:rPr>
        <w:t xml:space="preserve"> </w:t>
      </w:r>
      <w:r w:rsidRPr="005955B0">
        <w:rPr>
          <w:rFonts w:ascii="Segoe UI" w:hAnsi="Segoe UI" w:cs="Segoe UI"/>
          <w:sz w:val="20"/>
          <w:szCs w:val="20"/>
        </w:rPr>
        <w:t xml:space="preserve">numeracja pytań z zachowaniem ciągłości wszystkich pytań zadanych </w:t>
      </w:r>
      <w:r w:rsidRPr="005955B0">
        <w:rPr>
          <w:rFonts w:ascii="Segoe UI" w:hAnsi="Segoe UI" w:cs="Segoe UI"/>
          <w:sz w:val="20"/>
          <w:szCs w:val="20"/>
        </w:rPr>
        <w:br/>
        <w:t>w postępowani</w:t>
      </w:r>
      <w:r w:rsidR="00D379E3">
        <w:rPr>
          <w:rFonts w:ascii="Segoe UI" w:hAnsi="Segoe UI" w:cs="Segoe UI"/>
          <w:sz w:val="20"/>
          <w:szCs w:val="20"/>
        </w:rPr>
        <w:t>u – na które udziela odpowiedzi:</w:t>
      </w:r>
    </w:p>
    <w:p w:rsidR="00705286" w:rsidRDefault="00705286" w:rsidP="00003CCD">
      <w:pPr>
        <w:suppressAutoHyphens/>
        <w:jc w:val="both"/>
        <w:rPr>
          <w:rFonts w:ascii="Segoe UI" w:hAnsi="Segoe UI" w:cs="Segoe UI"/>
          <w:sz w:val="20"/>
          <w:szCs w:val="20"/>
        </w:rPr>
      </w:pPr>
    </w:p>
    <w:p w:rsidR="00137B86" w:rsidRPr="00137B86" w:rsidRDefault="00137B86" w:rsidP="00003CCD">
      <w:pPr>
        <w:suppressAutoHyphens/>
        <w:jc w:val="both"/>
        <w:rPr>
          <w:rFonts w:ascii="Segoe UI" w:hAnsi="Segoe UI" w:cs="Segoe UI"/>
          <w:b/>
          <w:sz w:val="20"/>
          <w:szCs w:val="20"/>
        </w:rPr>
      </w:pPr>
      <w:r w:rsidRPr="00137B86">
        <w:rPr>
          <w:rFonts w:ascii="Segoe UI" w:hAnsi="Segoe UI" w:cs="Segoe UI"/>
          <w:b/>
          <w:color w:val="000000"/>
          <w:sz w:val="20"/>
          <w:szCs w:val="20"/>
        </w:rPr>
        <w:t xml:space="preserve">Zadanie nr 7: Modernizacja i rozbudowa kompostowni odpadów w </w:t>
      </w:r>
      <w:r w:rsidRPr="00137B86">
        <w:rPr>
          <w:rFonts w:ascii="Segoe UI" w:hAnsi="Segoe UI" w:cs="Segoe UI"/>
          <w:b/>
          <w:sz w:val="20"/>
          <w:szCs w:val="20"/>
        </w:rPr>
        <w:t>Regionalnym Zakładzie Odzysku Odpadów</w:t>
      </w:r>
      <w:r w:rsidRPr="00137B86">
        <w:rPr>
          <w:rFonts w:ascii="Segoe UI" w:hAnsi="Segoe UI" w:cs="Segoe UI"/>
          <w:b/>
          <w:color w:val="000000"/>
          <w:sz w:val="20"/>
          <w:szCs w:val="20"/>
        </w:rPr>
        <w:t xml:space="preserve"> w Sianowie</w:t>
      </w:r>
    </w:p>
    <w:p w:rsidR="00137B86" w:rsidRPr="00003CCD" w:rsidRDefault="00137B86" w:rsidP="00003CCD">
      <w:pPr>
        <w:suppressAutoHyphens/>
        <w:jc w:val="both"/>
        <w:rPr>
          <w:rFonts w:ascii="Segoe UI" w:hAnsi="Segoe UI" w:cs="Segoe UI"/>
          <w:sz w:val="20"/>
          <w:szCs w:val="20"/>
        </w:rPr>
      </w:pPr>
    </w:p>
    <w:p w:rsidR="00705286" w:rsidRPr="00705286" w:rsidRDefault="00237703" w:rsidP="00003CCD">
      <w:pPr>
        <w:autoSpaceDE w:val="0"/>
        <w:autoSpaceDN w:val="0"/>
        <w:adjustRightInd w:val="0"/>
        <w:jc w:val="both"/>
        <w:rPr>
          <w:rFonts w:ascii="Segoe UI" w:hAnsi="Segoe UI" w:cs="Segoe UI"/>
          <w:b/>
          <w:color w:val="000000"/>
          <w:sz w:val="20"/>
          <w:szCs w:val="20"/>
          <w:u w:val="single"/>
        </w:rPr>
      </w:pPr>
      <w:r>
        <w:rPr>
          <w:rFonts w:ascii="Segoe UI" w:hAnsi="Segoe UI" w:cs="Segoe UI"/>
          <w:b/>
          <w:color w:val="000000"/>
          <w:sz w:val="20"/>
          <w:szCs w:val="20"/>
          <w:u w:val="single"/>
        </w:rPr>
        <w:t>Pytanie n</w:t>
      </w:r>
      <w:r w:rsidR="00705286" w:rsidRPr="00003CCD">
        <w:rPr>
          <w:rFonts w:ascii="Segoe UI" w:hAnsi="Segoe UI" w:cs="Segoe UI"/>
          <w:b/>
          <w:color w:val="000000"/>
          <w:sz w:val="20"/>
          <w:szCs w:val="20"/>
          <w:u w:val="single"/>
        </w:rPr>
        <w:t>r 1:</w:t>
      </w:r>
    </w:p>
    <w:p w:rsidR="00705286" w:rsidRPr="00003CCD" w:rsidRDefault="00705286" w:rsidP="00003CCD">
      <w:pPr>
        <w:autoSpaceDE w:val="0"/>
        <w:autoSpaceDN w:val="0"/>
        <w:adjustRightInd w:val="0"/>
        <w:jc w:val="both"/>
        <w:rPr>
          <w:rFonts w:ascii="Segoe UI" w:hAnsi="Segoe UI" w:cs="Segoe UI"/>
          <w:color w:val="000000"/>
          <w:sz w:val="20"/>
          <w:szCs w:val="20"/>
        </w:rPr>
      </w:pPr>
      <w:r w:rsidRPr="00705286">
        <w:rPr>
          <w:rFonts w:ascii="Segoe UI" w:hAnsi="Segoe UI" w:cs="Segoe UI"/>
          <w:color w:val="000000"/>
          <w:sz w:val="20"/>
          <w:szCs w:val="20"/>
        </w:rPr>
        <w:t>Na stronie 30 PFU Zamawiający informuje, że „</w:t>
      </w:r>
      <w:r w:rsidRPr="00705286">
        <w:rPr>
          <w:rFonts w:ascii="Segoe UI" w:hAnsi="Segoe UI" w:cs="Segoe UI"/>
          <w:i/>
          <w:iCs/>
          <w:color w:val="000000"/>
          <w:sz w:val="20"/>
          <w:szCs w:val="20"/>
        </w:rPr>
        <w:t>Zamawiający wymaga zastosowania nie mniej niż 3 i nie więcej niż 5 bioreaktorów</w:t>
      </w:r>
      <w:r w:rsidRPr="00705286">
        <w:rPr>
          <w:rFonts w:ascii="Segoe UI" w:hAnsi="Segoe UI" w:cs="Segoe UI"/>
          <w:color w:val="000000"/>
          <w:sz w:val="20"/>
          <w:szCs w:val="20"/>
        </w:rPr>
        <w:t xml:space="preserve">.”, co ponadto w formularzu oferty należy zadeklarować na etapie składania ofert. Jak powyższe informacje mają się do raportu oceny oddziaływania na środowisko, w którym </w:t>
      </w:r>
      <w:r w:rsidR="00F04BC6">
        <w:rPr>
          <w:rFonts w:ascii="Segoe UI" w:hAnsi="Segoe UI" w:cs="Segoe UI"/>
          <w:color w:val="000000"/>
          <w:sz w:val="20"/>
          <w:szCs w:val="20"/>
        </w:rPr>
        <w:br/>
      </w:r>
      <w:r w:rsidRPr="00705286">
        <w:rPr>
          <w:rFonts w:ascii="Segoe UI" w:hAnsi="Segoe UI" w:cs="Segoe UI"/>
          <w:color w:val="000000"/>
          <w:sz w:val="20"/>
          <w:szCs w:val="20"/>
        </w:rPr>
        <w:t xml:space="preserve">to wszelkie obliczenia i modelowanie emisji zostało przygotowane dla 4 bioreaktorów? </w:t>
      </w:r>
    </w:p>
    <w:p w:rsidR="00705286" w:rsidRPr="00003CCD" w:rsidRDefault="00237703" w:rsidP="00003CCD">
      <w:pPr>
        <w:autoSpaceDE w:val="0"/>
        <w:autoSpaceDN w:val="0"/>
        <w:adjustRightInd w:val="0"/>
        <w:jc w:val="both"/>
        <w:rPr>
          <w:rFonts w:ascii="Segoe UI" w:hAnsi="Segoe UI" w:cs="Segoe UI"/>
          <w:b/>
          <w:color w:val="000000"/>
          <w:sz w:val="20"/>
          <w:szCs w:val="20"/>
          <w:u w:val="single"/>
        </w:rPr>
      </w:pPr>
      <w:r>
        <w:rPr>
          <w:rFonts w:ascii="Segoe UI" w:hAnsi="Segoe UI" w:cs="Segoe UI"/>
          <w:b/>
          <w:color w:val="000000"/>
          <w:sz w:val="20"/>
          <w:szCs w:val="20"/>
          <w:u w:val="single"/>
        </w:rPr>
        <w:t>Odpowiedź na pytanie n</w:t>
      </w:r>
      <w:r w:rsidR="00705286" w:rsidRPr="00003CCD">
        <w:rPr>
          <w:rFonts w:ascii="Segoe UI" w:hAnsi="Segoe UI" w:cs="Segoe UI"/>
          <w:b/>
          <w:color w:val="000000"/>
          <w:sz w:val="20"/>
          <w:szCs w:val="20"/>
          <w:u w:val="single"/>
        </w:rPr>
        <w:t>r 1:</w:t>
      </w:r>
    </w:p>
    <w:p w:rsidR="00D379E3" w:rsidRDefault="005955B0" w:rsidP="005955B0">
      <w:pPr>
        <w:widowControl w:val="0"/>
        <w:jc w:val="both"/>
        <w:rPr>
          <w:rFonts w:ascii="Segoe UI" w:eastAsia="Arial" w:hAnsi="Segoe UI" w:cs="Segoe UI"/>
          <w:color w:val="000000"/>
          <w:sz w:val="20"/>
          <w:szCs w:val="20"/>
          <w:lang w:bidi="pl-PL"/>
        </w:rPr>
      </w:pPr>
      <w:r w:rsidRPr="005955B0">
        <w:rPr>
          <w:rFonts w:ascii="Segoe UI" w:eastAsia="Arial" w:hAnsi="Segoe UI" w:cs="Segoe UI"/>
          <w:color w:val="000000"/>
          <w:sz w:val="20"/>
          <w:szCs w:val="20"/>
          <w:lang w:bidi="pl-PL"/>
        </w:rPr>
        <w:t xml:space="preserve">Zamawiający wymaga zastosowania nie mniej niż 3 i nie więcej niż 5 bioreaktorów. Zgodnie z zapisami PFU dla zadania nr 7 „liczba bioreaktorów ma wynikać z obliczeń technologicznych dokonanych </w:t>
      </w:r>
      <w:r>
        <w:rPr>
          <w:rFonts w:ascii="Segoe UI" w:eastAsia="Arial" w:hAnsi="Segoe UI" w:cs="Segoe UI"/>
          <w:color w:val="000000"/>
          <w:sz w:val="20"/>
          <w:szCs w:val="20"/>
          <w:lang w:bidi="pl-PL"/>
        </w:rPr>
        <w:br/>
      </w:r>
      <w:r w:rsidRPr="005955B0">
        <w:rPr>
          <w:rFonts w:ascii="Segoe UI" w:eastAsia="Arial" w:hAnsi="Segoe UI" w:cs="Segoe UI"/>
          <w:color w:val="000000"/>
          <w:sz w:val="20"/>
          <w:szCs w:val="20"/>
          <w:lang w:bidi="pl-PL"/>
        </w:rPr>
        <w:t xml:space="preserve">przez Wykonawcę". </w:t>
      </w:r>
    </w:p>
    <w:p w:rsidR="002E427C" w:rsidRPr="005955B0" w:rsidRDefault="005955B0" w:rsidP="005955B0">
      <w:pPr>
        <w:widowControl w:val="0"/>
        <w:jc w:val="both"/>
        <w:rPr>
          <w:rFonts w:ascii="Segoe UI" w:eastAsia="Arial" w:hAnsi="Segoe UI" w:cs="Segoe UI"/>
          <w:color w:val="000000"/>
          <w:sz w:val="20"/>
          <w:szCs w:val="20"/>
          <w:lang w:bidi="pl-PL"/>
        </w:rPr>
      </w:pPr>
      <w:r w:rsidRPr="005955B0">
        <w:rPr>
          <w:rFonts w:ascii="Segoe UI" w:eastAsia="Arial" w:hAnsi="Segoe UI" w:cs="Segoe UI"/>
          <w:color w:val="000000"/>
          <w:sz w:val="20"/>
          <w:szCs w:val="20"/>
          <w:lang w:bidi="pl-PL"/>
        </w:rPr>
        <w:t xml:space="preserve">Zamawiający sporządził aneks nr 1 do opracowanego raportu oddziaływania na środowisko </w:t>
      </w:r>
      <w:r w:rsidR="00D379E3">
        <w:rPr>
          <w:rFonts w:ascii="Segoe UI" w:eastAsia="Arial" w:hAnsi="Segoe UI" w:cs="Segoe UI"/>
          <w:color w:val="000000"/>
          <w:sz w:val="20"/>
          <w:szCs w:val="20"/>
          <w:lang w:bidi="pl-PL"/>
        </w:rPr>
        <w:br/>
      </w:r>
      <w:r w:rsidRPr="005955B0">
        <w:rPr>
          <w:rFonts w:ascii="Segoe UI" w:eastAsia="Arial" w:hAnsi="Segoe UI" w:cs="Segoe UI"/>
          <w:color w:val="000000"/>
          <w:sz w:val="20"/>
          <w:szCs w:val="20"/>
          <w:lang w:bidi="pl-PL"/>
        </w:rPr>
        <w:t xml:space="preserve">dla przedmiotowego przedsięwzięcia, który stanowi załącznik nr 1 do niniejszych </w:t>
      </w:r>
      <w:r>
        <w:rPr>
          <w:rFonts w:ascii="Segoe UI" w:eastAsia="Arial" w:hAnsi="Segoe UI" w:cs="Segoe UI"/>
          <w:color w:val="000000"/>
          <w:sz w:val="20"/>
          <w:szCs w:val="20"/>
          <w:lang w:bidi="pl-PL"/>
        </w:rPr>
        <w:t xml:space="preserve">zapytań i </w:t>
      </w:r>
      <w:r w:rsidRPr="005955B0">
        <w:rPr>
          <w:rFonts w:ascii="Segoe UI" w:eastAsia="Arial" w:hAnsi="Segoe UI" w:cs="Segoe UI"/>
          <w:color w:val="000000"/>
          <w:sz w:val="20"/>
          <w:szCs w:val="20"/>
          <w:lang w:bidi="pl-PL"/>
        </w:rPr>
        <w:t>odpowiedzi</w:t>
      </w:r>
      <w:r>
        <w:rPr>
          <w:rFonts w:ascii="Segoe UI" w:eastAsia="Arial" w:hAnsi="Segoe UI" w:cs="Segoe UI"/>
          <w:color w:val="000000"/>
          <w:sz w:val="20"/>
          <w:szCs w:val="20"/>
          <w:lang w:bidi="pl-PL"/>
        </w:rPr>
        <w:t xml:space="preserve"> nr 1 i nr 4</w:t>
      </w:r>
      <w:r w:rsidR="00D379E3">
        <w:rPr>
          <w:rFonts w:ascii="Segoe UI" w:eastAsia="Arial" w:hAnsi="Segoe UI" w:cs="Segoe UI"/>
          <w:color w:val="000000"/>
          <w:sz w:val="20"/>
          <w:szCs w:val="20"/>
          <w:lang w:bidi="pl-PL"/>
        </w:rPr>
        <w:t xml:space="preserve"> – p</w:t>
      </w:r>
      <w:r w:rsidR="002E427C">
        <w:rPr>
          <w:rFonts w:ascii="Segoe UI" w:eastAsia="Arial" w:hAnsi="Segoe UI" w:cs="Segoe UI"/>
          <w:color w:val="000000"/>
          <w:sz w:val="20"/>
          <w:szCs w:val="20"/>
          <w:lang w:bidi="pl-PL"/>
        </w:rPr>
        <w:t>atrz: modyfikacja nr 3 SWZ pkt 1.</w:t>
      </w:r>
    </w:p>
    <w:p w:rsidR="005955B0" w:rsidRPr="00003CCD" w:rsidRDefault="005955B0" w:rsidP="00003CCD">
      <w:pPr>
        <w:autoSpaceDE w:val="0"/>
        <w:autoSpaceDN w:val="0"/>
        <w:adjustRightInd w:val="0"/>
        <w:jc w:val="both"/>
        <w:rPr>
          <w:rFonts w:ascii="Segoe UI" w:hAnsi="Segoe UI" w:cs="Segoe UI"/>
          <w:color w:val="000000"/>
          <w:sz w:val="20"/>
          <w:szCs w:val="20"/>
        </w:rPr>
      </w:pPr>
    </w:p>
    <w:p w:rsidR="00705286" w:rsidRPr="00705286" w:rsidRDefault="00237703" w:rsidP="00003CCD">
      <w:pPr>
        <w:autoSpaceDE w:val="0"/>
        <w:autoSpaceDN w:val="0"/>
        <w:adjustRightInd w:val="0"/>
        <w:jc w:val="both"/>
        <w:rPr>
          <w:rFonts w:ascii="Segoe UI" w:hAnsi="Segoe UI" w:cs="Segoe UI"/>
          <w:b/>
          <w:color w:val="000000"/>
          <w:sz w:val="20"/>
          <w:szCs w:val="20"/>
          <w:u w:val="single"/>
        </w:rPr>
      </w:pPr>
      <w:r>
        <w:rPr>
          <w:rFonts w:ascii="Segoe UI" w:hAnsi="Segoe UI" w:cs="Segoe UI"/>
          <w:b/>
          <w:color w:val="000000"/>
          <w:sz w:val="20"/>
          <w:szCs w:val="20"/>
          <w:u w:val="single"/>
        </w:rPr>
        <w:t>Pytanie n</w:t>
      </w:r>
      <w:r w:rsidR="00705286" w:rsidRPr="00003CCD">
        <w:rPr>
          <w:rFonts w:ascii="Segoe UI" w:hAnsi="Segoe UI" w:cs="Segoe UI"/>
          <w:b/>
          <w:color w:val="000000"/>
          <w:sz w:val="20"/>
          <w:szCs w:val="20"/>
          <w:u w:val="single"/>
        </w:rPr>
        <w:t>r 2:</w:t>
      </w:r>
    </w:p>
    <w:p w:rsidR="00705286" w:rsidRPr="00003CCD" w:rsidRDefault="00705286" w:rsidP="00003CCD">
      <w:pPr>
        <w:autoSpaceDE w:val="0"/>
        <w:autoSpaceDN w:val="0"/>
        <w:adjustRightInd w:val="0"/>
        <w:jc w:val="both"/>
        <w:rPr>
          <w:rFonts w:ascii="Segoe UI" w:hAnsi="Segoe UI" w:cs="Segoe UI"/>
          <w:color w:val="000000"/>
          <w:sz w:val="20"/>
          <w:szCs w:val="20"/>
        </w:rPr>
      </w:pPr>
      <w:r w:rsidRPr="00705286">
        <w:rPr>
          <w:rFonts w:ascii="Segoe UI" w:hAnsi="Segoe UI" w:cs="Segoe UI"/>
          <w:color w:val="000000"/>
          <w:sz w:val="20"/>
          <w:szCs w:val="20"/>
        </w:rPr>
        <w:t>Czy Zamawiający dopuszcza zastosowanie innych bram niż otwieranych do góry za pomocą siłowników hydraulicznych np. bramy dwuskrzydłowe otwierane ręcznie lub bramy otw</w:t>
      </w:r>
      <w:r w:rsidR="00581602">
        <w:rPr>
          <w:rFonts w:ascii="Segoe UI" w:hAnsi="Segoe UI" w:cs="Segoe UI"/>
          <w:color w:val="000000"/>
          <w:sz w:val="20"/>
          <w:szCs w:val="20"/>
        </w:rPr>
        <w:t>ierane za pomocą wózka ręcznego</w:t>
      </w:r>
      <w:r w:rsidRPr="00705286">
        <w:rPr>
          <w:rFonts w:ascii="Segoe UI" w:hAnsi="Segoe UI" w:cs="Segoe UI"/>
          <w:color w:val="000000"/>
          <w:sz w:val="20"/>
          <w:szCs w:val="20"/>
        </w:rPr>
        <w:t xml:space="preserve">? Rozwiązania te charakteryzują się bezawaryjną pracą i mniejszym zapotrzebowaniem </w:t>
      </w:r>
      <w:r w:rsidR="00F04BC6">
        <w:rPr>
          <w:rFonts w:ascii="Segoe UI" w:hAnsi="Segoe UI" w:cs="Segoe UI"/>
          <w:color w:val="000000"/>
          <w:sz w:val="20"/>
          <w:szCs w:val="20"/>
        </w:rPr>
        <w:br/>
      </w:r>
      <w:r w:rsidRPr="00705286">
        <w:rPr>
          <w:rFonts w:ascii="Segoe UI" w:hAnsi="Segoe UI" w:cs="Segoe UI"/>
          <w:color w:val="000000"/>
          <w:sz w:val="20"/>
          <w:szCs w:val="20"/>
        </w:rPr>
        <w:t xml:space="preserve">na energię elektryczną, a efekt ich zastosowania jest tożsamy z efektem uzyskanym dzięki bramom </w:t>
      </w:r>
      <w:r w:rsidR="00F04BC6">
        <w:rPr>
          <w:rFonts w:ascii="Segoe UI" w:hAnsi="Segoe UI" w:cs="Segoe UI"/>
          <w:color w:val="000000"/>
          <w:sz w:val="20"/>
          <w:szCs w:val="20"/>
        </w:rPr>
        <w:br/>
      </w:r>
      <w:r w:rsidRPr="00705286">
        <w:rPr>
          <w:rFonts w:ascii="Segoe UI" w:hAnsi="Segoe UI" w:cs="Segoe UI"/>
          <w:color w:val="000000"/>
          <w:sz w:val="20"/>
          <w:szCs w:val="20"/>
        </w:rPr>
        <w:t xml:space="preserve">z siłownikami hydraulicznymi. Należy podkreślić, że parametry bram są charakterystyczne dla jednego rodzaju technologii i niezasadnie mogą ograniczać konkurencyjność. </w:t>
      </w:r>
    </w:p>
    <w:p w:rsidR="00705286" w:rsidRPr="00003CCD" w:rsidRDefault="00705286" w:rsidP="00003CCD">
      <w:pPr>
        <w:autoSpaceDE w:val="0"/>
        <w:autoSpaceDN w:val="0"/>
        <w:adjustRightInd w:val="0"/>
        <w:jc w:val="both"/>
        <w:rPr>
          <w:rFonts w:ascii="Segoe UI" w:hAnsi="Segoe UI" w:cs="Segoe UI"/>
          <w:b/>
          <w:color w:val="000000"/>
          <w:sz w:val="20"/>
          <w:szCs w:val="20"/>
          <w:u w:val="single"/>
        </w:rPr>
      </w:pPr>
      <w:r w:rsidRPr="00003CCD">
        <w:rPr>
          <w:rFonts w:ascii="Segoe UI" w:hAnsi="Segoe UI" w:cs="Segoe UI"/>
          <w:b/>
          <w:color w:val="000000"/>
          <w:sz w:val="20"/>
          <w:szCs w:val="20"/>
          <w:u w:val="single"/>
        </w:rPr>
        <w:t>Odpowiedź na pytanie Nr 2:</w:t>
      </w:r>
    </w:p>
    <w:p w:rsidR="005955B0" w:rsidRDefault="005955B0" w:rsidP="002E427C">
      <w:pPr>
        <w:widowControl w:val="0"/>
        <w:jc w:val="both"/>
        <w:rPr>
          <w:rFonts w:ascii="Segoe UI" w:eastAsia="Arial" w:hAnsi="Segoe UI" w:cs="Segoe UI"/>
          <w:sz w:val="20"/>
          <w:szCs w:val="20"/>
        </w:rPr>
      </w:pPr>
      <w:r w:rsidRPr="005955B0">
        <w:rPr>
          <w:rFonts w:ascii="Segoe UI" w:eastAsia="Arial" w:hAnsi="Segoe UI" w:cs="Segoe UI"/>
          <w:sz w:val="20"/>
          <w:szCs w:val="20"/>
        </w:rPr>
        <w:t xml:space="preserve">Patrz: modyfikacja nr </w:t>
      </w:r>
      <w:r w:rsidR="00042558">
        <w:rPr>
          <w:rFonts w:ascii="Segoe UI" w:eastAsia="Arial" w:hAnsi="Segoe UI" w:cs="Segoe UI"/>
          <w:sz w:val="20"/>
          <w:szCs w:val="20"/>
        </w:rPr>
        <w:t>3</w:t>
      </w:r>
      <w:r w:rsidRPr="005955B0">
        <w:rPr>
          <w:rFonts w:ascii="Segoe UI" w:eastAsia="Arial" w:hAnsi="Segoe UI" w:cs="Segoe UI"/>
          <w:sz w:val="20"/>
          <w:szCs w:val="20"/>
        </w:rPr>
        <w:t xml:space="preserve"> SWZ pkt </w:t>
      </w:r>
      <w:r w:rsidR="002E427C">
        <w:rPr>
          <w:rFonts w:ascii="Segoe UI" w:eastAsia="Arial" w:hAnsi="Segoe UI" w:cs="Segoe UI"/>
          <w:sz w:val="20"/>
          <w:szCs w:val="20"/>
        </w:rPr>
        <w:t>2</w:t>
      </w:r>
      <w:r w:rsidRPr="005955B0">
        <w:rPr>
          <w:rFonts w:ascii="Segoe UI" w:eastAsia="Arial" w:hAnsi="Segoe UI" w:cs="Segoe UI"/>
          <w:sz w:val="20"/>
          <w:szCs w:val="20"/>
        </w:rPr>
        <w:t>.</w:t>
      </w:r>
    </w:p>
    <w:p w:rsidR="002E427C" w:rsidRPr="002E427C" w:rsidRDefault="002E427C" w:rsidP="002E427C">
      <w:pPr>
        <w:widowControl w:val="0"/>
        <w:jc w:val="both"/>
        <w:rPr>
          <w:rFonts w:ascii="Segoe UI" w:eastAsia="Arial" w:hAnsi="Segoe UI" w:cs="Segoe UI"/>
          <w:sz w:val="20"/>
          <w:szCs w:val="20"/>
        </w:rPr>
      </w:pPr>
    </w:p>
    <w:p w:rsidR="00705286" w:rsidRPr="00003CCD" w:rsidRDefault="00705286" w:rsidP="00003CCD">
      <w:pPr>
        <w:autoSpaceDE w:val="0"/>
        <w:autoSpaceDN w:val="0"/>
        <w:adjustRightInd w:val="0"/>
        <w:jc w:val="both"/>
        <w:rPr>
          <w:rFonts w:ascii="Segoe UI" w:hAnsi="Segoe UI" w:cs="Segoe UI"/>
          <w:b/>
          <w:color w:val="000000"/>
          <w:sz w:val="20"/>
          <w:szCs w:val="20"/>
          <w:u w:val="single"/>
        </w:rPr>
      </w:pPr>
      <w:r w:rsidRPr="00003CCD">
        <w:rPr>
          <w:rFonts w:ascii="Segoe UI" w:hAnsi="Segoe UI" w:cs="Segoe UI"/>
          <w:b/>
          <w:color w:val="000000"/>
          <w:sz w:val="20"/>
          <w:szCs w:val="20"/>
          <w:u w:val="single"/>
        </w:rPr>
        <w:t>Pytanie Nr 3:</w:t>
      </w:r>
    </w:p>
    <w:p w:rsidR="00705286" w:rsidRPr="00003CCD" w:rsidRDefault="00705286" w:rsidP="00003CCD">
      <w:pPr>
        <w:autoSpaceDE w:val="0"/>
        <w:autoSpaceDN w:val="0"/>
        <w:adjustRightInd w:val="0"/>
        <w:jc w:val="both"/>
        <w:rPr>
          <w:rFonts w:ascii="Segoe UI" w:hAnsi="Segoe UI" w:cs="Segoe UI"/>
          <w:color w:val="000000"/>
          <w:sz w:val="20"/>
          <w:szCs w:val="20"/>
        </w:rPr>
      </w:pPr>
      <w:r w:rsidRPr="00705286">
        <w:rPr>
          <w:rFonts w:ascii="Segoe UI" w:hAnsi="Segoe UI" w:cs="Segoe UI"/>
          <w:color w:val="000000"/>
          <w:sz w:val="20"/>
          <w:szCs w:val="20"/>
        </w:rPr>
        <w:t xml:space="preserve">Zamawiający dopuszcza zastosowanie biofiltra zarówno poziomego jak i pionowego. Jak zastosowanie biofiltra poziomego ma się między innymi z zapisami na stronie 213 raportu OOŚ </w:t>
      </w:r>
      <w:r w:rsidRPr="00003CCD">
        <w:rPr>
          <w:rFonts w:ascii="Segoe UI" w:hAnsi="Segoe UI" w:cs="Segoe UI"/>
          <w:sz w:val="20"/>
          <w:szCs w:val="20"/>
        </w:rPr>
        <w:t>zapis „</w:t>
      </w:r>
      <w:r w:rsidRPr="00003CCD">
        <w:rPr>
          <w:rFonts w:ascii="Segoe UI" w:hAnsi="Segoe UI" w:cs="Segoe UI"/>
          <w:i/>
          <w:iCs/>
          <w:sz w:val="20"/>
          <w:szCs w:val="20"/>
        </w:rPr>
        <w:t xml:space="preserve">Z uwagi </w:t>
      </w:r>
      <w:r w:rsidR="00F04BC6">
        <w:rPr>
          <w:rFonts w:ascii="Segoe UI" w:hAnsi="Segoe UI" w:cs="Segoe UI"/>
          <w:i/>
          <w:iCs/>
          <w:sz w:val="20"/>
          <w:szCs w:val="20"/>
        </w:rPr>
        <w:br/>
      </w:r>
      <w:r w:rsidRPr="00003CCD">
        <w:rPr>
          <w:rFonts w:ascii="Segoe UI" w:hAnsi="Segoe UI" w:cs="Segoe UI"/>
          <w:i/>
          <w:iCs/>
          <w:sz w:val="20"/>
          <w:szCs w:val="20"/>
        </w:rPr>
        <w:t xml:space="preserve">na oszczędne gospodarowanie terenem przewidziano realizację oczyszczania powietrza procesowego </w:t>
      </w:r>
      <w:r w:rsidR="00F04BC6">
        <w:rPr>
          <w:rFonts w:ascii="Segoe UI" w:hAnsi="Segoe UI" w:cs="Segoe UI"/>
          <w:i/>
          <w:iCs/>
          <w:sz w:val="20"/>
          <w:szCs w:val="20"/>
        </w:rPr>
        <w:br/>
      </w:r>
      <w:r w:rsidRPr="00003CCD">
        <w:rPr>
          <w:rFonts w:ascii="Segoe UI" w:hAnsi="Segoe UI" w:cs="Segoe UI"/>
          <w:i/>
          <w:iCs/>
          <w:sz w:val="20"/>
          <w:szCs w:val="20"/>
        </w:rPr>
        <w:t>w instalacji obejmującej płuczkę oraz biofiltry kolumnowe.</w:t>
      </w:r>
      <w:r w:rsidRPr="00003CCD">
        <w:rPr>
          <w:rFonts w:ascii="Segoe UI" w:hAnsi="Segoe UI" w:cs="Segoe UI"/>
          <w:sz w:val="20"/>
          <w:szCs w:val="20"/>
        </w:rPr>
        <w:t xml:space="preserve">”. Dla takich też biofiltrów przeprowadzone zostało modelowanie emisji. W jaki sposób Zamawiający chce uzyskać spójność między raportem OOŚ, a wybudowaną kompostownią </w:t>
      </w:r>
      <w:r w:rsidR="00581602">
        <w:rPr>
          <w:rFonts w:ascii="Segoe UI" w:hAnsi="Segoe UI" w:cs="Segoe UI"/>
          <w:sz w:val="20"/>
          <w:szCs w:val="20"/>
        </w:rPr>
        <w:t>z biofiltrem poziomym</w:t>
      </w:r>
      <w:r w:rsidRPr="00003CCD">
        <w:rPr>
          <w:rFonts w:ascii="Segoe UI" w:hAnsi="Segoe UI" w:cs="Segoe UI"/>
          <w:sz w:val="20"/>
          <w:szCs w:val="20"/>
        </w:rPr>
        <w:t xml:space="preserve">? Zaznaczyć należy, że późniejszy projekt budowlany zgodnie z Prawem Budowlanym winien być zgodny z decyzją środowiskową, a późniejszy wniosek o wydanie pozwolenia zintegrowanego winno być zgodne z decyzją środowiskową. </w:t>
      </w:r>
    </w:p>
    <w:p w:rsidR="00705286" w:rsidRPr="00042558" w:rsidRDefault="00237703" w:rsidP="00042558">
      <w:pPr>
        <w:autoSpaceDE w:val="0"/>
        <w:autoSpaceDN w:val="0"/>
        <w:adjustRightInd w:val="0"/>
        <w:jc w:val="both"/>
        <w:rPr>
          <w:rFonts w:ascii="Segoe UI" w:hAnsi="Segoe UI" w:cs="Segoe UI"/>
          <w:b/>
          <w:color w:val="000000"/>
          <w:sz w:val="20"/>
          <w:szCs w:val="20"/>
          <w:u w:val="single"/>
        </w:rPr>
      </w:pPr>
      <w:r w:rsidRPr="00042558">
        <w:rPr>
          <w:rFonts w:ascii="Segoe UI" w:hAnsi="Segoe UI" w:cs="Segoe UI"/>
          <w:b/>
          <w:color w:val="000000"/>
          <w:sz w:val="20"/>
          <w:szCs w:val="20"/>
          <w:u w:val="single"/>
        </w:rPr>
        <w:t>Odpowiedź na pytanie n</w:t>
      </w:r>
      <w:r w:rsidR="00705286" w:rsidRPr="00042558">
        <w:rPr>
          <w:rFonts w:ascii="Segoe UI" w:hAnsi="Segoe UI" w:cs="Segoe UI"/>
          <w:b/>
          <w:color w:val="000000"/>
          <w:sz w:val="20"/>
          <w:szCs w:val="20"/>
          <w:u w:val="single"/>
        </w:rPr>
        <w:t>r 3:</w:t>
      </w:r>
    </w:p>
    <w:p w:rsidR="00042558" w:rsidRDefault="00042558" w:rsidP="00042558">
      <w:pPr>
        <w:widowControl w:val="0"/>
        <w:jc w:val="both"/>
        <w:rPr>
          <w:rFonts w:ascii="Segoe UI" w:eastAsia="Arial" w:hAnsi="Segoe UI" w:cs="Segoe UI"/>
          <w:color w:val="000000"/>
          <w:sz w:val="20"/>
          <w:szCs w:val="20"/>
          <w:lang w:bidi="pl-PL"/>
        </w:rPr>
      </w:pPr>
      <w:r w:rsidRPr="00042558">
        <w:rPr>
          <w:rFonts w:ascii="Segoe UI" w:eastAsia="Arial" w:hAnsi="Segoe UI" w:cs="Segoe UI"/>
          <w:color w:val="000000"/>
          <w:sz w:val="20"/>
          <w:szCs w:val="20"/>
          <w:lang w:bidi="pl-PL"/>
        </w:rPr>
        <w:t>Należy zastosować biofiltr pionowy/kolumnowy.</w:t>
      </w:r>
    </w:p>
    <w:p w:rsidR="00042558" w:rsidRPr="003368F0" w:rsidRDefault="00042558" w:rsidP="003368F0">
      <w:pPr>
        <w:widowControl w:val="0"/>
        <w:jc w:val="both"/>
        <w:rPr>
          <w:rFonts w:ascii="Segoe UI" w:eastAsia="Arial" w:hAnsi="Segoe UI" w:cs="Segoe UI"/>
          <w:color w:val="000000"/>
          <w:sz w:val="20"/>
          <w:szCs w:val="20"/>
          <w:lang w:bidi="pl-PL"/>
        </w:rPr>
      </w:pPr>
      <w:r>
        <w:rPr>
          <w:rFonts w:ascii="Segoe UI" w:eastAsia="Arial" w:hAnsi="Segoe UI" w:cs="Segoe UI"/>
          <w:color w:val="000000"/>
          <w:sz w:val="20"/>
          <w:szCs w:val="20"/>
          <w:lang w:bidi="pl-PL"/>
        </w:rPr>
        <w:t>Patrz: modyfikacja nr 3 pkt</w:t>
      </w:r>
      <w:r w:rsidR="002E427C">
        <w:rPr>
          <w:rFonts w:ascii="Segoe UI" w:eastAsia="Arial" w:hAnsi="Segoe UI" w:cs="Segoe UI"/>
          <w:color w:val="000000"/>
          <w:sz w:val="20"/>
          <w:szCs w:val="20"/>
          <w:lang w:bidi="pl-PL"/>
        </w:rPr>
        <w:t xml:space="preserve"> 3</w:t>
      </w:r>
      <w:r>
        <w:rPr>
          <w:rFonts w:ascii="Segoe UI" w:eastAsia="Arial" w:hAnsi="Segoe UI" w:cs="Segoe UI"/>
          <w:color w:val="000000"/>
          <w:sz w:val="20"/>
          <w:szCs w:val="20"/>
          <w:lang w:bidi="pl-PL"/>
        </w:rPr>
        <w:t>.</w:t>
      </w:r>
    </w:p>
    <w:p w:rsidR="00D379E3" w:rsidRDefault="00D379E3" w:rsidP="00003CCD">
      <w:pPr>
        <w:autoSpaceDE w:val="0"/>
        <w:autoSpaceDN w:val="0"/>
        <w:adjustRightInd w:val="0"/>
        <w:jc w:val="both"/>
        <w:rPr>
          <w:rFonts w:ascii="Segoe UI" w:hAnsi="Segoe UI" w:cs="Segoe UI"/>
          <w:b/>
          <w:color w:val="000000"/>
          <w:sz w:val="20"/>
          <w:szCs w:val="20"/>
          <w:u w:val="single"/>
        </w:rPr>
      </w:pPr>
    </w:p>
    <w:p w:rsidR="00D379E3" w:rsidRDefault="00D379E3" w:rsidP="00003CCD">
      <w:pPr>
        <w:autoSpaceDE w:val="0"/>
        <w:autoSpaceDN w:val="0"/>
        <w:adjustRightInd w:val="0"/>
        <w:jc w:val="both"/>
        <w:rPr>
          <w:rFonts w:ascii="Segoe UI" w:hAnsi="Segoe UI" w:cs="Segoe UI"/>
          <w:b/>
          <w:color w:val="000000"/>
          <w:sz w:val="20"/>
          <w:szCs w:val="20"/>
          <w:u w:val="single"/>
        </w:rPr>
      </w:pPr>
    </w:p>
    <w:p w:rsidR="00D379E3" w:rsidRDefault="00D379E3" w:rsidP="00003CCD">
      <w:pPr>
        <w:autoSpaceDE w:val="0"/>
        <w:autoSpaceDN w:val="0"/>
        <w:adjustRightInd w:val="0"/>
        <w:jc w:val="both"/>
        <w:rPr>
          <w:rFonts w:ascii="Segoe UI" w:hAnsi="Segoe UI" w:cs="Segoe UI"/>
          <w:b/>
          <w:color w:val="000000"/>
          <w:sz w:val="20"/>
          <w:szCs w:val="20"/>
          <w:u w:val="single"/>
        </w:rPr>
      </w:pPr>
    </w:p>
    <w:p w:rsidR="00D379E3" w:rsidRDefault="00D379E3" w:rsidP="00003CCD">
      <w:pPr>
        <w:autoSpaceDE w:val="0"/>
        <w:autoSpaceDN w:val="0"/>
        <w:adjustRightInd w:val="0"/>
        <w:jc w:val="both"/>
        <w:rPr>
          <w:rFonts w:ascii="Segoe UI" w:hAnsi="Segoe UI" w:cs="Segoe UI"/>
          <w:b/>
          <w:color w:val="000000"/>
          <w:sz w:val="20"/>
          <w:szCs w:val="20"/>
          <w:u w:val="single"/>
        </w:rPr>
      </w:pPr>
    </w:p>
    <w:p w:rsidR="00705286" w:rsidRPr="00705286" w:rsidRDefault="00237703" w:rsidP="00003CCD">
      <w:pPr>
        <w:autoSpaceDE w:val="0"/>
        <w:autoSpaceDN w:val="0"/>
        <w:adjustRightInd w:val="0"/>
        <w:jc w:val="both"/>
        <w:rPr>
          <w:rFonts w:ascii="Segoe UI" w:hAnsi="Segoe UI" w:cs="Segoe UI"/>
          <w:b/>
          <w:color w:val="000000"/>
          <w:sz w:val="20"/>
          <w:szCs w:val="20"/>
          <w:u w:val="single"/>
        </w:rPr>
      </w:pPr>
      <w:r>
        <w:rPr>
          <w:rFonts w:ascii="Segoe UI" w:hAnsi="Segoe UI" w:cs="Segoe UI"/>
          <w:b/>
          <w:color w:val="000000"/>
          <w:sz w:val="20"/>
          <w:szCs w:val="20"/>
          <w:u w:val="single"/>
        </w:rPr>
        <w:lastRenderedPageBreak/>
        <w:t>Pytanie n</w:t>
      </w:r>
      <w:r w:rsidR="00705286" w:rsidRPr="00003CCD">
        <w:rPr>
          <w:rFonts w:ascii="Segoe UI" w:hAnsi="Segoe UI" w:cs="Segoe UI"/>
          <w:b/>
          <w:color w:val="000000"/>
          <w:sz w:val="20"/>
          <w:szCs w:val="20"/>
          <w:u w:val="single"/>
        </w:rPr>
        <w:t>r 4:</w:t>
      </w:r>
    </w:p>
    <w:p w:rsidR="006279A7" w:rsidRDefault="00705286" w:rsidP="00581602">
      <w:pPr>
        <w:autoSpaceDE w:val="0"/>
        <w:autoSpaceDN w:val="0"/>
        <w:adjustRightInd w:val="0"/>
        <w:jc w:val="both"/>
        <w:rPr>
          <w:rFonts w:ascii="Segoe UI" w:hAnsi="Segoe UI" w:cs="Segoe UI"/>
          <w:color w:val="000000"/>
          <w:sz w:val="20"/>
          <w:szCs w:val="20"/>
        </w:rPr>
      </w:pPr>
      <w:r w:rsidRPr="00705286">
        <w:rPr>
          <w:rFonts w:ascii="Segoe UI" w:hAnsi="Segoe UI" w:cs="Segoe UI"/>
          <w:color w:val="000000"/>
          <w:sz w:val="20"/>
          <w:szCs w:val="20"/>
        </w:rPr>
        <w:t>Zamawiający n</w:t>
      </w:r>
      <w:r w:rsidR="00581602">
        <w:rPr>
          <w:rFonts w:ascii="Segoe UI" w:hAnsi="Segoe UI" w:cs="Segoe UI"/>
          <w:color w:val="000000"/>
          <w:sz w:val="20"/>
          <w:szCs w:val="20"/>
        </w:rPr>
        <w:t>a stronie 36 PFU zawarł zapisy:</w:t>
      </w:r>
    </w:p>
    <w:p w:rsidR="00581602" w:rsidRPr="00581602" w:rsidRDefault="00581602" w:rsidP="00581602">
      <w:pPr>
        <w:autoSpaceDE w:val="0"/>
        <w:autoSpaceDN w:val="0"/>
        <w:adjustRightInd w:val="0"/>
        <w:jc w:val="both"/>
        <w:rPr>
          <w:rFonts w:ascii="Segoe UI" w:hAnsi="Segoe UI" w:cs="Segoe UI"/>
          <w:color w:val="000000"/>
          <w:sz w:val="20"/>
          <w:szCs w:val="20"/>
        </w:rPr>
      </w:pPr>
    </w:p>
    <w:p w:rsidR="00705286" w:rsidRPr="00003CCD" w:rsidRDefault="00705286" w:rsidP="00003CCD">
      <w:pPr>
        <w:suppressAutoHyphens/>
        <w:jc w:val="both"/>
        <w:rPr>
          <w:rFonts w:ascii="Segoe UI" w:hAnsi="Segoe UI" w:cs="Segoe UI"/>
          <w:color w:val="00B0F0"/>
          <w:sz w:val="20"/>
          <w:szCs w:val="20"/>
          <w:lang w:eastAsia="zh-CN"/>
        </w:rPr>
      </w:pPr>
      <w:r w:rsidRPr="00003CCD">
        <w:rPr>
          <w:rFonts w:ascii="Segoe UI" w:hAnsi="Segoe UI" w:cs="Segoe UI"/>
          <w:noProof/>
          <w:color w:val="00B0F0"/>
          <w:sz w:val="20"/>
          <w:szCs w:val="20"/>
        </w:rPr>
        <w:drawing>
          <wp:inline distT="0" distB="0" distL="0" distR="0">
            <wp:extent cx="5760720" cy="1955394"/>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955394"/>
                    </a:xfrm>
                    <a:prstGeom prst="rect">
                      <a:avLst/>
                    </a:prstGeom>
                    <a:noFill/>
                    <a:ln>
                      <a:noFill/>
                    </a:ln>
                  </pic:spPr>
                </pic:pic>
              </a:graphicData>
            </a:graphic>
          </wp:inline>
        </w:drawing>
      </w:r>
    </w:p>
    <w:p w:rsidR="00705286" w:rsidRPr="00003CCD" w:rsidRDefault="00705286" w:rsidP="00003CCD">
      <w:pPr>
        <w:suppressAutoHyphens/>
        <w:jc w:val="both"/>
        <w:rPr>
          <w:rFonts w:ascii="Segoe UI" w:hAnsi="Segoe UI" w:cs="Segoe UI"/>
          <w:color w:val="00B0F0"/>
          <w:sz w:val="20"/>
          <w:szCs w:val="20"/>
          <w:lang w:eastAsia="zh-CN"/>
        </w:rPr>
      </w:pPr>
      <w:r w:rsidRPr="00003CCD">
        <w:rPr>
          <w:rFonts w:ascii="Segoe UI" w:hAnsi="Segoe UI" w:cs="Segoe UI"/>
          <w:sz w:val="20"/>
          <w:szCs w:val="20"/>
        </w:rPr>
        <w:t>Zastosowanie pomiaru stężenia tlenu w sposób opisany w PFU wskazuje na jednego dostawcę technologii i jest ograniczeniem konkurencyjności w tym zakresie. Ponadto, jaki jest cel stosowanie bezprzewodowych sond temperaturowych, skoro obok nich zainstalowana będzie w złożu przewodowa (r</w:t>
      </w:r>
      <w:r w:rsidR="00F04BC6">
        <w:rPr>
          <w:rFonts w:ascii="Segoe UI" w:hAnsi="Segoe UI" w:cs="Segoe UI"/>
          <w:sz w:val="20"/>
          <w:szCs w:val="20"/>
        </w:rPr>
        <w:t>urka poliamidowa) sonda tlenowa</w:t>
      </w:r>
      <w:r w:rsidRPr="00003CCD">
        <w:rPr>
          <w:rFonts w:ascii="Segoe UI" w:hAnsi="Segoe UI" w:cs="Segoe UI"/>
          <w:sz w:val="20"/>
          <w:szCs w:val="20"/>
        </w:rPr>
        <w:t xml:space="preserve">? Żelbetowy bioreaktor tworzy środowisko zbliżone do Klatki Faradaya, w związku z czym praca sond bezprzewodowych może być zaburzona (a doświadczenia </w:t>
      </w:r>
      <w:r w:rsidR="00F04BC6">
        <w:rPr>
          <w:rFonts w:ascii="Segoe UI" w:hAnsi="Segoe UI" w:cs="Segoe UI"/>
          <w:sz w:val="20"/>
          <w:szCs w:val="20"/>
        </w:rPr>
        <w:br/>
      </w:r>
      <w:r w:rsidRPr="00003CCD">
        <w:rPr>
          <w:rFonts w:ascii="Segoe UI" w:hAnsi="Segoe UI" w:cs="Segoe UI"/>
          <w:sz w:val="20"/>
          <w:szCs w:val="20"/>
        </w:rPr>
        <w:t xml:space="preserve">z innych kompostowni pokazują, że rzeczywiście jest zaburzona, co wiąże się ze zrywaniem połączenia </w:t>
      </w:r>
      <w:r w:rsidR="00F04BC6">
        <w:rPr>
          <w:rFonts w:ascii="Segoe UI" w:hAnsi="Segoe UI" w:cs="Segoe UI"/>
          <w:sz w:val="20"/>
          <w:szCs w:val="20"/>
        </w:rPr>
        <w:br/>
      </w:r>
      <w:r w:rsidRPr="00003CCD">
        <w:rPr>
          <w:rFonts w:ascii="Segoe UI" w:hAnsi="Segoe UI" w:cs="Segoe UI"/>
          <w:sz w:val="20"/>
          <w:szCs w:val="20"/>
        </w:rPr>
        <w:t xml:space="preserve">z sondami). Sonda pomiarowa do pomiaru ciągłego wilgotności – Wykonawca prosi o wskazanie </w:t>
      </w:r>
      <w:r w:rsidR="00F04BC6">
        <w:rPr>
          <w:rFonts w:ascii="Segoe UI" w:hAnsi="Segoe UI" w:cs="Segoe UI"/>
          <w:sz w:val="20"/>
          <w:szCs w:val="20"/>
        </w:rPr>
        <w:br/>
      </w:r>
      <w:r w:rsidRPr="00003CCD">
        <w:rPr>
          <w:rFonts w:ascii="Segoe UI" w:hAnsi="Segoe UI" w:cs="Segoe UI"/>
          <w:sz w:val="20"/>
          <w:szCs w:val="20"/>
        </w:rPr>
        <w:t xml:space="preserve">min. 2 dostawców takich sond pomiarowych, ponieważ z doświadczeń Wykonawcy wynika, że albo takich sond nie ma, albo istnieją, ale nie pracują prawidłowo i mają znamiona rozwiązań prototypowych. Wykonawca wnosi o dopuszczenie rozwiązania sondy przewodowej (połączenie elektryczne z sondą pomiarową) tlenowo/temperaturowej, dzięki której mierzona jest temperatura (w kilku punktach </w:t>
      </w:r>
      <w:r w:rsidR="00F04BC6">
        <w:rPr>
          <w:rFonts w:ascii="Segoe UI" w:hAnsi="Segoe UI" w:cs="Segoe UI"/>
          <w:sz w:val="20"/>
          <w:szCs w:val="20"/>
        </w:rPr>
        <w:br/>
      </w:r>
      <w:r w:rsidRPr="00003CCD">
        <w:rPr>
          <w:rFonts w:ascii="Segoe UI" w:hAnsi="Segoe UI" w:cs="Segoe UI"/>
          <w:sz w:val="20"/>
          <w:szCs w:val="20"/>
        </w:rPr>
        <w:t xml:space="preserve">w zależności od wymagań Zamawiającego) oraz stężenie tlenu w złożu odpadów. Wykonawca wnosi </w:t>
      </w:r>
      <w:r w:rsidR="00F04BC6">
        <w:rPr>
          <w:rFonts w:ascii="Segoe UI" w:hAnsi="Segoe UI" w:cs="Segoe UI"/>
          <w:sz w:val="20"/>
          <w:szCs w:val="20"/>
        </w:rPr>
        <w:br/>
      </w:r>
      <w:r w:rsidRPr="00003CCD">
        <w:rPr>
          <w:rFonts w:ascii="Segoe UI" w:hAnsi="Segoe UI" w:cs="Segoe UI"/>
          <w:sz w:val="20"/>
          <w:szCs w:val="20"/>
        </w:rPr>
        <w:t xml:space="preserve">o usunięcie wymogu zastosowania sondy wilgotności do pomiaru ciągłego w złożu odpadów, </w:t>
      </w:r>
      <w:r w:rsidR="00F04BC6">
        <w:rPr>
          <w:rFonts w:ascii="Segoe UI" w:hAnsi="Segoe UI" w:cs="Segoe UI"/>
          <w:sz w:val="20"/>
          <w:szCs w:val="20"/>
        </w:rPr>
        <w:br/>
      </w:r>
      <w:r w:rsidRPr="00003CCD">
        <w:rPr>
          <w:rFonts w:ascii="Segoe UI" w:hAnsi="Segoe UI" w:cs="Segoe UI"/>
          <w:sz w:val="20"/>
          <w:szCs w:val="20"/>
        </w:rPr>
        <w:t>ze względu na brak takich rozwiązań na rynku oraz brak zasadności pomiaru punktoweg</w:t>
      </w:r>
      <w:r w:rsidR="00F04BC6">
        <w:rPr>
          <w:rFonts w:ascii="Segoe UI" w:hAnsi="Segoe UI" w:cs="Segoe UI"/>
          <w:sz w:val="20"/>
          <w:szCs w:val="20"/>
        </w:rPr>
        <w:t xml:space="preserve">o wilgotności </w:t>
      </w:r>
      <w:r w:rsidR="00F04BC6">
        <w:rPr>
          <w:rFonts w:ascii="Segoe UI" w:hAnsi="Segoe UI" w:cs="Segoe UI"/>
          <w:sz w:val="20"/>
          <w:szCs w:val="20"/>
        </w:rPr>
        <w:br/>
        <w:t>w złożu odpadów (</w:t>
      </w:r>
      <w:r w:rsidRPr="00003CCD">
        <w:rPr>
          <w:rFonts w:ascii="Segoe UI" w:hAnsi="Segoe UI" w:cs="Segoe UI"/>
          <w:sz w:val="20"/>
          <w:szCs w:val="20"/>
        </w:rPr>
        <w:t>nierównomierność rozkładu wilgotności w całym złożu odpadów – możliwość pomiaru odpadów w miejscu bardzo suchym, przez co system zraszania nawilży resztę odpadów mokrych do wilgotności zbyt wysokiej co prowadzić może do braku możliwości napowietrzenia takiego złoża odpadów, co w dalszej konsekwencji może prowadzić do wystąpienia stref beztlenowego rozkładu materii organicznej).</w:t>
      </w:r>
    </w:p>
    <w:p w:rsidR="00705286" w:rsidRPr="002E427C" w:rsidRDefault="00237703" w:rsidP="002E427C">
      <w:pPr>
        <w:autoSpaceDE w:val="0"/>
        <w:autoSpaceDN w:val="0"/>
        <w:adjustRightInd w:val="0"/>
        <w:jc w:val="both"/>
        <w:rPr>
          <w:rFonts w:ascii="Segoe UI" w:hAnsi="Segoe UI" w:cs="Segoe UI"/>
          <w:b/>
          <w:color w:val="000000"/>
          <w:sz w:val="20"/>
          <w:szCs w:val="20"/>
          <w:u w:val="single"/>
        </w:rPr>
      </w:pPr>
      <w:r>
        <w:rPr>
          <w:rFonts w:ascii="Segoe UI" w:hAnsi="Segoe UI" w:cs="Segoe UI"/>
          <w:b/>
          <w:color w:val="000000"/>
          <w:sz w:val="20"/>
          <w:szCs w:val="20"/>
          <w:u w:val="single"/>
        </w:rPr>
        <w:t>Odpowiedź na pytanie n</w:t>
      </w:r>
      <w:r w:rsidR="00705286" w:rsidRPr="00003CCD">
        <w:rPr>
          <w:rFonts w:ascii="Segoe UI" w:hAnsi="Segoe UI" w:cs="Segoe UI"/>
          <w:b/>
          <w:color w:val="000000"/>
          <w:sz w:val="20"/>
          <w:szCs w:val="20"/>
          <w:u w:val="single"/>
        </w:rPr>
        <w:t>r 4:</w:t>
      </w:r>
    </w:p>
    <w:p w:rsidR="002E427C" w:rsidRPr="002E427C" w:rsidRDefault="002E427C" w:rsidP="002E427C">
      <w:pPr>
        <w:widowControl w:val="0"/>
        <w:jc w:val="both"/>
        <w:rPr>
          <w:rFonts w:ascii="Segoe UI" w:eastAsia="Arial" w:hAnsi="Segoe UI" w:cs="Segoe UI"/>
          <w:color w:val="000000"/>
          <w:sz w:val="20"/>
          <w:szCs w:val="20"/>
          <w:lang w:bidi="pl-PL"/>
        </w:rPr>
      </w:pPr>
      <w:r w:rsidRPr="002E427C">
        <w:rPr>
          <w:rFonts w:ascii="Segoe UI" w:eastAsia="Arial" w:hAnsi="Segoe UI" w:cs="Segoe UI"/>
          <w:color w:val="000000"/>
          <w:sz w:val="20"/>
          <w:szCs w:val="20"/>
          <w:lang w:bidi="pl-PL"/>
        </w:rPr>
        <w:t>Zamawiający dopuszcza zastosowanie sondy przewodowej ze zintegrowanym pomiarem stężenia tlenu oraz temperatury kompostowanego materiału. Jednocześnie Zamawiający rezygnuje z konieczności stosowania sond do ciągłego pomiaru wilgotności.</w:t>
      </w:r>
    </w:p>
    <w:p w:rsidR="002E427C" w:rsidRDefault="002E427C" w:rsidP="002E427C">
      <w:pPr>
        <w:widowControl w:val="0"/>
        <w:jc w:val="both"/>
        <w:rPr>
          <w:rFonts w:ascii="Segoe UI" w:eastAsia="Arial" w:hAnsi="Segoe UI" w:cs="Segoe UI"/>
          <w:color w:val="000000"/>
          <w:sz w:val="20"/>
          <w:szCs w:val="20"/>
          <w:lang w:bidi="pl-PL"/>
        </w:rPr>
      </w:pPr>
      <w:r w:rsidRPr="002E427C">
        <w:rPr>
          <w:rFonts w:ascii="Segoe UI" w:eastAsia="Arial" w:hAnsi="Segoe UI" w:cs="Segoe UI"/>
          <w:color w:val="000000"/>
          <w:sz w:val="20"/>
          <w:szCs w:val="20"/>
          <w:lang w:bidi="pl-PL"/>
        </w:rPr>
        <w:t>Patrz: modyfikacja nr 3 SWZ pkt</w:t>
      </w:r>
      <w:r>
        <w:rPr>
          <w:rFonts w:ascii="Segoe UI" w:eastAsia="Arial" w:hAnsi="Segoe UI" w:cs="Segoe UI"/>
          <w:color w:val="000000"/>
          <w:sz w:val="20"/>
          <w:szCs w:val="20"/>
          <w:lang w:bidi="pl-PL"/>
        </w:rPr>
        <w:t xml:space="preserve"> 4.</w:t>
      </w:r>
    </w:p>
    <w:p w:rsidR="002E427C" w:rsidRPr="002E427C" w:rsidRDefault="002E427C" w:rsidP="002E427C">
      <w:pPr>
        <w:widowControl w:val="0"/>
        <w:jc w:val="both"/>
        <w:rPr>
          <w:rFonts w:ascii="Segoe UI" w:eastAsia="Arial" w:hAnsi="Segoe UI" w:cs="Segoe UI"/>
          <w:color w:val="000000"/>
          <w:sz w:val="20"/>
          <w:szCs w:val="20"/>
          <w:lang w:bidi="pl-PL"/>
        </w:rPr>
      </w:pPr>
    </w:p>
    <w:p w:rsidR="00705286" w:rsidRPr="00705286" w:rsidRDefault="00237703" w:rsidP="00003CCD">
      <w:pPr>
        <w:autoSpaceDE w:val="0"/>
        <w:autoSpaceDN w:val="0"/>
        <w:adjustRightInd w:val="0"/>
        <w:jc w:val="both"/>
        <w:rPr>
          <w:rFonts w:ascii="Segoe UI" w:hAnsi="Segoe UI" w:cs="Segoe UI"/>
          <w:b/>
          <w:color w:val="000000"/>
          <w:sz w:val="20"/>
          <w:szCs w:val="20"/>
          <w:u w:val="single"/>
        </w:rPr>
      </w:pPr>
      <w:r>
        <w:rPr>
          <w:rFonts w:ascii="Segoe UI" w:hAnsi="Segoe UI" w:cs="Segoe UI"/>
          <w:b/>
          <w:color w:val="000000"/>
          <w:sz w:val="20"/>
          <w:szCs w:val="20"/>
          <w:u w:val="single"/>
        </w:rPr>
        <w:t>Pytanie n</w:t>
      </w:r>
      <w:r w:rsidR="00705286" w:rsidRPr="00003CCD">
        <w:rPr>
          <w:rFonts w:ascii="Segoe UI" w:hAnsi="Segoe UI" w:cs="Segoe UI"/>
          <w:b/>
          <w:color w:val="000000"/>
          <w:sz w:val="20"/>
          <w:szCs w:val="20"/>
          <w:u w:val="single"/>
        </w:rPr>
        <w:t>r 5:</w:t>
      </w:r>
    </w:p>
    <w:p w:rsidR="00705286" w:rsidRPr="00705286" w:rsidRDefault="00705286" w:rsidP="00003CCD">
      <w:pPr>
        <w:autoSpaceDE w:val="0"/>
        <w:autoSpaceDN w:val="0"/>
        <w:adjustRightInd w:val="0"/>
        <w:jc w:val="both"/>
        <w:rPr>
          <w:rFonts w:ascii="Segoe UI" w:hAnsi="Segoe UI" w:cs="Segoe UI"/>
          <w:color w:val="000000"/>
          <w:sz w:val="20"/>
          <w:szCs w:val="20"/>
        </w:rPr>
      </w:pPr>
      <w:r w:rsidRPr="00705286">
        <w:rPr>
          <w:rFonts w:ascii="Segoe UI" w:hAnsi="Segoe UI" w:cs="Segoe UI"/>
          <w:color w:val="000000"/>
          <w:sz w:val="20"/>
          <w:szCs w:val="20"/>
        </w:rPr>
        <w:t>Na stronie 33 PFU Zamawiający zawarł zapis: „</w:t>
      </w:r>
      <w:r w:rsidRPr="00705286">
        <w:rPr>
          <w:rFonts w:ascii="Segoe UI" w:hAnsi="Segoe UI" w:cs="Segoe UI"/>
          <w:i/>
          <w:iCs/>
          <w:color w:val="000000"/>
          <w:sz w:val="20"/>
          <w:szCs w:val="20"/>
        </w:rPr>
        <w:t xml:space="preserve">Oczyszczanie powietrza zanieczyszczonego ma być dokonywane przez biofiltrację wraz </w:t>
      </w:r>
      <w:r w:rsidRPr="00705286">
        <w:rPr>
          <w:rFonts w:ascii="Segoe UI" w:hAnsi="Segoe UI" w:cs="Segoe UI"/>
          <w:b/>
          <w:bCs/>
          <w:i/>
          <w:iCs/>
          <w:color w:val="000000"/>
          <w:sz w:val="20"/>
          <w:szCs w:val="20"/>
        </w:rPr>
        <w:t xml:space="preserve">niezależną </w:t>
      </w:r>
      <w:r w:rsidRPr="00705286">
        <w:rPr>
          <w:rFonts w:ascii="Segoe UI" w:hAnsi="Segoe UI" w:cs="Segoe UI"/>
          <w:i/>
          <w:iCs/>
          <w:color w:val="000000"/>
          <w:sz w:val="20"/>
          <w:szCs w:val="20"/>
        </w:rPr>
        <w:t>płuczką wodną</w:t>
      </w:r>
      <w:r w:rsidRPr="00705286">
        <w:rPr>
          <w:rFonts w:ascii="Segoe UI" w:hAnsi="Segoe UI" w:cs="Segoe UI"/>
          <w:color w:val="000000"/>
          <w:sz w:val="20"/>
          <w:szCs w:val="20"/>
        </w:rPr>
        <w:t xml:space="preserve">.” Natomiast na stronie 36 tego samego dokumentu, zawarł zapis: „Biofiltr wraz z płuczką ma stanowić element </w:t>
      </w:r>
      <w:r w:rsidRPr="00705286">
        <w:rPr>
          <w:rFonts w:ascii="Segoe UI" w:hAnsi="Segoe UI" w:cs="Segoe UI"/>
          <w:b/>
          <w:bCs/>
          <w:color w:val="000000"/>
          <w:sz w:val="20"/>
          <w:szCs w:val="20"/>
        </w:rPr>
        <w:t>zintegrowany</w:t>
      </w:r>
      <w:r w:rsidRPr="00705286">
        <w:rPr>
          <w:rFonts w:ascii="Segoe UI" w:hAnsi="Segoe UI" w:cs="Segoe UI"/>
          <w:color w:val="000000"/>
          <w:sz w:val="20"/>
          <w:szCs w:val="20"/>
        </w:rPr>
        <w:t xml:space="preserve">.” Prosimy </w:t>
      </w:r>
      <w:r w:rsidR="00F04BC6">
        <w:rPr>
          <w:rFonts w:ascii="Segoe UI" w:hAnsi="Segoe UI" w:cs="Segoe UI"/>
          <w:color w:val="000000"/>
          <w:sz w:val="20"/>
          <w:szCs w:val="20"/>
        </w:rPr>
        <w:br/>
      </w:r>
      <w:r w:rsidRPr="00705286">
        <w:rPr>
          <w:rFonts w:ascii="Segoe UI" w:hAnsi="Segoe UI" w:cs="Segoe UI"/>
          <w:color w:val="000000"/>
          <w:sz w:val="20"/>
          <w:szCs w:val="20"/>
        </w:rPr>
        <w:t xml:space="preserve">o informację, czy płuczka ma być niezależna czy zintegrowana z biofiltrem. Wykonawca chciałby jedynie podkreślić, że w raporcie OOŚ płuczkę przedstawiono jako niezależną. </w:t>
      </w:r>
    </w:p>
    <w:p w:rsidR="00705286" w:rsidRDefault="00237703" w:rsidP="00003CCD">
      <w:pPr>
        <w:autoSpaceDE w:val="0"/>
        <w:autoSpaceDN w:val="0"/>
        <w:adjustRightInd w:val="0"/>
        <w:jc w:val="both"/>
        <w:rPr>
          <w:rFonts w:ascii="Segoe UI" w:hAnsi="Segoe UI" w:cs="Segoe UI"/>
          <w:b/>
          <w:color w:val="000000"/>
          <w:sz w:val="20"/>
          <w:szCs w:val="20"/>
          <w:u w:val="single"/>
        </w:rPr>
      </w:pPr>
      <w:r>
        <w:rPr>
          <w:rFonts w:ascii="Segoe UI" w:hAnsi="Segoe UI" w:cs="Segoe UI"/>
          <w:b/>
          <w:color w:val="000000"/>
          <w:sz w:val="20"/>
          <w:szCs w:val="20"/>
          <w:u w:val="single"/>
        </w:rPr>
        <w:t>Odpowiedź na pytanie n</w:t>
      </w:r>
      <w:r w:rsidR="00705286" w:rsidRPr="00003CCD">
        <w:rPr>
          <w:rFonts w:ascii="Segoe UI" w:hAnsi="Segoe UI" w:cs="Segoe UI"/>
          <w:b/>
          <w:color w:val="000000"/>
          <w:sz w:val="20"/>
          <w:szCs w:val="20"/>
          <w:u w:val="single"/>
        </w:rPr>
        <w:t>r 5:</w:t>
      </w:r>
    </w:p>
    <w:p w:rsidR="00743509" w:rsidRDefault="00743509" w:rsidP="00743509">
      <w:pPr>
        <w:widowControl w:val="0"/>
        <w:jc w:val="both"/>
        <w:rPr>
          <w:rFonts w:ascii="Segoe UI" w:eastAsia="Arial" w:hAnsi="Segoe UI" w:cs="Segoe UI"/>
          <w:color w:val="000000"/>
          <w:sz w:val="20"/>
          <w:szCs w:val="20"/>
          <w:lang w:bidi="pl-PL"/>
        </w:rPr>
      </w:pPr>
      <w:r w:rsidRPr="00743509">
        <w:rPr>
          <w:rFonts w:ascii="Segoe UI" w:eastAsia="Arial" w:hAnsi="Segoe UI" w:cs="Segoe UI"/>
          <w:color w:val="000000"/>
          <w:sz w:val="20"/>
          <w:szCs w:val="20"/>
          <w:lang w:bidi="pl-PL"/>
        </w:rPr>
        <w:t xml:space="preserve">Zamawiający informuje, iż oczyszczanie powietrza zanieczyszczonego ma być dokonywane </w:t>
      </w:r>
      <w:r>
        <w:rPr>
          <w:rFonts w:ascii="Segoe UI" w:eastAsia="Arial" w:hAnsi="Segoe UI" w:cs="Segoe UI"/>
          <w:color w:val="000000"/>
          <w:sz w:val="20"/>
          <w:szCs w:val="20"/>
          <w:lang w:bidi="pl-PL"/>
        </w:rPr>
        <w:br/>
      </w:r>
      <w:r w:rsidRPr="00743509">
        <w:rPr>
          <w:rFonts w:ascii="Segoe UI" w:eastAsia="Arial" w:hAnsi="Segoe UI" w:cs="Segoe UI"/>
          <w:color w:val="000000"/>
          <w:sz w:val="20"/>
          <w:szCs w:val="20"/>
          <w:lang w:bidi="pl-PL"/>
        </w:rPr>
        <w:t>przez biofiltrację wraz niezależną płuczką wodną.</w:t>
      </w:r>
    </w:p>
    <w:p w:rsidR="00743509" w:rsidRDefault="00743509" w:rsidP="00743509">
      <w:pPr>
        <w:widowControl w:val="0"/>
        <w:jc w:val="both"/>
        <w:rPr>
          <w:rFonts w:ascii="Segoe UI" w:eastAsia="Arial" w:hAnsi="Segoe UI" w:cs="Segoe UI"/>
          <w:color w:val="000000"/>
          <w:sz w:val="20"/>
          <w:szCs w:val="20"/>
          <w:lang w:bidi="pl-PL"/>
        </w:rPr>
      </w:pPr>
      <w:r w:rsidRPr="002E427C">
        <w:rPr>
          <w:rFonts w:ascii="Segoe UI" w:eastAsia="Arial" w:hAnsi="Segoe UI" w:cs="Segoe UI"/>
          <w:color w:val="000000"/>
          <w:sz w:val="20"/>
          <w:szCs w:val="20"/>
          <w:lang w:bidi="pl-PL"/>
        </w:rPr>
        <w:t>Patrz: modyfikacja nr 3 SWZ pkt</w:t>
      </w:r>
      <w:r>
        <w:rPr>
          <w:rFonts w:ascii="Segoe UI" w:eastAsia="Arial" w:hAnsi="Segoe UI" w:cs="Segoe UI"/>
          <w:color w:val="000000"/>
          <w:sz w:val="20"/>
          <w:szCs w:val="20"/>
          <w:lang w:bidi="pl-PL"/>
        </w:rPr>
        <w:t xml:space="preserve"> 5.</w:t>
      </w:r>
    </w:p>
    <w:p w:rsidR="00705286" w:rsidRPr="00003CCD" w:rsidRDefault="00705286" w:rsidP="00003CCD">
      <w:pPr>
        <w:suppressAutoHyphens/>
        <w:jc w:val="both"/>
        <w:rPr>
          <w:rFonts w:ascii="Segoe UI" w:hAnsi="Segoe UI" w:cs="Segoe UI"/>
          <w:color w:val="000000"/>
          <w:sz w:val="20"/>
          <w:szCs w:val="20"/>
        </w:rPr>
      </w:pPr>
    </w:p>
    <w:p w:rsidR="00705286" w:rsidRPr="00D379E3" w:rsidRDefault="00237703" w:rsidP="00003CCD">
      <w:pPr>
        <w:autoSpaceDE w:val="0"/>
        <w:autoSpaceDN w:val="0"/>
        <w:adjustRightInd w:val="0"/>
        <w:jc w:val="both"/>
        <w:rPr>
          <w:rFonts w:ascii="Segoe UI" w:hAnsi="Segoe UI" w:cs="Segoe UI"/>
          <w:b/>
          <w:color w:val="000000"/>
          <w:sz w:val="20"/>
          <w:szCs w:val="20"/>
          <w:u w:val="single"/>
        </w:rPr>
      </w:pPr>
      <w:r w:rsidRPr="00D379E3">
        <w:rPr>
          <w:rFonts w:ascii="Segoe UI" w:hAnsi="Segoe UI" w:cs="Segoe UI"/>
          <w:b/>
          <w:color w:val="000000"/>
          <w:sz w:val="20"/>
          <w:szCs w:val="20"/>
          <w:u w:val="single"/>
        </w:rPr>
        <w:t>Pytanie n</w:t>
      </w:r>
      <w:r w:rsidR="00705286" w:rsidRPr="00D379E3">
        <w:rPr>
          <w:rFonts w:ascii="Segoe UI" w:hAnsi="Segoe UI" w:cs="Segoe UI"/>
          <w:b/>
          <w:color w:val="000000"/>
          <w:sz w:val="20"/>
          <w:szCs w:val="20"/>
          <w:u w:val="single"/>
        </w:rPr>
        <w:t xml:space="preserve">r </w:t>
      </w:r>
      <w:r w:rsidR="00003CCD" w:rsidRPr="00D379E3">
        <w:rPr>
          <w:rFonts w:ascii="Segoe UI" w:hAnsi="Segoe UI" w:cs="Segoe UI"/>
          <w:b/>
          <w:color w:val="000000"/>
          <w:sz w:val="20"/>
          <w:szCs w:val="20"/>
          <w:u w:val="single"/>
        </w:rPr>
        <w:t>6</w:t>
      </w:r>
      <w:r w:rsidR="00705286" w:rsidRPr="00D379E3">
        <w:rPr>
          <w:rFonts w:ascii="Segoe UI" w:hAnsi="Segoe UI" w:cs="Segoe UI"/>
          <w:b/>
          <w:color w:val="000000"/>
          <w:sz w:val="20"/>
          <w:szCs w:val="20"/>
          <w:u w:val="single"/>
        </w:rPr>
        <w:t>:</w:t>
      </w:r>
    </w:p>
    <w:p w:rsidR="00D379E3" w:rsidRPr="00D379E3" w:rsidRDefault="00D379E3" w:rsidP="00D379E3">
      <w:pPr>
        <w:widowControl w:val="0"/>
        <w:ind w:right="-6"/>
        <w:jc w:val="both"/>
        <w:rPr>
          <w:rFonts w:ascii="Segoe UI" w:eastAsia="Arial" w:hAnsi="Segoe UI" w:cs="Segoe UI"/>
          <w:sz w:val="20"/>
          <w:szCs w:val="20"/>
        </w:rPr>
      </w:pPr>
      <w:r w:rsidRPr="00D379E3">
        <w:rPr>
          <w:rFonts w:ascii="Segoe UI" w:eastAsia="Arial" w:hAnsi="Segoe UI" w:cs="Segoe UI"/>
          <w:color w:val="000000"/>
          <w:sz w:val="20"/>
          <w:szCs w:val="20"/>
          <w:lang w:bidi="pl-PL"/>
        </w:rPr>
        <w:t xml:space="preserve">W związku z planowanym przystąpieniem do powyższego przetargu, chcielibyśmy zwrócić się </w:t>
      </w:r>
      <w:r w:rsidRPr="00D379E3">
        <w:rPr>
          <w:rFonts w:ascii="Segoe UI" w:eastAsia="Arial" w:hAnsi="Segoe UI" w:cs="Segoe UI"/>
          <w:color w:val="000000"/>
          <w:sz w:val="20"/>
          <w:szCs w:val="20"/>
          <w:lang w:bidi="pl-PL"/>
        </w:rPr>
        <w:br/>
        <w:t xml:space="preserve">z uprzejmą prośbą do Zarządu UM w Koszalinie o możliwość </w:t>
      </w:r>
      <w:r w:rsidRPr="00D379E3">
        <w:rPr>
          <w:rFonts w:ascii="Segoe UI" w:eastAsia="Arial" w:hAnsi="Segoe UI" w:cs="Segoe UI"/>
          <w:b/>
          <w:bCs/>
          <w:color w:val="000000"/>
          <w:w w:val="80"/>
          <w:sz w:val="20"/>
          <w:szCs w:val="20"/>
          <w:shd w:val="clear" w:color="auto" w:fill="FFFFFF"/>
          <w:lang w:bidi="pl-PL"/>
        </w:rPr>
        <w:t xml:space="preserve">wydłużenia terminu składania ofert </w:t>
      </w:r>
      <w:r w:rsidRPr="00D379E3">
        <w:rPr>
          <w:rFonts w:ascii="Segoe UI" w:eastAsia="Arial" w:hAnsi="Segoe UI" w:cs="Segoe UI"/>
          <w:b/>
          <w:bCs/>
          <w:color w:val="000000"/>
          <w:w w:val="80"/>
          <w:sz w:val="20"/>
          <w:szCs w:val="20"/>
          <w:shd w:val="clear" w:color="auto" w:fill="FFFFFF"/>
          <w:lang w:bidi="pl-PL"/>
        </w:rPr>
        <w:br/>
      </w:r>
      <w:r w:rsidRPr="00D379E3">
        <w:rPr>
          <w:rFonts w:ascii="Segoe UI" w:eastAsia="Arial" w:hAnsi="Segoe UI" w:cs="Segoe UI"/>
          <w:color w:val="000000"/>
          <w:sz w:val="20"/>
          <w:szCs w:val="20"/>
          <w:lang w:bidi="pl-PL"/>
        </w:rPr>
        <w:t xml:space="preserve">- i zmianę wcześniej ustalonego terminu 21 kwietnia 2022 - na </w:t>
      </w:r>
      <w:r w:rsidRPr="00D379E3">
        <w:rPr>
          <w:rFonts w:ascii="Segoe UI" w:eastAsia="Arial" w:hAnsi="Segoe UI" w:cs="Segoe UI"/>
          <w:b/>
          <w:bCs/>
          <w:color w:val="000000"/>
          <w:w w:val="80"/>
          <w:sz w:val="20"/>
          <w:szCs w:val="20"/>
          <w:shd w:val="clear" w:color="auto" w:fill="FFFFFF"/>
          <w:lang w:bidi="pl-PL"/>
        </w:rPr>
        <w:t>20 maja 2022 roku.</w:t>
      </w:r>
    </w:p>
    <w:p w:rsidR="00D379E3" w:rsidRPr="00D379E3" w:rsidRDefault="00D379E3" w:rsidP="00D379E3">
      <w:pPr>
        <w:widowControl w:val="0"/>
        <w:ind w:right="-6"/>
        <w:jc w:val="both"/>
        <w:rPr>
          <w:rFonts w:ascii="Segoe UI" w:eastAsia="Arial" w:hAnsi="Segoe UI" w:cs="Segoe UI"/>
          <w:sz w:val="20"/>
          <w:szCs w:val="20"/>
        </w:rPr>
      </w:pPr>
      <w:r w:rsidRPr="00D379E3">
        <w:rPr>
          <w:rFonts w:ascii="Segoe UI" w:eastAsia="Arial" w:hAnsi="Segoe UI" w:cs="Segoe UI"/>
          <w:color w:val="000000"/>
          <w:sz w:val="20"/>
          <w:szCs w:val="20"/>
          <w:lang w:bidi="pl-PL"/>
        </w:rPr>
        <w:t xml:space="preserve">Swoją prośbę pragniemy umotywować przede wszystkim napiętą sytuacją polityczno-gospodarczą </w:t>
      </w:r>
      <w:r w:rsidRPr="00D379E3">
        <w:rPr>
          <w:rFonts w:ascii="Segoe UI" w:eastAsia="Arial" w:hAnsi="Segoe UI" w:cs="Segoe UI"/>
          <w:color w:val="000000"/>
          <w:sz w:val="20"/>
          <w:szCs w:val="20"/>
          <w:lang w:bidi="pl-PL"/>
        </w:rPr>
        <w:br/>
        <w:t xml:space="preserve">w kraju i na świecie, konkretnie problemami z dostępnością oraz ogromnymi wahaniami cen stali </w:t>
      </w:r>
      <w:r w:rsidRPr="00D379E3">
        <w:rPr>
          <w:rFonts w:ascii="Segoe UI" w:eastAsia="Arial" w:hAnsi="Segoe UI" w:cs="Segoe UI"/>
          <w:color w:val="000000"/>
          <w:sz w:val="20"/>
          <w:szCs w:val="20"/>
          <w:lang w:bidi="pl-PL"/>
        </w:rPr>
        <w:br/>
      </w:r>
      <w:r w:rsidRPr="00D379E3">
        <w:rPr>
          <w:rFonts w:ascii="Segoe UI" w:eastAsia="Arial" w:hAnsi="Segoe UI" w:cs="Segoe UI"/>
          <w:color w:val="000000"/>
          <w:sz w:val="20"/>
          <w:szCs w:val="20"/>
          <w:lang w:bidi="pl-PL"/>
        </w:rPr>
        <w:lastRenderedPageBreak/>
        <w:t xml:space="preserve">co w konsekwencji uniemożliwia dokładne oszacowanie sposobu wykonania i wartości nakładów, </w:t>
      </w:r>
      <w:r w:rsidRPr="00D379E3">
        <w:rPr>
          <w:rFonts w:ascii="Segoe UI" w:eastAsia="Arial" w:hAnsi="Segoe UI" w:cs="Segoe UI"/>
          <w:color w:val="000000"/>
          <w:sz w:val="20"/>
          <w:szCs w:val="20"/>
          <w:lang w:bidi="pl-PL"/>
        </w:rPr>
        <w:br/>
        <w:t>które winny być rzetelnie uwzględnione przy tego typu inwestycji.</w:t>
      </w:r>
    </w:p>
    <w:p w:rsidR="00D379E3" w:rsidRPr="00D379E3" w:rsidRDefault="00D379E3" w:rsidP="00D379E3">
      <w:pPr>
        <w:widowControl w:val="0"/>
        <w:jc w:val="both"/>
        <w:rPr>
          <w:rFonts w:ascii="Segoe UI" w:eastAsia="Arial" w:hAnsi="Segoe UI" w:cs="Segoe UI"/>
          <w:color w:val="000000"/>
          <w:sz w:val="20"/>
          <w:szCs w:val="20"/>
          <w:lang w:bidi="pl-PL"/>
        </w:rPr>
      </w:pPr>
      <w:r w:rsidRPr="00D379E3">
        <w:rPr>
          <w:rFonts w:ascii="Segoe UI" w:eastAsia="Arial" w:hAnsi="Segoe UI" w:cs="Segoe UI"/>
          <w:color w:val="000000"/>
          <w:sz w:val="20"/>
          <w:szCs w:val="20"/>
          <w:lang w:bidi="pl-PL"/>
        </w:rPr>
        <w:t>Żywimy ogromną nadzieję na przychylne ustosunkowanie się do naszej prośby.</w:t>
      </w:r>
    </w:p>
    <w:p w:rsidR="00003CCD" w:rsidRPr="00D379E3" w:rsidRDefault="00237703" w:rsidP="00003CCD">
      <w:pPr>
        <w:autoSpaceDE w:val="0"/>
        <w:autoSpaceDN w:val="0"/>
        <w:adjustRightInd w:val="0"/>
        <w:jc w:val="both"/>
        <w:rPr>
          <w:rFonts w:ascii="Segoe UI" w:hAnsi="Segoe UI" w:cs="Segoe UI"/>
          <w:b/>
          <w:color w:val="000000"/>
          <w:sz w:val="20"/>
          <w:szCs w:val="20"/>
          <w:u w:val="single"/>
        </w:rPr>
      </w:pPr>
      <w:r w:rsidRPr="00D379E3">
        <w:rPr>
          <w:rFonts w:ascii="Segoe UI" w:hAnsi="Segoe UI" w:cs="Segoe UI"/>
          <w:b/>
          <w:color w:val="000000"/>
          <w:sz w:val="20"/>
          <w:szCs w:val="20"/>
          <w:u w:val="single"/>
        </w:rPr>
        <w:t>Odpowiedź na pytanie n</w:t>
      </w:r>
      <w:r w:rsidR="00003CCD" w:rsidRPr="00D379E3">
        <w:rPr>
          <w:rFonts w:ascii="Segoe UI" w:hAnsi="Segoe UI" w:cs="Segoe UI"/>
          <w:b/>
          <w:color w:val="000000"/>
          <w:sz w:val="20"/>
          <w:szCs w:val="20"/>
          <w:u w:val="single"/>
        </w:rPr>
        <w:t>r 6:</w:t>
      </w:r>
    </w:p>
    <w:p w:rsidR="00D379E3" w:rsidRPr="00D379E3" w:rsidRDefault="00D379E3" w:rsidP="00D379E3">
      <w:pPr>
        <w:suppressAutoHyphens/>
        <w:jc w:val="both"/>
        <w:rPr>
          <w:rFonts w:ascii="Segoe UI" w:hAnsi="Segoe UI" w:cs="Segoe UI"/>
          <w:bCs/>
          <w:sz w:val="20"/>
          <w:szCs w:val="20"/>
        </w:rPr>
      </w:pPr>
      <w:r w:rsidRPr="00D379E3">
        <w:rPr>
          <w:rFonts w:ascii="Segoe UI" w:hAnsi="Segoe UI" w:cs="Segoe UI"/>
          <w:sz w:val="20"/>
          <w:szCs w:val="20"/>
        </w:rPr>
        <w:t xml:space="preserve">Patrz: ZAPYTANIA I </w:t>
      </w:r>
      <w:r w:rsidRPr="00D379E3">
        <w:rPr>
          <w:rFonts w:ascii="Segoe UI" w:hAnsi="Segoe UI" w:cs="Segoe UI"/>
          <w:bCs/>
          <w:sz w:val="20"/>
          <w:szCs w:val="20"/>
        </w:rPr>
        <w:t>ODPOWIEDZI nr 2 (pytanie nr 6) i n</w:t>
      </w:r>
      <w:r w:rsidR="004837A6">
        <w:rPr>
          <w:rFonts w:ascii="Segoe UI" w:hAnsi="Segoe UI" w:cs="Segoe UI"/>
          <w:bCs/>
          <w:sz w:val="20"/>
          <w:szCs w:val="20"/>
        </w:rPr>
        <w:t>r 3 (pytanie nr 7) + MODYFIKACJA</w:t>
      </w:r>
      <w:r w:rsidRPr="00D379E3">
        <w:rPr>
          <w:rFonts w:ascii="Segoe UI" w:hAnsi="Segoe UI" w:cs="Segoe UI"/>
          <w:bCs/>
          <w:sz w:val="20"/>
          <w:szCs w:val="20"/>
        </w:rPr>
        <w:t xml:space="preserve"> nr 2 SWZ </w:t>
      </w:r>
      <w:r w:rsidR="004837A6">
        <w:rPr>
          <w:rFonts w:ascii="Segoe UI" w:hAnsi="Segoe UI" w:cs="Segoe UI"/>
          <w:bCs/>
          <w:sz w:val="20"/>
          <w:szCs w:val="20"/>
        </w:rPr>
        <w:br/>
      </w:r>
      <w:r w:rsidRPr="00D379E3">
        <w:rPr>
          <w:rFonts w:ascii="Segoe UI" w:hAnsi="Segoe UI" w:cs="Segoe UI"/>
          <w:bCs/>
          <w:sz w:val="20"/>
          <w:szCs w:val="20"/>
        </w:rPr>
        <w:t>z dnia 8 kwietnia 2022 r.</w:t>
      </w:r>
      <w:r w:rsidR="005152A8">
        <w:rPr>
          <w:rFonts w:ascii="Segoe UI" w:hAnsi="Segoe UI" w:cs="Segoe UI"/>
          <w:bCs/>
          <w:sz w:val="20"/>
          <w:szCs w:val="20"/>
        </w:rPr>
        <w:t>,</w:t>
      </w:r>
      <w:r w:rsidR="005152A8" w:rsidRPr="005152A8">
        <w:rPr>
          <w:rFonts w:ascii="Segoe UI" w:hAnsi="Segoe UI" w:cs="Segoe UI"/>
          <w:bCs/>
          <w:sz w:val="20"/>
          <w:szCs w:val="20"/>
        </w:rPr>
        <w:t xml:space="preserve"> </w:t>
      </w:r>
      <w:r w:rsidR="005152A8">
        <w:rPr>
          <w:rFonts w:ascii="Segoe UI" w:hAnsi="Segoe UI" w:cs="Segoe UI"/>
          <w:bCs/>
          <w:sz w:val="20"/>
          <w:szCs w:val="20"/>
        </w:rPr>
        <w:t xml:space="preserve">zamieszczone na stronie prowadzonego postępowania w dniu </w:t>
      </w:r>
      <w:r w:rsidR="005152A8">
        <w:rPr>
          <w:rFonts w:ascii="Segoe UI" w:hAnsi="Segoe UI" w:cs="Segoe UI"/>
          <w:bCs/>
          <w:sz w:val="20"/>
          <w:szCs w:val="20"/>
        </w:rPr>
        <w:br/>
        <w:t>11 kwietnia 2022 r.</w:t>
      </w:r>
    </w:p>
    <w:p w:rsidR="00D379E3" w:rsidRPr="00785477" w:rsidRDefault="00D379E3" w:rsidP="00237703">
      <w:pPr>
        <w:pStyle w:val="Bodytext20"/>
        <w:shd w:val="clear" w:color="auto" w:fill="auto"/>
        <w:spacing w:after="0" w:line="240" w:lineRule="auto"/>
        <w:jc w:val="both"/>
        <w:rPr>
          <w:rFonts w:ascii="Segoe UI" w:hAnsi="Segoe UI" w:cs="Segoe UI"/>
          <w:strike/>
          <w:sz w:val="20"/>
          <w:szCs w:val="20"/>
        </w:rPr>
      </w:pPr>
    </w:p>
    <w:p w:rsidR="00003CCD" w:rsidRPr="00D379E3" w:rsidRDefault="00237703" w:rsidP="00003CCD">
      <w:pPr>
        <w:autoSpaceDE w:val="0"/>
        <w:autoSpaceDN w:val="0"/>
        <w:adjustRightInd w:val="0"/>
        <w:jc w:val="both"/>
        <w:rPr>
          <w:rFonts w:ascii="Segoe UI" w:hAnsi="Segoe UI" w:cs="Segoe UI"/>
          <w:b/>
          <w:color w:val="000000"/>
          <w:sz w:val="20"/>
          <w:szCs w:val="20"/>
          <w:u w:val="single"/>
        </w:rPr>
      </w:pPr>
      <w:r w:rsidRPr="00D379E3">
        <w:rPr>
          <w:rFonts w:ascii="Segoe UI" w:hAnsi="Segoe UI" w:cs="Segoe UI"/>
          <w:b/>
          <w:color w:val="000000"/>
          <w:sz w:val="20"/>
          <w:szCs w:val="20"/>
          <w:u w:val="single"/>
        </w:rPr>
        <w:t>Pytanie n</w:t>
      </w:r>
      <w:r w:rsidR="00003CCD" w:rsidRPr="00D379E3">
        <w:rPr>
          <w:rFonts w:ascii="Segoe UI" w:hAnsi="Segoe UI" w:cs="Segoe UI"/>
          <w:b/>
          <w:color w:val="000000"/>
          <w:sz w:val="20"/>
          <w:szCs w:val="20"/>
          <w:u w:val="single"/>
        </w:rPr>
        <w:t>r 7:</w:t>
      </w:r>
    </w:p>
    <w:p w:rsidR="00D379E3" w:rsidRPr="00D379E3" w:rsidRDefault="00D379E3" w:rsidP="00D379E3">
      <w:pPr>
        <w:widowControl w:val="0"/>
        <w:ind w:right="63"/>
        <w:jc w:val="both"/>
        <w:rPr>
          <w:rFonts w:ascii="Segoe UI" w:eastAsia="Arial" w:hAnsi="Segoe UI" w:cs="Segoe UI"/>
          <w:color w:val="000000"/>
          <w:sz w:val="20"/>
          <w:szCs w:val="20"/>
          <w:lang w:bidi="pl-PL"/>
        </w:rPr>
      </w:pPr>
      <w:r w:rsidRPr="00D379E3">
        <w:rPr>
          <w:rFonts w:ascii="Segoe UI" w:eastAsia="Arial" w:hAnsi="Segoe UI" w:cs="Segoe UI"/>
          <w:color w:val="000000"/>
          <w:sz w:val="20"/>
          <w:szCs w:val="20"/>
          <w:lang w:bidi="pl-PL"/>
        </w:rPr>
        <w:t xml:space="preserve">Zwracamy się z prośbą o przesunięcie terminu na powyższy przetarg – z możliwością złożenia oferty </w:t>
      </w:r>
      <w:r w:rsidRPr="00D379E3">
        <w:rPr>
          <w:rFonts w:ascii="Segoe UI" w:eastAsia="Arial" w:hAnsi="Segoe UI" w:cs="Segoe UI"/>
          <w:color w:val="000000"/>
          <w:sz w:val="20"/>
          <w:szCs w:val="20"/>
          <w:lang w:bidi="pl-PL"/>
        </w:rPr>
        <w:br/>
        <w:t>po 15 maja 2022 r.</w:t>
      </w:r>
    </w:p>
    <w:p w:rsidR="00D379E3" w:rsidRPr="00D379E3" w:rsidRDefault="00D379E3" w:rsidP="00D379E3">
      <w:pPr>
        <w:widowControl w:val="0"/>
        <w:ind w:right="-6"/>
        <w:jc w:val="both"/>
        <w:rPr>
          <w:rFonts w:ascii="Segoe UI" w:eastAsia="Arial" w:hAnsi="Segoe UI" w:cs="Segoe UI"/>
          <w:color w:val="000000"/>
          <w:sz w:val="20"/>
          <w:szCs w:val="20"/>
          <w:lang w:bidi="pl-PL"/>
        </w:rPr>
      </w:pPr>
      <w:r w:rsidRPr="00D379E3">
        <w:rPr>
          <w:rFonts w:ascii="Segoe UI" w:eastAsia="Arial" w:hAnsi="Segoe UI" w:cs="Segoe UI"/>
          <w:color w:val="000000"/>
          <w:sz w:val="20"/>
          <w:szCs w:val="20"/>
          <w:lang w:bidi="pl-PL"/>
        </w:rPr>
        <w:t xml:space="preserve">Naszą prośbę motywujemy tym, iż okres Świąt Wielkanocnych oraz dni wolnych od pracy w maju </w:t>
      </w:r>
      <w:r w:rsidRPr="00D379E3">
        <w:rPr>
          <w:rFonts w:ascii="Segoe UI" w:eastAsia="Arial" w:hAnsi="Segoe UI" w:cs="Segoe UI"/>
          <w:color w:val="000000"/>
          <w:sz w:val="20"/>
          <w:szCs w:val="20"/>
          <w:lang w:bidi="pl-PL"/>
        </w:rPr>
        <w:br/>
        <w:t xml:space="preserve">( 3 </w:t>
      </w:r>
      <w:r w:rsidRPr="00D379E3">
        <w:rPr>
          <w:rFonts w:ascii="Segoe UI" w:eastAsia="Arial" w:hAnsi="Segoe UI" w:cs="Segoe UI"/>
          <w:color w:val="000000"/>
          <w:spacing w:val="20"/>
          <w:sz w:val="20"/>
          <w:szCs w:val="20"/>
          <w:lang w:bidi="pl-PL"/>
        </w:rPr>
        <w:t>maj)</w:t>
      </w:r>
      <w:r w:rsidRPr="00D379E3">
        <w:rPr>
          <w:rFonts w:ascii="Segoe UI" w:eastAsia="Arial" w:hAnsi="Segoe UI" w:cs="Segoe UI"/>
          <w:color w:val="000000"/>
          <w:sz w:val="20"/>
          <w:szCs w:val="20"/>
          <w:lang w:bidi="pl-PL"/>
        </w:rPr>
        <w:t xml:space="preserve"> spowoduje skrócony czas na przygotowanie merytorycznej oferty.</w:t>
      </w:r>
    </w:p>
    <w:p w:rsidR="00D379E3" w:rsidRPr="00D379E3" w:rsidRDefault="00D379E3" w:rsidP="00D379E3">
      <w:pPr>
        <w:widowControl w:val="0"/>
        <w:jc w:val="both"/>
        <w:rPr>
          <w:rFonts w:ascii="Segoe UI" w:eastAsia="Arial" w:hAnsi="Segoe UI" w:cs="Segoe UI"/>
          <w:color w:val="000000"/>
          <w:sz w:val="20"/>
          <w:szCs w:val="20"/>
          <w:lang w:bidi="pl-PL"/>
        </w:rPr>
      </w:pPr>
      <w:r w:rsidRPr="00D379E3">
        <w:rPr>
          <w:rFonts w:ascii="Segoe UI" w:eastAsia="Arial" w:hAnsi="Segoe UI" w:cs="Segoe UI"/>
          <w:color w:val="000000"/>
          <w:sz w:val="20"/>
          <w:szCs w:val="20"/>
          <w:lang w:bidi="pl-PL"/>
        </w:rPr>
        <w:t>Z góry dziękujemy za pozytywne rozpatrzenie sprawy.</w:t>
      </w:r>
    </w:p>
    <w:p w:rsidR="00003CCD" w:rsidRPr="00D379E3" w:rsidRDefault="00003CCD" w:rsidP="00003CCD">
      <w:pPr>
        <w:autoSpaceDE w:val="0"/>
        <w:autoSpaceDN w:val="0"/>
        <w:adjustRightInd w:val="0"/>
        <w:jc w:val="both"/>
        <w:rPr>
          <w:rFonts w:ascii="Segoe UI" w:hAnsi="Segoe UI" w:cs="Segoe UI"/>
          <w:b/>
          <w:color w:val="000000"/>
          <w:sz w:val="20"/>
          <w:szCs w:val="20"/>
          <w:u w:val="single"/>
        </w:rPr>
      </w:pPr>
      <w:r w:rsidRPr="00D379E3">
        <w:rPr>
          <w:rFonts w:ascii="Segoe UI" w:hAnsi="Segoe UI" w:cs="Segoe UI"/>
          <w:b/>
          <w:color w:val="000000"/>
          <w:sz w:val="20"/>
          <w:szCs w:val="20"/>
          <w:u w:val="single"/>
        </w:rPr>
        <w:t xml:space="preserve">Odpowiedź na pytanie </w:t>
      </w:r>
      <w:r w:rsidR="00237703" w:rsidRPr="00D379E3">
        <w:rPr>
          <w:rFonts w:ascii="Segoe UI" w:hAnsi="Segoe UI" w:cs="Segoe UI"/>
          <w:b/>
          <w:color w:val="000000"/>
          <w:sz w:val="20"/>
          <w:szCs w:val="20"/>
          <w:u w:val="single"/>
        </w:rPr>
        <w:t>n</w:t>
      </w:r>
      <w:r w:rsidRPr="00D379E3">
        <w:rPr>
          <w:rFonts w:ascii="Segoe UI" w:hAnsi="Segoe UI" w:cs="Segoe UI"/>
          <w:b/>
          <w:color w:val="000000"/>
          <w:sz w:val="20"/>
          <w:szCs w:val="20"/>
          <w:u w:val="single"/>
        </w:rPr>
        <w:t>r 7:</w:t>
      </w:r>
    </w:p>
    <w:p w:rsidR="00D379E3" w:rsidRPr="00D379E3" w:rsidRDefault="00D379E3" w:rsidP="00D379E3">
      <w:pPr>
        <w:suppressAutoHyphens/>
        <w:jc w:val="both"/>
        <w:rPr>
          <w:rFonts w:ascii="Segoe UI" w:hAnsi="Segoe UI" w:cs="Segoe UI"/>
          <w:bCs/>
          <w:sz w:val="20"/>
          <w:szCs w:val="20"/>
        </w:rPr>
      </w:pPr>
      <w:r w:rsidRPr="00D379E3">
        <w:rPr>
          <w:rFonts w:ascii="Segoe UI" w:hAnsi="Segoe UI" w:cs="Segoe UI"/>
          <w:sz w:val="20"/>
          <w:szCs w:val="20"/>
        </w:rPr>
        <w:t xml:space="preserve">Patrz: ZAPYTANIA I </w:t>
      </w:r>
      <w:r w:rsidRPr="00D379E3">
        <w:rPr>
          <w:rFonts w:ascii="Segoe UI" w:hAnsi="Segoe UI" w:cs="Segoe UI"/>
          <w:bCs/>
          <w:sz w:val="20"/>
          <w:szCs w:val="20"/>
        </w:rPr>
        <w:t>ODPOWIEDZI nr 2 (pytanie nr 6) i n</w:t>
      </w:r>
      <w:r w:rsidR="004837A6">
        <w:rPr>
          <w:rFonts w:ascii="Segoe UI" w:hAnsi="Segoe UI" w:cs="Segoe UI"/>
          <w:bCs/>
          <w:sz w:val="20"/>
          <w:szCs w:val="20"/>
        </w:rPr>
        <w:t>r 3 (pytanie nr 7) + MODYFIKACJA</w:t>
      </w:r>
      <w:r w:rsidRPr="00D379E3">
        <w:rPr>
          <w:rFonts w:ascii="Segoe UI" w:hAnsi="Segoe UI" w:cs="Segoe UI"/>
          <w:bCs/>
          <w:sz w:val="20"/>
          <w:szCs w:val="20"/>
        </w:rPr>
        <w:t xml:space="preserve"> nr 2 SWZ </w:t>
      </w:r>
      <w:r w:rsidR="004837A6">
        <w:rPr>
          <w:rFonts w:ascii="Segoe UI" w:hAnsi="Segoe UI" w:cs="Segoe UI"/>
          <w:bCs/>
          <w:sz w:val="20"/>
          <w:szCs w:val="20"/>
        </w:rPr>
        <w:br/>
      </w:r>
      <w:r w:rsidRPr="00D379E3">
        <w:rPr>
          <w:rFonts w:ascii="Segoe UI" w:hAnsi="Segoe UI" w:cs="Segoe UI"/>
          <w:bCs/>
          <w:sz w:val="20"/>
          <w:szCs w:val="20"/>
        </w:rPr>
        <w:t>z dnia 8 kwietnia 2022 r.</w:t>
      </w:r>
      <w:r w:rsidR="005152A8">
        <w:rPr>
          <w:rFonts w:ascii="Segoe UI" w:hAnsi="Segoe UI" w:cs="Segoe UI"/>
          <w:bCs/>
          <w:sz w:val="20"/>
          <w:szCs w:val="20"/>
        </w:rPr>
        <w:t xml:space="preserve">, zamieszczone na stronie prowadzonego postępowania w dniu </w:t>
      </w:r>
      <w:r w:rsidR="005152A8">
        <w:rPr>
          <w:rFonts w:ascii="Segoe UI" w:hAnsi="Segoe UI" w:cs="Segoe UI"/>
          <w:bCs/>
          <w:sz w:val="20"/>
          <w:szCs w:val="20"/>
        </w:rPr>
        <w:br/>
        <w:t>11 kwietnia 2022 r.</w:t>
      </w:r>
    </w:p>
    <w:p w:rsidR="00137B86" w:rsidRPr="00003CCD" w:rsidRDefault="00137B86" w:rsidP="00003CCD">
      <w:pPr>
        <w:autoSpaceDE w:val="0"/>
        <w:autoSpaceDN w:val="0"/>
        <w:adjustRightInd w:val="0"/>
        <w:jc w:val="both"/>
        <w:rPr>
          <w:rFonts w:ascii="Segoe UI" w:hAnsi="Segoe UI" w:cs="Segoe UI"/>
          <w:b/>
          <w:color w:val="000000"/>
          <w:sz w:val="20"/>
          <w:szCs w:val="20"/>
          <w:u w:val="single"/>
        </w:rPr>
      </w:pPr>
    </w:p>
    <w:p w:rsidR="00003CCD" w:rsidRPr="00003CCD" w:rsidRDefault="00003CCD" w:rsidP="00003CCD">
      <w:pPr>
        <w:autoSpaceDE w:val="0"/>
        <w:autoSpaceDN w:val="0"/>
        <w:adjustRightInd w:val="0"/>
        <w:jc w:val="both"/>
        <w:rPr>
          <w:rFonts w:ascii="Segoe UI" w:hAnsi="Segoe UI" w:cs="Segoe UI"/>
          <w:b/>
          <w:color w:val="000000"/>
          <w:sz w:val="20"/>
          <w:szCs w:val="20"/>
          <w:u w:val="single"/>
        </w:rPr>
      </w:pPr>
      <w:r w:rsidRPr="00003CCD">
        <w:rPr>
          <w:rFonts w:ascii="Segoe UI" w:hAnsi="Segoe UI" w:cs="Segoe UI"/>
          <w:b/>
          <w:color w:val="000000"/>
          <w:sz w:val="20"/>
          <w:szCs w:val="20"/>
          <w:u w:val="single"/>
        </w:rPr>
        <w:t xml:space="preserve">Pytanie </w:t>
      </w:r>
      <w:r w:rsidR="00237703">
        <w:rPr>
          <w:rFonts w:ascii="Segoe UI" w:hAnsi="Segoe UI" w:cs="Segoe UI"/>
          <w:b/>
          <w:color w:val="000000"/>
          <w:sz w:val="20"/>
          <w:szCs w:val="20"/>
          <w:u w:val="single"/>
        </w:rPr>
        <w:t>n</w:t>
      </w:r>
      <w:r w:rsidRPr="00003CCD">
        <w:rPr>
          <w:rFonts w:ascii="Segoe UI" w:hAnsi="Segoe UI" w:cs="Segoe UI"/>
          <w:b/>
          <w:color w:val="000000"/>
          <w:sz w:val="20"/>
          <w:szCs w:val="20"/>
          <w:u w:val="single"/>
        </w:rPr>
        <w:t>r 8:</w:t>
      </w:r>
    </w:p>
    <w:p w:rsidR="00003CCD" w:rsidRPr="00003CCD" w:rsidRDefault="00003CCD" w:rsidP="006B2FED">
      <w:pPr>
        <w:widowControl w:val="0"/>
        <w:ind w:right="-6"/>
        <w:jc w:val="both"/>
        <w:rPr>
          <w:rFonts w:ascii="Segoe UI" w:eastAsia="Arial" w:hAnsi="Segoe UI" w:cs="Segoe UI"/>
          <w:sz w:val="20"/>
          <w:szCs w:val="20"/>
          <w:lang w:bidi="pl-PL"/>
        </w:rPr>
      </w:pPr>
      <w:r w:rsidRPr="00003CCD">
        <w:rPr>
          <w:rFonts w:ascii="Segoe UI" w:eastAsia="Arial" w:hAnsi="Segoe UI" w:cs="Segoe UI"/>
          <w:color w:val="000000"/>
          <w:sz w:val="20"/>
          <w:szCs w:val="20"/>
          <w:lang w:bidi="pl-PL"/>
        </w:rPr>
        <w:t xml:space="preserve">Zwracamy </w:t>
      </w:r>
      <w:r w:rsidR="006B2FED" w:rsidRPr="00003CCD">
        <w:rPr>
          <w:rFonts w:ascii="Segoe UI" w:eastAsia="Arial" w:hAnsi="Segoe UI" w:cs="Segoe UI"/>
          <w:color w:val="000000"/>
          <w:sz w:val="20"/>
          <w:szCs w:val="20"/>
          <w:lang w:bidi="pl-PL"/>
        </w:rPr>
        <w:t>się</w:t>
      </w:r>
      <w:r w:rsidRPr="00003CCD">
        <w:rPr>
          <w:rFonts w:ascii="Segoe UI" w:eastAsia="Arial" w:hAnsi="Segoe UI" w:cs="Segoe UI"/>
          <w:color w:val="000000"/>
          <w:sz w:val="20"/>
          <w:szCs w:val="20"/>
          <w:lang w:bidi="pl-PL"/>
        </w:rPr>
        <w:t xml:space="preserve"> z </w:t>
      </w:r>
      <w:r w:rsidR="006B2FED" w:rsidRPr="00003CCD">
        <w:rPr>
          <w:rFonts w:ascii="Segoe UI" w:eastAsia="Arial" w:hAnsi="Segoe UI" w:cs="Segoe UI"/>
          <w:color w:val="000000"/>
          <w:sz w:val="20"/>
          <w:szCs w:val="20"/>
          <w:lang w:bidi="pl-PL"/>
        </w:rPr>
        <w:t>prośbą</w:t>
      </w:r>
      <w:r w:rsidRPr="00003CCD">
        <w:rPr>
          <w:rFonts w:ascii="Segoe UI" w:eastAsia="Arial" w:hAnsi="Segoe UI" w:cs="Segoe UI"/>
          <w:color w:val="000000"/>
          <w:sz w:val="20"/>
          <w:szCs w:val="20"/>
          <w:lang w:bidi="pl-PL"/>
        </w:rPr>
        <w:t xml:space="preserve"> o wyznaczenie terminu na wizję lokalną związaną z przygotowaniem oferty </w:t>
      </w:r>
      <w:r w:rsidR="006B2FED">
        <w:rPr>
          <w:rFonts w:ascii="Segoe UI" w:eastAsia="Arial" w:hAnsi="Segoe UI" w:cs="Segoe UI"/>
          <w:color w:val="000000"/>
          <w:sz w:val="20"/>
          <w:szCs w:val="20"/>
          <w:lang w:bidi="pl-PL"/>
        </w:rPr>
        <w:br/>
        <w:t>do powyższego przetargu</w:t>
      </w:r>
      <w:r w:rsidRPr="00003CCD">
        <w:rPr>
          <w:rFonts w:ascii="Segoe UI" w:eastAsia="Arial" w:hAnsi="Segoe UI" w:cs="Segoe UI"/>
          <w:color w:val="000000"/>
          <w:sz w:val="20"/>
          <w:szCs w:val="20"/>
          <w:lang w:bidi="pl-PL"/>
        </w:rPr>
        <w:t>.</w:t>
      </w:r>
    </w:p>
    <w:p w:rsidR="00003CCD" w:rsidRPr="003368F0" w:rsidRDefault="006B2FED" w:rsidP="00003CCD">
      <w:pPr>
        <w:widowControl w:val="0"/>
        <w:ind w:left="700" w:hanging="700"/>
        <w:jc w:val="both"/>
        <w:rPr>
          <w:rFonts w:ascii="Segoe UI" w:eastAsia="Arial" w:hAnsi="Segoe UI" w:cs="Segoe UI"/>
          <w:sz w:val="20"/>
          <w:szCs w:val="20"/>
          <w:lang w:bidi="pl-PL"/>
        </w:rPr>
      </w:pPr>
      <w:r w:rsidRPr="003368F0">
        <w:rPr>
          <w:rFonts w:ascii="Segoe UI" w:eastAsia="Arial" w:hAnsi="Segoe UI" w:cs="Segoe UI"/>
          <w:color w:val="000000"/>
          <w:sz w:val="20"/>
          <w:szCs w:val="20"/>
          <w:lang w:bidi="pl-PL"/>
        </w:rPr>
        <w:t>Jeśli to możliwe</w:t>
      </w:r>
      <w:r w:rsidR="00003CCD" w:rsidRPr="003368F0">
        <w:rPr>
          <w:rFonts w:ascii="Segoe UI" w:eastAsia="Arial" w:hAnsi="Segoe UI" w:cs="Segoe UI"/>
          <w:color w:val="000000"/>
          <w:sz w:val="20"/>
          <w:szCs w:val="20"/>
          <w:lang w:bidi="pl-PL"/>
        </w:rPr>
        <w:t>, prosimy o termin po Świętach Wielkanocnych .</w:t>
      </w:r>
    </w:p>
    <w:p w:rsidR="00003CCD" w:rsidRPr="003368F0" w:rsidRDefault="00003CCD" w:rsidP="00003CCD">
      <w:pPr>
        <w:widowControl w:val="0"/>
        <w:jc w:val="both"/>
        <w:rPr>
          <w:rFonts w:ascii="Segoe UI" w:hAnsi="Segoe UI" w:cs="Segoe UI"/>
          <w:color w:val="000000"/>
          <w:sz w:val="20"/>
          <w:szCs w:val="20"/>
          <w:lang w:bidi="pl-PL"/>
        </w:rPr>
      </w:pPr>
      <w:r w:rsidRPr="003368F0">
        <w:rPr>
          <w:rFonts w:ascii="Segoe UI" w:hAnsi="Segoe UI" w:cs="Segoe UI"/>
          <w:color w:val="000000"/>
          <w:sz w:val="20"/>
          <w:szCs w:val="20"/>
          <w:lang w:bidi="pl-PL"/>
        </w:rPr>
        <w:t>Z góry dziękujemy za pozytywne rozpatrzenie sprawy</w:t>
      </w:r>
      <w:r w:rsidR="00B87DB0" w:rsidRPr="003368F0">
        <w:rPr>
          <w:rFonts w:ascii="Segoe UI" w:hAnsi="Segoe UI" w:cs="Segoe UI"/>
          <w:color w:val="000000"/>
          <w:sz w:val="20"/>
          <w:szCs w:val="20"/>
          <w:lang w:bidi="pl-PL"/>
        </w:rPr>
        <w:t>.</w:t>
      </w:r>
    </w:p>
    <w:p w:rsidR="003368F0" w:rsidRPr="003368F0" w:rsidRDefault="00003CCD" w:rsidP="00B43DED">
      <w:pPr>
        <w:autoSpaceDE w:val="0"/>
        <w:autoSpaceDN w:val="0"/>
        <w:adjustRightInd w:val="0"/>
        <w:jc w:val="both"/>
        <w:rPr>
          <w:rFonts w:ascii="Segoe UI" w:hAnsi="Segoe UI" w:cs="Segoe UI"/>
          <w:b/>
          <w:color w:val="000000"/>
          <w:sz w:val="20"/>
          <w:szCs w:val="20"/>
          <w:u w:val="single"/>
        </w:rPr>
      </w:pPr>
      <w:r w:rsidRPr="003368F0">
        <w:rPr>
          <w:rFonts w:ascii="Segoe UI" w:hAnsi="Segoe UI" w:cs="Segoe UI"/>
          <w:b/>
          <w:color w:val="000000"/>
          <w:sz w:val="20"/>
          <w:szCs w:val="20"/>
          <w:u w:val="single"/>
        </w:rPr>
        <w:t xml:space="preserve">Odpowiedź na pytanie </w:t>
      </w:r>
      <w:r w:rsidR="00237703" w:rsidRPr="003368F0">
        <w:rPr>
          <w:rFonts w:ascii="Segoe UI" w:hAnsi="Segoe UI" w:cs="Segoe UI"/>
          <w:b/>
          <w:color w:val="000000"/>
          <w:sz w:val="20"/>
          <w:szCs w:val="20"/>
          <w:u w:val="single"/>
        </w:rPr>
        <w:t>n</w:t>
      </w:r>
      <w:r w:rsidRPr="003368F0">
        <w:rPr>
          <w:rFonts w:ascii="Segoe UI" w:hAnsi="Segoe UI" w:cs="Segoe UI"/>
          <w:b/>
          <w:color w:val="000000"/>
          <w:sz w:val="20"/>
          <w:szCs w:val="20"/>
          <w:u w:val="single"/>
        </w:rPr>
        <w:t>r 8:</w:t>
      </w:r>
    </w:p>
    <w:p w:rsidR="003368F0" w:rsidRPr="003368F0" w:rsidRDefault="003368F0" w:rsidP="00B43DED">
      <w:pPr>
        <w:autoSpaceDE w:val="0"/>
        <w:autoSpaceDN w:val="0"/>
        <w:adjustRightInd w:val="0"/>
        <w:jc w:val="both"/>
        <w:rPr>
          <w:rFonts w:ascii="Segoe UI" w:hAnsi="Segoe UI" w:cs="Segoe UI"/>
          <w:b/>
          <w:color w:val="000000"/>
          <w:sz w:val="20"/>
          <w:szCs w:val="20"/>
          <w:u w:val="single"/>
        </w:rPr>
      </w:pPr>
      <w:r w:rsidRPr="003368F0">
        <w:rPr>
          <w:rFonts w:ascii="Segoe UI" w:hAnsi="Segoe UI" w:cs="Segoe UI"/>
          <w:color w:val="000000"/>
          <w:sz w:val="20"/>
          <w:szCs w:val="20"/>
          <w:lang w:bidi="pl-PL"/>
        </w:rPr>
        <w:t>Zamawiający dopuszcza możliwość przeprowadzenia wizji lokalnej w następujących terminach: w dniu 20 kwietnia 2022</w:t>
      </w:r>
      <w:r>
        <w:rPr>
          <w:rFonts w:ascii="Segoe UI" w:hAnsi="Segoe UI" w:cs="Segoe UI"/>
          <w:color w:val="000000"/>
          <w:sz w:val="20"/>
          <w:szCs w:val="20"/>
          <w:lang w:bidi="pl-PL"/>
        </w:rPr>
        <w:t xml:space="preserve"> </w:t>
      </w:r>
      <w:r w:rsidRPr="003368F0">
        <w:rPr>
          <w:rFonts w:ascii="Segoe UI" w:hAnsi="Segoe UI" w:cs="Segoe UI"/>
          <w:color w:val="000000"/>
          <w:sz w:val="20"/>
          <w:szCs w:val="20"/>
          <w:lang w:bidi="pl-PL"/>
        </w:rPr>
        <w:t xml:space="preserve">r. w godzinach 9:00 </w:t>
      </w:r>
      <w:r>
        <w:rPr>
          <w:rFonts w:ascii="Segoe UI" w:hAnsi="Segoe UI" w:cs="Segoe UI"/>
          <w:color w:val="000000"/>
          <w:sz w:val="20"/>
          <w:szCs w:val="20"/>
          <w:lang w:bidi="pl-PL"/>
        </w:rPr>
        <w:t>–</w:t>
      </w:r>
      <w:r w:rsidRPr="003368F0">
        <w:rPr>
          <w:rFonts w:ascii="Segoe UI" w:hAnsi="Segoe UI" w:cs="Segoe UI"/>
          <w:color w:val="000000"/>
          <w:sz w:val="20"/>
          <w:szCs w:val="20"/>
          <w:lang w:bidi="pl-PL"/>
        </w:rPr>
        <w:t xml:space="preserve"> 13:00 i w dniu 25 kwietnia 2022</w:t>
      </w:r>
      <w:r>
        <w:rPr>
          <w:rFonts w:ascii="Segoe UI" w:hAnsi="Segoe UI" w:cs="Segoe UI"/>
          <w:color w:val="000000"/>
          <w:sz w:val="20"/>
          <w:szCs w:val="20"/>
          <w:lang w:bidi="pl-PL"/>
        </w:rPr>
        <w:t xml:space="preserve"> </w:t>
      </w:r>
      <w:r w:rsidRPr="003368F0">
        <w:rPr>
          <w:rFonts w:ascii="Segoe UI" w:hAnsi="Segoe UI" w:cs="Segoe UI"/>
          <w:color w:val="000000"/>
          <w:sz w:val="20"/>
          <w:szCs w:val="20"/>
          <w:lang w:bidi="pl-PL"/>
        </w:rPr>
        <w:t xml:space="preserve">r. w godzinach 9:00 </w:t>
      </w:r>
      <w:r>
        <w:rPr>
          <w:rFonts w:ascii="Segoe UI" w:hAnsi="Segoe UI" w:cs="Segoe UI"/>
          <w:color w:val="000000"/>
          <w:sz w:val="20"/>
          <w:szCs w:val="20"/>
          <w:lang w:bidi="pl-PL"/>
        </w:rPr>
        <w:t>–</w:t>
      </w:r>
      <w:r w:rsidRPr="003368F0">
        <w:rPr>
          <w:rFonts w:ascii="Segoe UI" w:hAnsi="Segoe UI" w:cs="Segoe UI"/>
          <w:color w:val="000000"/>
          <w:sz w:val="20"/>
          <w:szCs w:val="20"/>
          <w:lang w:bidi="pl-PL"/>
        </w:rPr>
        <w:t xml:space="preserve"> 13:00. Podczas wizji lokalnej nie będą przyjmowane żadne zapytania ani udzielane żadne wyjaśnienia dotyczące przedmiotu zamówienia. Osobą kontaktową w powyższej sprawie jest Kierownik Regionalnego Zakładu Odzysku Odpadów w Sianowie Pan Marek Zalewski</w:t>
      </w:r>
      <w:r>
        <w:rPr>
          <w:rFonts w:ascii="Segoe UI" w:hAnsi="Segoe UI" w:cs="Segoe UI"/>
          <w:color w:val="000000"/>
          <w:sz w:val="20"/>
          <w:szCs w:val="20"/>
          <w:lang w:bidi="pl-PL"/>
        </w:rPr>
        <w:t>.</w:t>
      </w:r>
    </w:p>
    <w:p w:rsidR="00D379E3" w:rsidRDefault="00D379E3" w:rsidP="00705286">
      <w:pPr>
        <w:suppressAutoHyphens/>
        <w:jc w:val="both"/>
        <w:rPr>
          <w:rFonts w:ascii="Segoe UI" w:hAnsi="Segoe UI" w:cs="Segoe UI"/>
          <w:color w:val="00B0F0"/>
          <w:sz w:val="20"/>
          <w:szCs w:val="20"/>
          <w:lang w:eastAsia="zh-CN"/>
        </w:rPr>
      </w:pPr>
    </w:p>
    <w:p w:rsidR="00705286" w:rsidRDefault="00705286" w:rsidP="00705286">
      <w:pPr>
        <w:jc w:val="center"/>
        <w:rPr>
          <w:rFonts w:ascii="Segoe UI" w:hAnsi="Segoe UI" w:cs="Segoe UI"/>
          <w:b/>
          <w:bCs/>
          <w:sz w:val="20"/>
          <w:szCs w:val="20"/>
        </w:rPr>
      </w:pPr>
      <w:r>
        <w:rPr>
          <w:rFonts w:ascii="Segoe UI" w:hAnsi="Segoe UI" w:cs="Segoe UI"/>
          <w:b/>
          <w:bCs/>
          <w:sz w:val="20"/>
          <w:szCs w:val="20"/>
        </w:rPr>
        <w:t xml:space="preserve">MODYFIKACJA nr </w:t>
      </w:r>
      <w:r w:rsidR="00140C48">
        <w:rPr>
          <w:rFonts w:ascii="Segoe UI" w:hAnsi="Segoe UI" w:cs="Segoe UI"/>
          <w:b/>
          <w:bCs/>
          <w:sz w:val="20"/>
          <w:szCs w:val="20"/>
        </w:rPr>
        <w:t>3</w:t>
      </w:r>
      <w:r>
        <w:rPr>
          <w:rFonts w:ascii="Segoe UI" w:hAnsi="Segoe UI" w:cs="Segoe UI"/>
          <w:b/>
          <w:bCs/>
          <w:sz w:val="20"/>
          <w:szCs w:val="20"/>
        </w:rPr>
        <w:t xml:space="preserve"> SWZ</w:t>
      </w:r>
    </w:p>
    <w:p w:rsidR="00705286" w:rsidRDefault="00705286" w:rsidP="00705286">
      <w:pPr>
        <w:jc w:val="center"/>
        <w:rPr>
          <w:rFonts w:ascii="Segoe UI" w:hAnsi="Segoe UI" w:cs="Segoe UI"/>
          <w:b/>
          <w:bCs/>
          <w:sz w:val="20"/>
          <w:szCs w:val="20"/>
        </w:rPr>
      </w:pPr>
    </w:p>
    <w:p w:rsidR="00705286" w:rsidRDefault="00705286" w:rsidP="00705286">
      <w:pPr>
        <w:suppressAutoHyphens/>
        <w:ind w:firstLine="709"/>
        <w:jc w:val="both"/>
        <w:rPr>
          <w:rFonts w:ascii="Segoe UI" w:hAnsi="Segoe UI" w:cs="Segoe UI"/>
          <w:sz w:val="20"/>
          <w:szCs w:val="20"/>
        </w:rPr>
      </w:pPr>
      <w:r>
        <w:rPr>
          <w:rFonts w:ascii="Segoe UI" w:hAnsi="Segoe UI" w:cs="Segoe UI"/>
          <w:sz w:val="20"/>
          <w:szCs w:val="20"/>
        </w:rPr>
        <w:t>Zamawiający Gmina Miasto Koszalin, działając w oparciu o art. 137 ust. 1 i ust. 2</w:t>
      </w:r>
      <w:r w:rsidR="00282476">
        <w:rPr>
          <w:rFonts w:ascii="Segoe UI" w:hAnsi="Segoe UI" w:cs="Segoe UI"/>
          <w:sz w:val="20"/>
          <w:szCs w:val="20"/>
        </w:rPr>
        <w:t xml:space="preserve"> </w:t>
      </w:r>
      <w:r>
        <w:rPr>
          <w:rFonts w:ascii="Segoe UI" w:hAnsi="Segoe UI" w:cs="Segoe UI"/>
          <w:sz w:val="20"/>
          <w:szCs w:val="20"/>
        </w:rPr>
        <w:t xml:space="preserve">ustawy </w:t>
      </w:r>
      <w:r>
        <w:rPr>
          <w:rFonts w:ascii="Segoe UI" w:hAnsi="Segoe UI" w:cs="Segoe UI"/>
          <w:sz w:val="20"/>
          <w:szCs w:val="20"/>
        </w:rPr>
        <w:br/>
      </w:r>
      <w:r>
        <w:rPr>
          <w:rFonts w:ascii="Segoe UI" w:hAnsi="Segoe UI" w:cs="Segoe UI"/>
          <w:bCs/>
          <w:iCs/>
          <w:sz w:val="20"/>
          <w:szCs w:val="20"/>
          <w:lang w:eastAsia="zh-CN"/>
        </w:rPr>
        <w:t>Prawo zamówień publicznych</w:t>
      </w:r>
      <w:r>
        <w:rPr>
          <w:rFonts w:ascii="Segoe UI" w:hAnsi="Segoe UI" w:cs="Segoe UI"/>
          <w:iCs/>
          <w:sz w:val="20"/>
          <w:szCs w:val="20"/>
          <w:lang w:eastAsia="zh-CN"/>
        </w:rPr>
        <w:t xml:space="preserve">, </w:t>
      </w:r>
      <w:r>
        <w:rPr>
          <w:rFonts w:ascii="Segoe UI" w:hAnsi="Segoe UI" w:cs="Segoe UI"/>
          <w:sz w:val="20"/>
          <w:szCs w:val="20"/>
        </w:rPr>
        <w:t>modyfikuje</w:t>
      </w:r>
      <w:r>
        <w:rPr>
          <w:rFonts w:ascii="Segoe UI" w:hAnsi="Segoe UI" w:cs="Segoe UI"/>
          <w:b/>
          <w:sz w:val="20"/>
          <w:szCs w:val="20"/>
        </w:rPr>
        <w:t xml:space="preserve"> </w:t>
      </w:r>
      <w:r>
        <w:rPr>
          <w:rFonts w:ascii="Segoe UI" w:hAnsi="Segoe UI" w:cs="Segoe UI"/>
          <w:sz w:val="20"/>
          <w:szCs w:val="20"/>
        </w:rPr>
        <w:t xml:space="preserve">treść </w:t>
      </w:r>
      <w:r w:rsidR="00140C48">
        <w:rPr>
          <w:rFonts w:ascii="Segoe UI" w:hAnsi="Segoe UI" w:cs="Segoe UI"/>
          <w:sz w:val="20"/>
          <w:szCs w:val="20"/>
        </w:rPr>
        <w:t>SWZ</w:t>
      </w:r>
      <w:r>
        <w:rPr>
          <w:rFonts w:ascii="Segoe UI" w:hAnsi="Segoe UI" w:cs="Segoe UI"/>
          <w:sz w:val="20"/>
          <w:szCs w:val="20"/>
        </w:rPr>
        <w:t>:</w:t>
      </w:r>
    </w:p>
    <w:p w:rsidR="00705286" w:rsidRDefault="00705286" w:rsidP="00705286">
      <w:pPr>
        <w:suppressAutoHyphens/>
        <w:jc w:val="both"/>
        <w:rPr>
          <w:rFonts w:ascii="Segoe UI" w:hAnsi="Segoe UI" w:cs="Segoe UI"/>
          <w:color w:val="00B0F0"/>
          <w:sz w:val="20"/>
          <w:szCs w:val="20"/>
          <w:lang w:eastAsia="zh-CN"/>
        </w:rPr>
      </w:pPr>
    </w:p>
    <w:p w:rsidR="002E427C" w:rsidRPr="00D379E3" w:rsidRDefault="002E427C" w:rsidP="00DE065D">
      <w:pPr>
        <w:widowControl w:val="0"/>
        <w:numPr>
          <w:ilvl w:val="0"/>
          <w:numId w:val="1"/>
        </w:numPr>
        <w:spacing w:after="120"/>
        <w:ind w:left="284" w:hanging="284"/>
        <w:jc w:val="both"/>
        <w:rPr>
          <w:rFonts w:ascii="Segoe UI" w:hAnsi="Segoe UI" w:cs="Segoe UI"/>
          <w:b/>
          <w:bCs/>
          <w:sz w:val="20"/>
          <w:szCs w:val="20"/>
          <w:lang w:eastAsia="zh-CN"/>
        </w:rPr>
      </w:pPr>
      <w:r w:rsidRPr="00D379E3">
        <w:rPr>
          <w:rFonts w:ascii="Segoe UI" w:eastAsia="Arial" w:hAnsi="Segoe UI" w:cs="Segoe UI"/>
          <w:color w:val="000000"/>
          <w:sz w:val="20"/>
          <w:szCs w:val="20"/>
          <w:lang w:bidi="pl-PL"/>
        </w:rPr>
        <w:t xml:space="preserve">załącza się dokument: aneks nr 1 do raportu „Ocena oddziaływania na środowisko" </w:t>
      </w:r>
      <w:r w:rsidR="00D379E3" w:rsidRPr="00D379E3">
        <w:rPr>
          <w:rFonts w:ascii="Segoe UI" w:eastAsia="Arial" w:hAnsi="Segoe UI" w:cs="Segoe UI"/>
          <w:color w:val="000000"/>
          <w:sz w:val="20"/>
          <w:szCs w:val="20"/>
          <w:lang w:bidi="pl-PL"/>
        </w:rPr>
        <w:br/>
      </w:r>
      <w:r w:rsidRPr="00D379E3">
        <w:rPr>
          <w:rFonts w:ascii="Segoe UI" w:eastAsia="Arial" w:hAnsi="Segoe UI" w:cs="Segoe UI"/>
          <w:color w:val="000000"/>
          <w:sz w:val="20"/>
          <w:szCs w:val="20"/>
          <w:lang w:bidi="pl-PL"/>
        </w:rPr>
        <w:t>dla przedsięwzięcia „Rozbudowa i modernizacja części biologicznej instalacji mechaniczno- biologicznego przetwarzania odpadów oraz budowa instalacji przetwarzania bioodpadów i innych odpadów ulegających biodegradacji zbieranych w sposób selektywny wraz z niezbędną infrastrukturą na terenie Regionalnego Zakładu Odzysku Odpadów w Sianowie przy ul. Łubuszan 80"</w:t>
      </w:r>
      <w:r w:rsidR="005152A8">
        <w:rPr>
          <w:rFonts w:ascii="Segoe UI" w:eastAsia="Arial" w:hAnsi="Segoe UI" w:cs="Segoe UI"/>
          <w:color w:val="000000"/>
          <w:sz w:val="20"/>
          <w:szCs w:val="20"/>
          <w:lang w:bidi="pl-PL"/>
        </w:rPr>
        <w:t xml:space="preserve"> (plik o nazwie: aneks nr 1 do raportu Ocena oddziaływania na środowisko)</w:t>
      </w:r>
      <w:r w:rsidRPr="00D379E3">
        <w:rPr>
          <w:rFonts w:ascii="Segoe UI" w:eastAsia="Arial" w:hAnsi="Segoe UI" w:cs="Segoe UI"/>
          <w:color w:val="000000"/>
          <w:sz w:val="20"/>
          <w:szCs w:val="20"/>
          <w:lang w:bidi="pl-PL"/>
        </w:rPr>
        <w:t>;</w:t>
      </w:r>
    </w:p>
    <w:p w:rsidR="00042558" w:rsidRPr="002E427C" w:rsidRDefault="00042558" w:rsidP="00DE065D">
      <w:pPr>
        <w:widowControl w:val="0"/>
        <w:numPr>
          <w:ilvl w:val="0"/>
          <w:numId w:val="1"/>
        </w:numPr>
        <w:spacing w:after="120"/>
        <w:ind w:left="284" w:hanging="284"/>
        <w:jc w:val="both"/>
        <w:rPr>
          <w:rFonts w:ascii="Segoe UI" w:hAnsi="Segoe UI" w:cs="Segoe UI"/>
          <w:b/>
          <w:bCs/>
          <w:sz w:val="20"/>
          <w:szCs w:val="20"/>
          <w:lang w:eastAsia="zh-CN"/>
        </w:rPr>
      </w:pPr>
      <w:r w:rsidRPr="002E427C">
        <w:rPr>
          <w:rFonts w:ascii="Segoe UI" w:eastAsia="Calibri" w:hAnsi="Segoe UI" w:cs="Segoe UI"/>
          <w:b/>
          <w:sz w:val="20"/>
          <w:szCs w:val="20"/>
          <w:lang w:eastAsia="en-US"/>
        </w:rPr>
        <w:t>w Rozdziale II</w:t>
      </w:r>
      <w:r w:rsidR="00705286" w:rsidRPr="002E427C">
        <w:rPr>
          <w:rFonts w:ascii="Segoe UI" w:eastAsia="Calibri" w:hAnsi="Segoe UI" w:cs="Segoe UI"/>
          <w:b/>
          <w:sz w:val="20"/>
          <w:szCs w:val="20"/>
          <w:lang w:eastAsia="en-US"/>
        </w:rPr>
        <w:t xml:space="preserve"> SWZ w pkt </w:t>
      </w:r>
      <w:r w:rsidRPr="002E427C">
        <w:rPr>
          <w:rFonts w:ascii="Segoe UI" w:eastAsia="Calibri" w:hAnsi="Segoe UI" w:cs="Segoe UI"/>
          <w:b/>
          <w:sz w:val="20"/>
          <w:szCs w:val="20"/>
          <w:lang w:eastAsia="en-US"/>
        </w:rPr>
        <w:t xml:space="preserve">7. </w:t>
      </w:r>
      <w:r w:rsidRPr="002E427C">
        <w:rPr>
          <w:rFonts w:ascii="Segoe UI" w:hAnsi="Segoe UI" w:cs="Segoe UI"/>
          <w:b/>
          <w:sz w:val="20"/>
          <w:szCs w:val="20"/>
        </w:rPr>
        <w:t xml:space="preserve">Program Funkcjonalno-Użytkowy (PFU) dla Zadania nr 7 </w:t>
      </w:r>
      <w:r w:rsidRPr="002E427C">
        <w:rPr>
          <w:rFonts w:ascii="Segoe UI" w:hAnsi="Segoe UI" w:cs="Segoe UI"/>
          <w:b/>
          <w:sz w:val="20"/>
          <w:szCs w:val="20"/>
        </w:rPr>
        <w:br/>
        <w:t xml:space="preserve">wraz z załącznikami </w:t>
      </w:r>
      <w:r w:rsidR="00D379E3">
        <w:rPr>
          <w:rFonts w:ascii="Segoe UI" w:hAnsi="Segoe UI" w:cs="Segoe UI"/>
          <w:sz w:val="20"/>
          <w:szCs w:val="20"/>
        </w:rPr>
        <w:t>w PFU w pkt 1.7.1</w:t>
      </w:r>
      <w:r w:rsidRPr="002E427C">
        <w:rPr>
          <w:rFonts w:ascii="Segoe UI" w:hAnsi="Segoe UI" w:cs="Segoe UI"/>
          <w:sz w:val="20"/>
          <w:szCs w:val="20"/>
        </w:rPr>
        <w:t xml:space="preserve"> w części „Br</w:t>
      </w:r>
      <w:r w:rsidR="00D379E3">
        <w:rPr>
          <w:rFonts w:ascii="Segoe UI" w:hAnsi="Segoe UI" w:cs="Segoe UI"/>
          <w:sz w:val="20"/>
          <w:szCs w:val="20"/>
        </w:rPr>
        <w:t xml:space="preserve">amy” oraz w pkt 2.3.1 „Bioreaktory </w:t>
      </w:r>
      <w:r w:rsidR="00D379E3">
        <w:rPr>
          <w:rFonts w:ascii="Segoe UI" w:hAnsi="Segoe UI" w:cs="Segoe UI"/>
          <w:sz w:val="20"/>
          <w:szCs w:val="20"/>
        </w:rPr>
        <w:br/>
        <w:t>wraz z bramami”</w:t>
      </w:r>
      <w:r w:rsidRPr="002E427C">
        <w:rPr>
          <w:rFonts w:ascii="Segoe UI" w:hAnsi="Segoe UI" w:cs="Segoe UI"/>
          <w:sz w:val="20"/>
          <w:szCs w:val="20"/>
        </w:rPr>
        <w:t xml:space="preserve"> </w:t>
      </w:r>
      <w:r w:rsidRPr="002E427C">
        <w:rPr>
          <w:rFonts w:ascii="Segoe UI" w:eastAsia="Arial" w:hAnsi="Segoe UI" w:cs="Segoe UI"/>
          <w:color w:val="000000"/>
          <w:sz w:val="20"/>
          <w:szCs w:val="20"/>
          <w:lang w:bidi="pl-PL"/>
        </w:rPr>
        <w:t xml:space="preserve">dodaje się </w:t>
      </w:r>
      <w:r w:rsidR="00D379E3" w:rsidRPr="00D379E3">
        <w:rPr>
          <w:rFonts w:ascii="Segoe UI" w:eastAsia="Arial" w:hAnsi="Segoe UI" w:cs="Segoe UI"/>
          <w:color w:val="000000"/>
          <w:sz w:val="20"/>
          <w:szCs w:val="20"/>
          <w:lang w:bidi="pl-PL"/>
        </w:rPr>
        <w:t>zdania</w:t>
      </w:r>
      <w:r w:rsidRPr="00D379E3">
        <w:rPr>
          <w:rFonts w:ascii="Segoe UI" w:eastAsia="Arial" w:hAnsi="Segoe UI" w:cs="Segoe UI"/>
          <w:color w:val="000000"/>
          <w:sz w:val="20"/>
          <w:szCs w:val="20"/>
          <w:lang w:bidi="pl-PL"/>
        </w:rPr>
        <w:t>:</w:t>
      </w:r>
      <w:r w:rsidRPr="002E427C">
        <w:rPr>
          <w:rFonts w:ascii="Segoe UI" w:hAnsi="Segoe UI" w:cs="Segoe UI"/>
          <w:b/>
          <w:bCs/>
          <w:sz w:val="20"/>
          <w:szCs w:val="20"/>
          <w:lang w:eastAsia="zh-CN"/>
        </w:rPr>
        <w:t xml:space="preserve"> </w:t>
      </w:r>
      <w:r w:rsidR="002E427C" w:rsidRPr="002E427C">
        <w:rPr>
          <w:rFonts w:ascii="Segoe UI" w:hAnsi="Segoe UI" w:cs="Segoe UI"/>
          <w:b/>
          <w:bCs/>
          <w:color w:val="00B0F0"/>
          <w:sz w:val="20"/>
          <w:szCs w:val="20"/>
          <w:lang w:eastAsia="zh-CN"/>
        </w:rPr>
        <w:t>„</w:t>
      </w:r>
      <w:r w:rsidRPr="002E427C">
        <w:rPr>
          <w:rFonts w:ascii="Segoe UI" w:eastAsia="Arial" w:hAnsi="Segoe UI" w:cs="Segoe UI"/>
          <w:color w:val="00B0F0"/>
          <w:sz w:val="20"/>
          <w:szCs w:val="20"/>
          <w:lang w:bidi="pl-PL"/>
        </w:rPr>
        <w:t xml:space="preserve">Zamawiający dopuszcza inne rozwiązania systemowe </w:t>
      </w:r>
      <w:r w:rsidR="00D379E3">
        <w:rPr>
          <w:rFonts w:ascii="Segoe UI" w:eastAsia="Arial" w:hAnsi="Segoe UI" w:cs="Segoe UI"/>
          <w:color w:val="00B0F0"/>
          <w:sz w:val="20"/>
          <w:szCs w:val="20"/>
          <w:lang w:bidi="pl-PL"/>
        </w:rPr>
        <w:br/>
      </w:r>
      <w:r w:rsidRPr="002E427C">
        <w:rPr>
          <w:rFonts w:ascii="Segoe UI" w:eastAsia="Arial" w:hAnsi="Segoe UI" w:cs="Segoe UI"/>
          <w:color w:val="00B0F0"/>
          <w:sz w:val="20"/>
          <w:szCs w:val="20"/>
          <w:lang w:bidi="pl-PL"/>
        </w:rPr>
        <w:t>z wyjątkiem bram dwuskrzydłowych łamanych i rozwiązań prototypowych. Skrzydło bramy w pozycji otwartej powinno znajdować się poza otworem wjazdowym tunelu, a w przypadku bram otwieranych d</w:t>
      </w:r>
      <w:r w:rsidR="00D379E3">
        <w:rPr>
          <w:rFonts w:ascii="Segoe UI" w:eastAsia="Arial" w:hAnsi="Segoe UI" w:cs="Segoe UI"/>
          <w:color w:val="00B0F0"/>
          <w:sz w:val="20"/>
          <w:szCs w:val="20"/>
          <w:lang w:bidi="pl-PL"/>
        </w:rPr>
        <w:t xml:space="preserve">o góry powyżej krawędzi wjazdu </w:t>
      </w:r>
      <w:r w:rsidRPr="002E427C">
        <w:rPr>
          <w:rFonts w:ascii="Segoe UI" w:eastAsia="Arial" w:hAnsi="Segoe UI" w:cs="Segoe UI"/>
          <w:color w:val="00B0F0"/>
          <w:sz w:val="20"/>
          <w:szCs w:val="20"/>
          <w:lang w:bidi="pl-PL"/>
        </w:rPr>
        <w:t>do bioreaktora.</w:t>
      </w:r>
      <w:r w:rsidR="002E427C" w:rsidRPr="002E427C">
        <w:rPr>
          <w:rFonts w:ascii="Segoe UI" w:eastAsia="Arial" w:hAnsi="Segoe UI" w:cs="Segoe UI"/>
          <w:color w:val="00B0F0"/>
          <w:sz w:val="20"/>
          <w:szCs w:val="20"/>
          <w:lang w:bidi="pl-PL"/>
        </w:rPr>
        <w:t>”</w:t>
      </w:r>
      <w:r w:rsidR="002E427C">
        <w:rPr>
          <w:rFonts w:ascii="Segoe UI" w:eastAsia="Arial" w:hAnsi="Segoe UI" w:cs="Segoe UI"/>
          <w:color w:val="000000"/>
          <w:sz w:val="20"/>
          <w:szCs w:val="20"/>
          <w:lang w:bidi="pl-PL"/>
        </w:rPr>
        <w:t>;</w:t>
      </w:r>
    </w:p>
    <w:p w:rsidR="002E427C" w:rsidRPr="00042558" w:rsidRDefault="002E427C" w:rsidP="00DE065D">
      <w:pPr>
        <w:widowControl w:val="0"/>
        <w:numPr>
          <w:ilvl w:val="0"/>
          <w:numId w:val="1"/>
        </w:numPr>
        <w:ind w:left="284" w:hanging="284"/>
        <w:jc w:val="both"/>
        <w:rPr>
          <w:rFonts w:ascii="Segoe UI" w:hAnsi="Segoe UI" w:cs="Segoe UI"/>
          <w:b/>
          <w:bCs/>
          <w:sz w:val="20"/>
          <w:szCs w:val="20"/>
          <w:lang w:eastAsia="zh-CN"/>
        </w:rPr>
      </w:pPr>
      <w:r w:rsidRPr="002E427C">
        <w:rPr>
          <w:rFonts w:ascii="Segoe UI" w:eastAsia="Calibri" w:hAnsi="Segoe UI" w:cs="Segoe UI"/>
          <w:b/>
          <w:sz w:val="20"/>
          <w:szCs w:val="20"/>
          <w:lang w:eastAsia="en-US"/>
        </w:rPr>
        <w:t xml:space="preserve">w Rozdziale II SWZ w pkt 7. </w:t>
      </w:r>
      <w:r w:rsidRPr="002E427C">
        <w:rPr>
          <w:rFonts w:ascii="Segoe UI" w:hAnsi="Segoe UI" w:cs="Segoe UI"/>
          <w:b/>
          <w:sz w:val="20"/>
          <w:szCs w:val="20"/>
        </w:rPr>
        <w:t xml:space="preserve">Program Funkcjonalno-Użytkowy (PFU) dla Zadania nr 7 </w:t>
      </w:r>
      <w:r w:rsidRPr="002E427C">
        <w:rPr>
          <w:rFonts w:ascii="Segoe UI" w:hAnsi="Segoe UI" w:cs="Segoe UI"/>
          <w:b/>
          <w:sz w:val="20"/>
          <w:szCs w:val="20"/>
        </w:rPr>
        <w:br/>
        <w:t xml:space="preserve">wraz z załącznikami </w:t>
      </w:r>
      <w:r w:rsidRPr="002E427C">
        <w:rPr>
          <w:rFonts w:ascii="Segoe UI" w:hAnsi="Segoe UI" w:cs="Segoe UI"/>
          <w:sz w:val="20"/>
          <w:szCs w:val="20"/>
        </w:rPr>
        <w:t>w PFU</w:t>
      </w:r>
      <w:r>
        <w:rPr>
          <w:rFonts w:ascii="Segoe UI" w:hAnsi="Segoe UI" w:cs="Segoe UI"/>
          <w:b/>
          <w:bCs/>
          <w:sz w:val="20"/>
          <w:szCs w:val="20"/>
          <w:lang w:eastAsia="zh-CN"/>
        </w:rPr>
        <w:t xml:space="preserve"> </w:t>
      </w:r>
      <w:r>
        <w:rPr>
          <w:rFonts w:ascii="Segoe UI" w:eastAsia="Arial" w:hAnsi="Segoe UI" w:cs="Segoe UI"/>
          <w:color w:val="000000"/>
          <w:sz w:val="20"/>
          <w:szCs w:val="20"/>
          <w:lang w:bidi="pl-PL"/>
        </w:rPr>
        <w:t>w pkt</w:t>
      </w:r>
      <w:r w:rsidR="00D379E3">
        <w:rPr>
          <w:rFonts w:ascii="Segoe UI" w:eastAsia="Arial" w:hAnsi="Segoe UI" w:cs="Segoe UI"/>
          <w:color w:val="000000"/>
          <w:sz w:val="20"/>
          <w:szCs w:val="20"/>
          <w:lang w:bidi="pl-PL"/>
        </w:rPr>
        <w:t xml:space="preserve"> 1.7.1</w:t>
      </w:r>
      <w:r w:rsidRPr="00042558">
        <w:rPr>
          <w:rFonts w:ascii="Segoe UI" w:eastAsia="Arial" w:hAnsi="Segoe UI" w:cs="Segoe UI"/>
          <w:color w:val="000000"/>
          <w:sz w:val="20"/>
          <w:szCs w:val="20"/>
          <w:lang w:bidi="pl-PL"/>
        </w:rPr>
        <w:t xml:space="preserve"> w części „Oczyszczanie powietrza procesowego"</w:t>
      </w:r>
    </w:p>
    <w:p w:rsidR="002E427C" w:rsidRPr="00042558" w:rsidRDefault="002E427C" w:rsidP="002E427C">
      <w:pPr>
        <w:widowControl w:val="0"/>
        <w:jc w:val="both"/>
        <w:rPr>
          <w:rFonts w:ascii="Segoe UI" w:eastAsia="Arial" w:hAnsi="Segoe UI" w:cs="Segoe UI"/>
          <w:b/>
          <w:color w:val="000000"/>
          <w:sz w:val="20"/>
          <w:szCs w:val="20"/>
          <w:u w:val="single"/>
          <w:lang w:bidi="pl-PL"/>
        </w:rPr>
      </w:pPr>
      <w:r w:rsidRPr="00042558">
        <w:rPr>
          <w:rFonts w:ascii="Segoe UI" w:eastAsia="Arial" w:hAnsi="Segoe UI" w:cs="Segoe UI"/>
          <w:b/>
          <w:color w:val="000000"/>
          <w:sz w:val="20"/>
          <w:szCs w:val="20"/>
          <w:u w:val="single"/>
          <w:lang w:bidi="pl-PL"/>
        </w:rPr>
        <w:t>JEST:</w:t>
      </w:r>
    </w:p>
    <w:p w:rsidR="002E427C" w:rsidRPr="00042558" w:rsidRDefault="002E427C" w:rsidP="002E427C">
      <w:pPr>
        <w:widowControl w:val="0"/>
        <w:jc w:val="both"/>
        <w:rPr>
          <w:rFonts w:ascii="Segoe UI" w:eastAsia="Arial" w:hAnsi="Segoe UI" w:cs="Segoe UI"/>
          <w:color w:val="000000"/>
          <w:sz w:val="20"/>
          <w:szCs w:val="20"/>
          <w:lang w:bidi="pl-PL"/>
        </w:rPr>
      </w:pPr>
      <w:r w:rsidRPr="00042558">
        <w:rPr>
          <w:rFonts w:ascii="Segoe UI" w:eastAsia="Arial" w:hAnsi="Segoe UI" w:cs="Segoe UI"/>
          <w:color w:val="000000"/>
          <w:sz w:val="20"/>
          <w:szCs w:val="20"/>
          <w:lang w:bidi="pl-PL"/>
        </w:rPr>
        <w:t>Dobór typu biofiltra należy do Wykonawcy, Zamawiający dopuszcza zarówno poziomy jak i pionowy typ biofiltra.</w:t>
      </w:r>
    </w:p>
    <w:p w:rsidR="002E427C" w:rsidRPr="00042558" w:rsidRDefault="002E427C" w:rsidP="002E427C">
      <w:pPr>
        <w:widowControl w:val="0"/>
        <w:jc w:val="both"/>
        <w:rPr>
          <w:rFonts w:ascii="Segoe UI" w:eastAsia="Arial" w:hAnsi="Segoe UI" w:cs="Segoe UI"/>
          <w:b/>
          <w:color w:val="000000"/>
          <w:sz w:val="20"/>
          <w:szCs w:val="20"/>
          <w:u w:val="single"/>
          <w:lang w:bidi="pl-PL"/>
        </w:rPr>
      </w:pPr>
      <w:r w:rsidRPr="00042558">
        <w:rPr>
          <w:rFonts w:ascii="Segoe UI" w:eastAsia="Arial" w:hAnsi="Segoe UI" w:cs="Segoe UI"/>
          <w:b/>
          <w:color w:val="000000"/>
          <w:sz w:val="20"/>
          <w:szCs w:val="20"/>
          <w:u w:val="single"/>
          <w:lang w:bidi="pl-PL"/>
        </w:rPr>
        <w:t>POWINNO BYĆ:</w:t>
      </w:r>
    </w:p>
    <w:p w:rsidR="003368F0" w:rsidRDefault="002E427C" w:rsidP="002E427C">
      <w:pPr>
        <w:widowControl w:val="0"/>
        <w:spacing w:after="120"/>
        <w:jc w:val="both"/>
        <w:rPr>
          <w:rFonts w:ascii="Segoe UI" w:eastAsia="Arial" w:hAnsi="Segoe UI" w:cs="Segoe UI"/>
          <w:color w:val="00B0F0"/>
          <w:sz w:val="20"/>
          <w:szCs w:val="20"/>
          <w:lang w:bidi="pl-PL"/>
        </w:rPr>
      </w:pPr>
      <w:r w:rsidRPr="00042558">
        <w:rPr>
          <w:rFonts w:ascii="Segoe UI" w:eastAsia="Arial" w:hAnsi="Segoe UI" w:cs="Segoe UI"/>
          <w:color w:val="00B0F0"/>
          <w:sz w:val="20"/>
          <w:szCs w:val="20"/>
          <w:lang w:bidi="pl-PL"/>
        </w:rPr>
        <w:t>Dobór biofiltra należy do Wykonawcy, należy zastosować biofiltr pionowy/kolumnowy.</w:t>
      </w:r>
    </w:p>
    <w:p w:rsidR="00D379E3" w:rsidRPr="002E427C" w:rsidRDefault="00D379E3" w:rsidP="002E427C">
      <w:pPr>
        <w:widowControl w:val="0"/>
        <w:spacing w:after="120"/>
        <w:jc w:val="both"/>
        <w:rPr>
          <w:rFonts w:ascii="Segoe UI" w:eastAsia="Arial" w:hAnsi="Segoe UI" w:cs="Segoe UI"/>
          <w:color w:val="00B0F0"/>
          <w:sz w:val="20"/>
          <w:szCs w:val="20"/>
          <w:lang w:bidi="pl-PL"/>
        </w:rPr>
      </w:pPr>
    </w:p>
    <w:p w:rsidR="00282476" w:rsidRPr="00282476" w:rsidRDefault="00282476" w:rsidP="00DE065D">
      <w:pPr>
        <w:pStyle w:val="Akapitzlist"/>
        <w:widowControl w:val="0"/>
        <w:numPr>
          <w:ilvl w:val="0"/>
          <w:numId w:val="1"/>
        </w:numPr>
        <w:ind w:left="284" w:hanging="284"/>
        <w:jc w:val="both"/>
        <w:rPr>
          <w:rFonts w:ascii="Segoe UI" w:hAnsi="Segoe UI" w:cs="Segoe UI"/>
          <w:b/>
          <w:bCs/>
          <w:sz w:val="20"/>
          <w:szCs w:val="20"/>
          <w:lang w:eastAsia="zh-CN"/>
        </w:rPr>
      </w:pPr>
      <w:r w:rsidRPr="00282476">
        <w:rPr>
          <w:rFonts w:ascii="Segoe UI" w:eastAsia="Calibri" w:hAnsi="Segoe UI" w:cs="Segoe UI"/>
          <w:b/>
          <w:sz w:val="20"/>
          <w:szCs w:val="20"/>
          <w:lang w:eastAsia="en-US"/>
        </w:rPr>
        <w:lastRenderedPageBreak/>
        <w:t xml:space="preserve">w Rozdziale II SWZ w pkt 7. </w:t>
      </w:r>
      <w:r w:rsidRPr="00282476">
        <w:rPr>
          <w:rFonts w:ascii="Segoe UI" w:hAnsi="Segoe UI" w:cs="Segoe UI"/>
          <w:b/>
          <w:sz w:val="20"/>
          <w:szCs w:val="20"/>
        </w:rPr>
        <w:t xml:space="preserve">Program Funkcjonalno-Użytkowy (PFU) dla Zadania nr 7 </w:t>
      </w:r>
      <w:r w:rsidRPr="00282476">
        <w:rPr>
          <w:rFonts w:ascii="Segoe UI" w:hAnsi="Segoe UI" w:cs="Segoe UI"/>
          <w:b/>
          <w:sz w:val="20"/>
          <w:szCs w:val="20"/>
        </w:rPr>
        <w:br/>
        <w:t xml:space="preserve">wraz z załącznikami </w:t>
      </w:r>
      <w:r w:rsidRPr="00282476">
        <w:rPr>
          <w:rFonts w:ascii="Segoe UI" w:hAnsi="Segoe UI" w:cs="Segoe UI"/>
          <w:sz w:val="20"/>
          <w:szCs w:val="20"/>
        </w:rPr>
        <w:t>w PFU</w:t>
      </w:r>
      <w:r w:rsidRPr="00282476">
        <w:rPr>
          <w:rFonts w:ascii="Segoe UI" w:hAnsi="Segoe UI" w:cs="Segoe UI"/>
          <w:b/>
          <w:bCs/>
          <w:sz w:val="20"/>
          <w:szCs w:val="20"/>
          <w:lang w:eastAsia="zh-CN"/>
        </w:rPr>
        <w:t xml:space="preserve"> </w:t>
      </w:r>
      <w:r w:rsidRPr="00282476">
        <w:rPr>
          <w:rFonts w:ascii="Segoe UI" w:eastAsia="Arial" w:hAnsi="Segoe UI" w:cs="Segoe UI"/>
          <w:color w:val="000000"/>
          <w:sz w:val="20"/>
          <w:szCs w:val="20"/>
          <w:lang w:bidi="pl-PL"/>
        </w:rPr>
        <w:t>w pkt</w:t>
      </w:r>
      <w:r>
        <w:rPr>
          <w:rFonts w:ascii="Segoe UI" w:eastAsia="Arial" w:hAnsi="Segoe UI" w:cs="Segoe UI"/>
          <w:color w:val="000000"/>
          <w:sz w:val="20"/>
          <w:szCs w:val="20"/>
          <w:lang w:bidi="pl-PL"/>
        </w:rPr>
        <w:t>:</w:t>
      </w:r>
    </w:p>
    <w:p w:rsidR="00282476" w:rsidRPr="00282476" w:rsidRDefault="00282476" w:rsidP="00282476">
      <w:pPr>
        <w:pStyle w:val="Akapitzlist"/>
        <w:widowControl w:val="0"/>
        <w:ind w:left="284"/>
        <w:jc w:val="both"/>
        <w:rPr>
          <w:rFonts w:ascii="Segoe UI" w:hAnsi="Segoe UI" w:cs="Segoe UI"/>
          <w:b/>
          <w:bCs/>
          <w:sz w:val="20"/>
          <w:szCs w:val="20"/>
          <w:lang w:eastAsia="zh-CN"/>
        </w:rPr>
      </w:pPr>
      <w:r w:rsidRPr="00282476">
        <w:rPr>
          <w:rFonts w:ascii="Segoe UI" w:eastAsia="Calibri" w:hAnsi="Segoe UI" w:cs="Segoe UI"/>
          <w:sz w:val="20"/>
          <w:szCs w:val="20"/>
          <w:lang w:eastAsia="en-US"/>
        </w:rPr>
        <w:t>4.1)</w:t>
      </w:r>
      <w:r w:rsidR="00D379E3">
        <w:rPr>
          <w:rFonts w:ascii="Segoe UI" w:eastAsia="Arial" w:hAnsi="Segoe UI" w:cs="Segoe UI"/>
          <w:color w:val="000000"/>
          <w:sz w:val="20"/>
          <w:szCs w:val="20"/>
          <w:lang w:bidi="pl-PL"/>
        </w:rPr>
        <w:t xml:space="preserve"> 1.7.1</w:t>
      </w:r>
      <w:r w:rsidRPr="00282476">
        <w:rPr>
          <w:rFonts w:ascii="Segoe UI" w:eastAsia="Arial" w:hAnsi="Segoe UI" w:cs="Segoe UI"/>
          <w:color w:val="000000"/>
          <w:sz w:val="20"/>
          <w:szCs w:val="20"/>
          <w:lang w:bidi="pl-PL"/>
        </w:rPr>
        <w:t xml:space="preserve"> w części „System napowietrzania i kontroli procesu"</w:t>
      </w:r>
    </w:p>
    <w:p w:rsidR="00282476" w:rsidRPr="00282476" w:rsidRDefault="00282476" w:rsidP="00282476">
      <w:pPr>
        <w:widowControl w:val="0"/>
        <w:ind w:left="440" w:hanging="440"/>
        <w:jc w:val="both"/>
        <w:rPr>
          <w:rFonts w:ascii="Segoe UI" w:eastAsia="Arial" w:hAnsi="Segoe UI" w:cs="Segoe UI"/>
          <w:b/>
          <w:color w:val="000000"/>
          <w:sz w:val="20"/>
          <w:szCs w:val="20"/>
          <w:u w:val="single"/>
          <w:lang w:bidi="pl-PL"/>
        </w:rPr>
      </w:pPr>
      <w:r w:rsidRPr="00282476">
        <w:rPr>
          <w:rFonts w:ascii="Segoe UI" w:eastAsia="Arial" w:hAnsi="Segoe UI" w:cs="Segoe UI"/>
          <w:b/>
          <w:color w:val="000000"/>
          <w:sz w:val="20"/>
          <w:szCs w:val="20"/>
          <w:u w:val="single"/>
          <w:lang w:bidi="pl-PL"/>
        </w:rPr>
        <w:t>JEST:</w:t>
      </w:r>
    </w:p>
    <w:p w:rsidR="00282476" w:rsidRPr="00282476" w:rsidRDefault="00282476" w:rsidP="00282476">
      <w:pPr>
        <w:widowControl w:val="0"/>
        <w:jc w:val="both"/>
        <w:rPr>
          <w:rFonts w:ascii="Segoe UI" w:eastAsia="Arial" w:hAnsi="Segoe UI" w:cs="Segoe UI"/>
          <w:color w:val="000000"/>
          <w:sz w:val="20"/>
          <w:szCs w:val="20"/>
          <w:lang w:bidi="pl-PL"/>
        </w:rPr>
      </w:pPr>
      <w:r w:rsidRPr="00282476">
        <w:rPr>
          <w:rFonts w:ascii="Segoe UI" w:eastAsia="Arial" w:hAnsi="Segoe UI" w:cs="Segoe UI"/>
          <w:color w:val="000000"/>
          <w:sz w:val="20"/>
          <w:szCs w:val="20"/>
          <w:lang w:bidi="pl-PL"/>
        </w:rPr>
        <w:t xml:space="preserve">Każdy tunel kompostowy (bioreaktor) należy wyposażyć w sondy do pomiaru tlenu, wilgotności </w:t>
      </w:r>
      <w:r>
        <w:rPr>
          <w:rFonts w:ascii="Segoe UI" w:eastAsia="Arial" w:hAnsi="Segoe UI" w:cs="Segoe UI"/>
          <w:color w:val="000000"/>
          <w:sz w:val="20"/>
          <w:szCs w:val="20"/>
          <w:lang w:bidi="pl-PL"/>
        </w:rPr>
        <w:br/>
      </w:r>
      <w:r w:rsidRPr="00282476">
        <w:rPr>
          <w:rFonts w:ascii="Segoe UI" w:eastAsia="Arial" w:hAnsi="Segoe UI" w:cs="Segoe UI"/>
          <w:color w:val="000000"/>
          <w:sz w:val="20"/>
          <w:szCs w:val="20"/>
          <w:lang w:bidi="pl-PL"/>
        </w:rPr>
        <w:t>oraz temperatury, zgodnie z wymaganiami szczegółowymi przedstawionymi w rozdziale 2.3.2.</w:t>
      </w:r>
    </w:p>
    <w:p w:rsidR="00282476" w:rsidRPr="00282476" w:rsidRDefault="00282476" w:rsidP="00282476">
      <w:pPr>
        <w:widowControl w:val="0"/>
        <w:ind w:left="440" w:hanging="440"/>
        <w:jc w:val="both"/>
        <w:rPr>
          <w:rFonts w:ascii="Segoe UI" w:eastAsia="Arial" w:hAnsi="Segoe UI" w:cs="Segoe UI"/>
          <w:b/>
          <w:color w:val="000000"/>
          <w:sz w:val="20"/>
          <w:szCs w:val="20"/>
          <w:u w:val="single"/>
          <w:lang w:bidi="pl-PL"/>
        </w:rPr>
      </w:pPr>
      <w:r w:rsidRPr="00282476">
        <w:rPr>
          <w:rFonts w:ascii="Segoe UI" w:eastAsia="Arial" w:hAnsi="Segoe UI" w:cs="Segoe UI"/>
          <w:b/>
          <w:color w:val="000000"/>
          <w:sz w:val="20"/>
          <w:szCs w:val="20"/>
          <w:u w:val="single"/>
          <w:lang w:bidi="pl-PL"/>
        </w:rPr>
        <w:t>POWINNO BYĆ:</w:t>
      </w:r>
    </w:p>
    <w:p w:rsidR="00282476" w:rsidRPr="00282476" w:rsidRDefault="00282476" w:rsidP="00282476">
      <w:pPr>
        <w:widowControl w:val="0"/>
        <w:jc w:val="both"/>
        <w:rPr>
          <w:rFonts w:ascii="Segoe UI" w:eastAsia="Arial" w:hAnsi="Segoe UI" w:cs="Segoe UI"/>
          <w:color w:val="00B0F0"/>
          <w:sz w:val="20"/>
          <w:szCs w:val="20"/>
          <w:lang w:bidi="pl-PL"/>
        </w:rPr>
      </w:pPr>
      <w:r w:rsidRPr="00282476">
        <w:rPr>
          <w:rFonts w:ascii="Segoe UI" w:eastAsia="Arial" w:hAnsi="Segoe UI" w:cs="Segoe UI"/>
          <w:color w:val="00B0F0"/>
          <w:sz w:val="20"/>
          <w:szCs w:val="20"/>
          <w:lang w:bidi="pl-PL"/>
        </w:rPr>
        <w:t>Każdy tunel kompostowy (bioreaktor) należy wyposażyć w sondy do pomiaru tlenu oraz temperatury, zgodnie z wymaganiami szczegółowymi przedstawionymi w rozdziale 2.3.2.</w:t>
      </w:r>
    </w:p>
    <w:p w:rsidR="00282476" w:rsidRPr="00282476" w:rsidRDefault="00282476" w:rsidP="00DE065D">
      <w:pPr>
        <w:pStyle w:val="Akapitzlist"/>
        <w:widowControl w:val="0"/>
        <w:numPr>
          <w:ilvl w:val="1"/>
          <w:numId w:val="2"/>
        </w:numPr>
        <w:tabs>
          <w:tab w:val="left" w:pos="1438"/>
        </w:tabs>
        <w:ind w:left="709" w:hanging="425"/>
        <w:rPr>
          <w:rFonts w:ascii="Segoe UI" w:eastAsia="Arial" w:hAnsi="Segoe UI" w:cs="Segoe UI"/>
          <w:color w:val="000000"/>
          <w:sz w:val="20"/>
          <w:szCs w:val="20"/>
          <w:lang w:bidi="pl-PL"/>
        </w:rPr>
      </w:pPr>
      <w:r w:rsidRPr="00282476">
        <w:rPr>
          <w:rFonts w:ascii="Segoe UI" w:eastAsia="Arial" w:hAnsi="Segoe UI" w:cs="Segoe UI"/>
          <w:color w:val="000000"/>
          <w:sz w:val="20"/>
          <w:szCs w:val="20"/>
          <w:lang w:bidi="pl-PL"/>
        </w:rPr>
        <w:t>2.3.2</w:t>
      </w:r>
      <w:r w:rsidR="00D379E3">
        <w:rPr>
          <w:rFonts w:ascii="Segoe UI" w:eastAsia="Arial" w:hAnsi="Segoe UI" w:cs="Segoe UI"/>
          <w:color w:val="000000"/>
          <w:sz w:val="20"/>
          <w:szCs w:val="20"/>
          <w:lang w:bidi="pl-PL"/>
        </w:rPr>
        <w:t xml:space="preserve"> „System napowietrzania bioreaktorów”</w:t>
      </w:r>
    </w:p>
    <w:p w:rsidR="00282476" w:rsidRPr="00282476" w:rsidRDefault="00282476" w:rsidP="00282476">
      <w:pPr>
        <w:widowControl w:val="0"/>
        <w:ind w:left="440" w:hanging="440"/>
        <w:jc w:val="both"/>
        <w:rPr>
          <w:rFonts w:ascii="Segoe UI" w:eastAsia="Arial" w:hAnsi="Segoe UI" w:cs="Segoe UI"/>
          <w:b/>
          <w:color w:val="000000"/>
          <w:sz w:val="20"/>
          <w:szCs w:val="20"/>
          <w:u w:val="single"/>
          <w:lang w:bidi="pl-PL"/>
        </w:rPr>
      </w:pPr>
      <w:r w:rsidRPr="00282476">
        <w:rPr>
          <w:rFonts w:ascii="Segoe UI" w:eastAsia="Arial" w:hAnsi="Segoe UI" w:cs="Segoe UI"/>
          <w:b/>
          <w:color w:val="000000"/>
          <w:sz w:val="20"/>
          <w:szCs w:val="20"/>
          <w:u w:val="single"/>
          <w:lang w:bidi="pl-PL"/>
        </w:rPr>
        <w:t>JEST:</w:t>
      </w:r>
    </w:p>
    <w:p w:rsidR="00282476" w:rsidRPr="00282476" w:rsidRDefault="00282476" w:rsidP="00282476">
      <w:pPr>
        <w:widowControl w:val="0"/>
        <w:jc w:val="both"/>
        <w:rPr>
          <w:rFonts w:ascii="Segoe UI" w:eastAsia="Arial" w:hAnsi="Segoe UI" w:cs="Segoe UI"/>
          <w:color w:val="000000"/>
          <w:sz w:val="20"/>
          <w:szCs w:val="20"/>
          <w:lang w:bidi="pl-PL"/>
        </w:rPr>
      </w:pPr>
      <w:r w:rsidRPr="00282476">
        <w:rPr>
          <w:rFonts w:ascii="Segoe UI" w:eastAsia="Arial" w:hAnsi="Segoe UI" w:cs="Segoe UI"/>
          <w:color w:val="000000"/>
          <w:sz w:val="20"/>
          <w:szCs w:val="20"/>
          <w:lang w:bidi="pl-PL"/>
        </w:rPr>
        <w:t>Proces kompostowania prowadzony jest automatycznie (z możliwością korekty parametrów prowadzenia procesu w trybie ręcznym). Praca wentylatorów uzależniona jest od informacji, jakie będą dostarczane przez zastosowane mierniki:</w:t>
      </w:r>
    </w:p>
    <w:p w:rsidR="00282476" w:rsidRDefault="00282476" w:rsidP="00DE065D">
      <w:pPr>
        <w:pStyle w:val="Akapitzlist"/>
        <w:widowControl w:val="0"/>
        <w:numPr>
          <w:ilvl w:val="0"/>
          <w:numId w:val="3"/>
        </w:numPr>
        <w:tabs>
          <w:tab w:val="left" w:pos="336"/>
        </w:tabs>
        <w:ind w:left="284" w:hanging="284"/>
        <w:jc w:val="both"/>
        <w:rPr>
          <w:rFonts w:ascii="Segoe UI" w:eastAsia="Arial" w:hAnsi="Segoe UI" w:cs="Segoe UI"/>
          <w:color w:val="000000"/>
          <w:sz w:val="20"/>
          <w:szCs w:val="20"/>
          <w:lang w:bidi="pl-PL"/>
        </w:rPr>
      </w:pPr>
      <w:r w:rsidRPr="00282476">
        <w:rPr>
          <w:rFonts w:ascii="Segoe UI" w:eastAsia="Arial" w:hAnsi="Segoe UI" w:cs="Segoe UI"/>
          <w:color w:val="000000"/>
          <w:sz w:val="20"/>
          <w:szCs w:val="20"/>
          <w:lang w:bidi="pl-PL"/>
        </w:rPr>
        <w:t xml:space="preserve">tlenu </w:t>
      </w:r>
      <w:r>
        <w:rPr>
          <w:rFonts w:ascii="Segoe UI" w:eastAsia="Arial" w:hAnsi="Segoe UI" w:cs="Segoe UI"/>
          <w:color w:val="000000"/>
          <w:sz w:val="20"/>
          <w:szCs w:val="20"/>
          <w:lang w:bidi="pl-PL"/>
        </w:rPr>
        <w:t>–</w:t>
      </w:r>
      <w:r w:rsidRPr="00282476">
        <w:rPr>
          <w:rFonts w:ascii="Segoe UI" w:eastAsia="Arial" w:hAnsi="Segoe UI" w:cs="Segoe UI"/>
          <w:color w:val="000000"/>
          <w:sz w:val="20"/>
          <w:szCs w:val="20"/>
          <w:lang w:bidi="pl-PL"/>
        </w:rPr>
        <w:t xml:space="preserve"> pomiar stężenia tlenu w materiale znajdującym się w bioreaktorach należy wykonać w oparciu o sensor UV. Punkt pomiaru należy umieścić w szafie sterownika, do którego powietrze z pryzmy będzie doprowadzone rurką poliamidową,</w:t>
      </w:r>
    </w:p>
    <w:p w:rsidR="00282476" w:rsidRDefault="00282476" w:rsidP="00DE065D">
      <w:pPr>
        <w:pStyle w:val="Akapitzlist"/>
        <w:widowControl w:val="0"/>
        <w:numPr>
          <w:ilvl w:val="0"/>
          <w:numId w:val="3"/>
        </w:numPr>
        <w:tabs>
          <w:tab w:val="left" w:pos="336"/>
        </w:tabs>
        <w:ind w:left="284" w:hanging="284"/>
        <w:jc w:val="both"/>
        <w:rPr>
          <w:rFonts w:ascii="Segoe UI" w:eastAsia="Arial" w:hAnsi="Segoe UI" w:cs="Segoe UI"/>
          <w:color w:val="000000"/>
          <w:sz w:val="20"/>
          <w:szCs w:val="20"/>
          <w:lang w:bidi="pl-PL"/>
        </w:rPr>
      </w:pPr>
      <w:r w:rsidRPr="00282476">
        <w:rPr>
          <w:rFonts w:ascii="Segoe UI" w:eastAsia="Arial" w:hAnsi="Segoe UI" w:cs="Segoe UI"/>
          <w:color w:val="000000"/>
          <w:sz w:val="20"/>
          <w:szCs w:val="20"/>
          <w:lang w:bidi="pl-PL"/>
        </w:rPr>
        <w:t xml:space="preserve">temperatury </w:t>
      </w:r>
      <w:r>
        <w:rPr>
          <w:rFonts w:ascii="Segoe UI" w:eastAsia="Arial" w:hAnsi="Segoe UI" w:cs="Segoe UI"/>
          <w:color w:val="000000"/>
          <w:sz w:val="20"/>
          <w:szCs w:val="20"/>
          <w:lang w:bidi="pl-PL"/>
        </w:rPr>
        <w:t>–</w:t>
      </w:r>
      <w:r w:rsidRPr="00282476">
        <w:rPr>
          <w:rFonts w:ascii="Segoe UI" w:eastAsia="Arial" w:hAnsi="Segoe UI" w:cs="Segoe UI"/>
          <w:color w:val="000000"/>
          <w:sz w:val="20"/>
          <w:szCs w:val="20"/>
          <w:lang w:bidi="pl-PL"/>
        </w:rPr>
        <w:t xml:space="preserve"> min. dwie sondy temperatury na jeden bioreaktor, przy czym sondy temperatury należy zastosować jako dwupunktowe z funkcją zdalnego przekazywania sygnałów oraz wbudowaną opcją pomiaru wilgotności materiału,</w:t>
      </w:r>
    </w:p>
    <w:p w:rsidR="00282476" w:rsidRPr="00282476" w:rsidRDefault="00282476" w:rsidP="00DE065D">
      <w:pPr>
        <w:pStyle w:val="Akapitzlist"/>
        <w:widowControl w:val="0"/>
        <w:numPr>
          <w:ilvl w:val="0"/>
          <w:numId w:val="3"/>
        </w:numPr>
        <w:tabs>
          <w:tab w:val="left" w:pos="336"/>
        </w:tabs>
        <w:ind w:left="284" w:hanging="284"/>
        <w:jc w:val="both"/>
        <w:rPr>
          <w:rFonts w:ascii="Segoe UI" w:eastAsia="Arial" w:hAnsi="Segoe UI" w:cs="Segoe UI"/>
          <w:color w:val="000000"/>
          <w:sz w:val="20"/>
          <w:szCs w:val="20"/>
          <w:lang w:bidi="pl-PL"/>
        </w:rPr>
      </w:pPr>
      <w:r w:rsidRPr="00282476">
        <w:rPr>
          <w:rFonts w:ascii="Segoe UI" w:eastAsia="Arial" w:hAnsi="Segoe UI" w:cs="Segoe UI"/>
          <w:color w:val="000000"/>
          <w:sz w:val="20"/>
          <w:szCs w:val="20"/>
          <w:lang w:bidi="pl-PL"/>
        </w:rPr>
        <w:t xml:space="preserve">wilgotności </w:t>
      </w:r>
      <w:r>
        <w:rPr>
          <w:rFonts w:ascii="Segoe UI" w:eastAsia="Arial" w:hAnsi="Segoe UI" w:cs="Segoe UI"/>
          <w:color w:val="000000"/>
          <w:sz w:val="20"/>
          <w:szCs w:val="20"/>
          <w:lang w:bidi="pl-PL"/>
        </w:rPr>
        <w:t>–</w:t>
      </w:r>
      <w:r w:rsidRPr="00282476">
        <w:rPr>
          <w:rFonts w:ascii="Segoe UI" w:eastAsia="Arial" w:hAnsi="Segoe UI" w:cs="Segoe UI"/>
          <w:color w:val="000000"/>
          <w:sz w:val="20"/>
          <w:szCs w:val="20"/>
          <w:lang w:bidi="pl-PL"/>
        </w:rPr>
        <w:t xml:space="preserve"> sonda ciągłego pomiaru wilgotności.</w:t>
      </w:r>
    </w:p>
    <w:p w:rsidR="00282476" w:rsidRPr="00282476" w:rsidRDefault="00282476" w:rsidP="00282476">
      <w:pPr>
        <w:widowControl w:val="0"/>
        <w:ind w:left="440" w:hanging="440"/>
        <w:jc w:val="both"/>
        <w:rPr>
          <w:rFonts w:ascii="Segoe UI" w:eastAsia="Arial" w:hAnsi="Segoe UI" w:cs="Segoe UI"/>
          <w:b/>
          <w:color w:val="000000"/>
          <w:sz w:val="20"/>
          <w:szCs w:val="20"/>
          <w:u w:val="single"/>
          <w:lang w:bidi="pl-PL"/>
        </w:rPr>
      </w:pPr>
      <w:r w:rsidRPr="00282476">
        <w:rPr>
          <w:rFonts w:ascii="Segoe UI" w:eastAsia="Arial" w:hAnsi="Segoe UI" w:cs="Segoe UI"/>
          <w:b/>
          <w:color w:val="000000"/>
          <w:sz w:val="20"/>
          <w:szCs w:val="20"/>
          <w:u w:val="single"/>
          <w:lang w:bidi="pl-PL"/>
        </w:rPr>
        <w:t>POWINNO BYĆ:</w:t>
      </w:r>
    </w:p>
    <w:p w:rsidR="00282476" w:rsidRPr="00282476" w:rsidRDefault="00282476" w:rsidP="00282476">
      <w:pPr>
        <w:widowControl w:val="0"/>
        <w:jc w:val="both"/>
        <w:rPr>
          <w:rFonts w:ascii="Segoe UI" w:eastAsia="Arial" w:hAnsi="Segoe UI" w:cs="Segoe UI"/>
          <w:color w:val="00B0F0"/>
          <w:sz w:val="20"/>
          <w:szCs w:val="20"/>
          <w:lang w:bidi="pl-PL"/>
        </w:rPr>
      </w:pPr>
      <w:r w:rsidRPr="00282476">
        <w:rPr>
          <w:rFonts w:ascii="Segoe UI" w:eastAsia="Arial" w:hAnsi="Segoe UI" w:cs="Segoe UI"/>
          <w:color w:val="00B0F0"/>
          <w:sz w:val="20"/>
          <w:szCs w:val="20"/>
          <w:lang w:bidi="pl-PL"/>
        </w:rPr>
        <w:t>Proces kompostowania prowadzony jest automatycznie (z możliwością korekty parametrów prowadzenia procesu w trybie ręcznym). Praca wentylatorów uzależniona jest od informacji, jakie będą dostarczane przez zastosowane mierniki:</w:t>
      </w:r>
    </w:p>
    <w:p w:rsidR="00282476" w:rsidRPr="00330BA5" w:rsidRDefault="00282476" w:rsidP="00330BA5">
      <w:pPr>
        <w:pStyle w:val="Akapitzlist"/>
        <w:widowControl w:val="0"/>
        <w:numPr>
          <w:ilvl w:val="0"/>
          <w:numId w:val="4"/>
        </w:numPr>
        <w:tabs>
          <w:tab w:val="left" w:pos="336"/>
        </w:tabs>
        <w:ind w:left="284" w:hanging="284"/>
        <w:jc w:val="both"/>
        <w:rPr>
          <w:rFonts w:ascii="Segoe UI" w:eastAsia="Arial" w:hAnsi="Segoe UI" w:cs="Segoe UI"/>
          <w:color w:val="00B0F0"/>
          <w:sz w:val="20"/>
          <w:szCs w:val="20"/>
          <w:lang w:bidi="pl-PL"/>
        </w:rPr>
      </w:pPr>
      <w:r w:rsidRPr="00282476">
        <w:rPr>
          <w:rFonts w:ascii="Segoe UI" w:eastAsia="Arial" w:hAnsi="Segoe UI" w:cs="Segoe UI"/>
          <w:color w:val="00B0F0"/>
          <w:sz w:val="20"/>
          <w:szCs w:val="20"/>
          <w:lang w:bidi="pl-PL"/>
        </w:rPr>
        <w:t xml:space="preserve">tlenu </w:t>
      </w:r>
      <w:r w:rsidR="00330BA5">
        <w:rPr>
          <w:rFonts w:ascii="Segoe UI" w:eastAsia="Arial" w:hAnsi="Segoe UI" w:cs="Segoe UI"/>
          <w:color w:val="00B0F0"/>
          <w:sz w:val="20"/>
          <w:szCs w:val="20"/>
          <w:lang w:bidi="pl-PL"/>
        </w:rPr>
        <w:t xml:space="preserve">oraz temperatury – min. </w:t>
      </w:r>
      <w:r w:rsidRPr="00330BA5">
        <w:rPr>
          <w:rFonts w:ascii="Segoe UI" w:eastAsia="Arial" w:hAnsi="Segoe UI" w:cs="Segoe UI"/>
          <w:color w:val="00B0F0"/>
          <w:sz w:val="20"/>
          <w:szCs w:val="20"/>
          <w:lang w:bidi="pl-PL"/>
        </w:rPr>
        <w:t>dwie sondy t</w:t>
      </w:r>
      <w:r w:rsidR="00330BA5">
        <w:rPr>
          <w:rFonts w:ascii="Segoe UI" w:eastAsia="Arial" w:hAnsi="Segoe UI" w:cs="Segoe UI"/>
          <w:color w:val="00B0F0"/>
          <w:sz w:val="20"/>
          <w:szCs w:val="20"/>
          <w:lang w:bidi="pl-PL"/>
        </w:rPr>
        <w:t>emperatury na jeden bioreaktor.</w:t>
      </w:r>
    </w:p>
    <w:p w:rsidR="00282476" w:rsidRPr="00282476" w:rsidRDefault="00282476" w:rsidP="00282476">
      <w:pPr>
        <w:widowControl w:val="0"/>
        <w:jc w:val="both"/>
        <w:rPr>
          <w:rFonts w:ascii="Segoe UI" w:hAnsi="Segoe UI" w:cs="Segoe UI"/>
          <w:b/>
          <w:bCs/>
          <w:color w:val="00B0F0"/>
          <w:sz w:val="20"/>
          <w:szCs w:val="20"/>
          <w:lang w:eastAsia="zh-CN"/>
        </w:rPr>
      </w:pPr>
      <w:r w:rsidRPr="00282476">
        <w:rPr>
          <w:rFonts w:ascii="Segoe UI" w:hAnsi="Segoe UI" w:cs="Segoe UI"/>
          <w:color w:val="00B0F0"/>
          <w:sz w:val="20"/>
          <w:szCs w:val="20"/>
          <w:lang w:bidi="pl-PL"/>
        </w:rPr>
        <w:t>Zamawiający dopuszcza zastosowanie sondy przewodowej ze zintegrowanym pomiarem stężenia tlenu oraz</w:t>
      </w:r>
      <w:r w:rsidRPr="00282476">
        <w:rPr>
          <w:rFonts w:ascii="Segoe UI" w:hAnsi="Segoe UI" w:cs="Segoe UI"/>
          <w:b/>
          <w:bCs/>
          <w:color w:val="00B0F0"/>
          <w:sz w:val="20"/>
          <w:szCs w:val="20"/>
          <w:lang w:eastAsia="zh-CN"/>
        </w:rPr>
        <w:t xml:space="preserve"> </w:t>
      </w:r>
      <w:r w:rsidRPr="00282476">
        <w:rPr>
          <w:rFonts w:ascii="Segoe UI" w:eastAsia="Arial" w:hAnsi="Segoe UI" w:cs="Segoe UI"/>
          <w:color w:val="00B0F0"/>
          <w:sz w:val="20"/>
          <w:szCs w:val="20"/>
          <w:lang w:bidi="pl-PL"/>
        </w:rPr>
        <w:t>temperatury kompostowanego materiału.</w:t>
      </w:r>
    </w:p>
    <w:p w:rsidR="004837A6" w:rsidRPr="004837A6" w:rsidRDefault="00282476" w:rsidP="004837A6">
      <w:pPr>
        <w:pStyle w:val="Akapitzlist"/>
        <w:widowControl w:val="0"/>
        <w:numPr>
          <w:ilvl w:val="1"/>
          <w:numId w:val="2"/>
        </w:numPr>
        <w:ind w:hanging="76"/>
        <w:rPr>
          <w:rFonts w:ascii="Segoe UI" w:eastAsia="Arial" w:hAnsi="Segoe UI" w:cs="Segoe UI"/>
          <w:color w:val="000000"/>
          <w:sz w:val="20"/>
          <w:szCs w:val="20"/>
          <w:lang w:bidi="pl-PL"/>
        </w:rPr>
      </w:pPr>
      <w:r w:rsidRPr="00743509">
        <w:rPr>
          <w:rFonts w:ascii="Segoe UI" w:eastAsia="Arial" w:hAnsi="Segoe UI" w:cs="Segoe UI"/>
          <w:color w:val="000000"/>
          <w:sz w:val="20"/>
          <w:szCs w:val="20"/>
          <w:lang w:bidi="pl-PL"/>
        </w:rPr>
        <w:t>2.4.</w:t>
      </w:r>
      <w:r w:rsidRPr="004837A6">
        <w:rPr>
          <w:rFonts w:ascii="Segoe UI" w:eastAsia="Arial" w:hAnsi="Segoe UI" w:cs="Segoe UI"/>
          <w:color w:val="000000"/>
          <w:sz w:val="20"/>
          <w:szCs w:val="20"/>
          <w:lang w:bidi="pl-PL"/>
        </w:rPr>
        <w:t>2</w:t>
      </w:r>
      <w:r w:rsidR="00D379E3" w:rsidRPr="004837A6">
        <w:rPr>
          <w:rFonts w:ascii="Segoe UI" w:eastAsia="Arial" w:hAnsi="Segoe UI" w:cs="Segoe UI"/>
          <w:color w:val="000000"/>
          <w:sz w:val="20"/>
          <w:szCs w:val="20"/>
          <w:lang w:bidi="pl-PL"/>
        </w:rPr>
        <w:t xml:space="preserve"> </w:t>
      </w:r>
      <w:bookmarkStart w:id="0" w:name="_Toc98342782"/>
      <w:r w:rsidR="004837A6" w:rsidRPr="004837A6">
        <w:rPr>
          <w:rFonts w:ascii="Segoe UI" w:eastAsia="Arial" w:hAnsi="Segoe UI" w:cs="Segoe UI"/>
          <w:color w:val="000000"/>
          <w:sz w:val="20"/>
          <w:szCs w:val="20"/>
          <w:lang w:bidi="pl-PL"/>
        </w:rPr>
        <w:t>„</w:t>
      </w:r>
      <w:r w:rsidR="004837A6" w:rsidRPr="004837A6">
        <w:rPr>
          <w:rFonts w:ascii="Segoe UI" w:hAnsi="Segoe UI" w:cs="Segoe UI"/>
          <w:sz w:val="20"/>
          <w:szCs w:val="20"/>
        </w:rPr>
        <w:t>Sieci i instalacje elektryczne</w:t>
      </w:r>
      <w:bookmarkEnd w:id="0"/>
      <w:r w:rsidR="004837A6" w:rsidRPr="004837A6">
        <w:rPr>
          <w:rFonts w:ascii="Segoe UI" w:hAnsi="Segoe UI" w:cs="Segoe UI"/>
          <w:sz w:val="20"/>
          <w:szCs w:val="20"/>
        </w:rPr>
        <w:t>”</w:t>
      </w:r>
    </w:p>
    <w:p w:rsidR="00282476" w:rsidRPr="00282476" w:rsidRDefault="00282476" w:rsidP="00282476">
      <w:pPr>
        <w:widowControl w:val="0"/>
        <w:jc w:val="both"/>
        <w:rPr>
          <w:rFonts w:ascii="Segoe UI" w:eastAsia="Arial" w:hAnsi="Segoe UI" w:cs="Segoe UI"/>
          <w:b/>
          <w:color w:val="000000"/>
          <w:sz w:val="20"/>
          <w:szCs w:val="20"/>
          <w:u w:val="single"/>
          <w:lang w:bidi="pl-PL"/>
        </w:rPr>
      </w:pPr>
      <w:r w:rsidRPr="00282476">
        <w:rPr>
          <w:rFonts w:ascii="Segoe UI" w:eastAsia="Arial" w:hAnsi="Segoe UI" w:cs="Segoe UI"/>
          <w:b/>
          <w:color w:val="000000"/>
          <w:sz w:val="20"/>
          <w:szCs w:val="20"/>
          <w:u w:val="single"/>
          <w:lang w:bidi="pl-PL"/>
        </w:rPr>
        <w:t>JEST:</w:t>
      </w:r>
    </w:p>
    <w:p w:rsidR="00743509" w:rsidRDefault="00282476" w:rsidP="00DE065D">
      <w:pPr>
        <w:pStyle w:val="Akapitzlist"/>
        <w:widowControl w:val="0"/>
        <w:numPr>
          <w:ilvl w:val="0"/>
          <w:numId w:val="5"/>
        </w:numPr>
        <w:tabs>
          <w:tab w:val="left" w:pos="355"/>
        </w:tabs>
        <w:ind w:left="284" w:hanging="284"/>
        <w:jc w:val="both"/>
        <w:rPr>
          <w:rFonts w:ascii="Segoe UI" w:eastAsia="Arial" w:hAnsi="Segoe UI" w:cs="Segoe UI"/>
          <w:color w:val="000000"/>
          <w:sz w:val="20"/>
          <w:szCs w:val="20"/>
          <w:lang w:bidi="pl-PL"/>
        </w:rPr>
      </w:pPr>
      <w:r w:rsidRPr="00743509">
        <w:rPr>
          <w:rFonts w:ascii="Segoe UI" w:eastAsia="Arial" w:hAnsi="Segoe UI" w:cs="Segoe UI"/>
          <w:color w:val="000000"/>
          <w:sz w:val="20"/>
          <w:szCs w:val="20"/>
          <w:lang w:bidi="pl-PL"/>
        </w:rPr>
        <w:t>pomiar temperatury oraz pomiar stężenia tlenu</w:t>
      </w:r>
      <w:r w:rsidRPr="00743509">
        <w:rPr>
          <w:rFonts w:ascii="Segoe UI" w:eastAsia="Arial" w:hAnsi="Segoe UI" w:cs="Segoe UI"/>
          <w:sz w:val="20"/>
          <w:szCs w:val="20"/>
          <w:lang w:bidi="pl-PL"/>
        </w:rPr>
        <w:t xml:space="preserve"> </w:t>
      </w:r>
      <w:r w:rsidR="00743509" w:rsidRPr="00743509">
        <w:rPr>
          <w:rFonts w:ascii="Segoe UI" w:eastAsia="Arial" w:hAnsi="Segoe UI" w:cs="Segoe UI"/>
          <w:sz w:val="20"/>
          <w:szCs w:val="20"/>
          <w:lang w:bidi="pl-PL"/>
        </w:rPr>
        <w:t>–</w:t>
      </w:r>
      <w:r w:rsidRPr="00743509">
        <w:rPr>
          <w:rFonts w:ascii="Segoe UI" w:eastAsia="Arial" w:hAnsi="Segoe UI" w:cs="Segoe UI"/>
          <w:sz w:val="20"/>
          <w:szCs w:val="20"/>
          <w:lang w:bidi="pl-PL"/>
        </w:rPr>
        <w:t xml:space="preserve"> </w:t>
      </w:r>
      <w:r w:rsidRPr="00743509">
        <w:rPr>
          <w:rFonts w:ascii="Segoe UI" w:eastAsia="Arial" w:hAnsi="Segoe UI" w:cs="Segoe UI"/>
          <w:color w:val="000000"/>
          <w:sz w:val="20"/>
          <w:szCs w:val="20"/>
          <w:lang w:bidi="pl-PL"/>
        </w:rPr>
        <w:t xml:space="preserve">min. dwie bezprzewodowe sondy temperatury </w:t>
      </w:r>
      <w:r w:rsidR="00743509">
        <w:rPr>
          <w:rFonts w:ascii="Segoe UI" w:eastAsia="Arial" w:hAnsi="Segoe UI" w:cs="Segoe UI"/>
          <w:color w:val="000000"/>
          <w:sz w:val="20"/>
          <w:szCs w:val="20"/>
          <w:lang w:bidi="pl-PL"/>
        </w:rPr>
        <w:br/>
      </w:r>
      <w:r w:rsidRPr="00743509">
        <w:rPr>
          <w:rFonts w:ascii="Segoe UI" w:eastAsia="Arial" w:hAnsi="Segoe UI" w:cs="Segoe UI"/>
          <w:color w:val="000000"/>
          <w:sz w:val="20"/>
          <w:szCs w:val="20"/>
          <w:lang w:bidi="pl-PL"/>
        </w:rPr>
        <w:t>na jeden bioreaktor, przy czym sondy temperatury należy zastosować jako dwupunktowe z funkcją zdalnego przekazywania sygnałów oraz wbudowaną opcją pomiaru wilgotności materiału; pomiar stężenia tlenu w materiale znajdującym się w bioreaktorach należy wykonać w oparciu o sensor UV. Punkt pomiaru należy umieścić w szafie sterownika, do którego powietrze z pryzmy będzie</w:t>
      </w:r>
      <w:r w:rsidR="00743509">
        <w:rPr>
          <w:rFonts w:ascii="Segoe UI" w:eastAsia="Arial" w:hAnsi="Segoe UI" w:cs="Segoe UI"/>
          <w:color w:val="000000"/>
          <w:sz w:val="20"/>
          <w:szCs w:val="20"/>
          <w:lang w:bidi="pl-PL"/>
        </w:rPr>
        <w:t xml:space="preserve"> doprowadzone rurką poliamidową,</w:t>
      </w:r>
    </w:p>
    <w:p w:rsidR="00282476" w:rsidRPr="00743509" w:rsidRDefault="00282476" w:rsidP="00DE065D">
      <w:pPr>
        <w:pStyle w:val="Akapitzlist"/>
        <w:widowControl w:val="0"/>
        <w:numPr>
          <w:ilvl w:val="0"/>
          <w:numId w:val="5"/>
        </w:numPr>
        <w:tabs>
          <w:tab w:val="left" w:pos="355"/>
        </w:tabs>
        <w:ind w:left="284" w:hanging="284"/>
        <w:jc w:val="both"/>
        <w:rPr>
          <w:rFonts w:ascii="Segoe UI" w:eastAsia="Arial" w:hAnsi="Segoe UI" w:cs="Segoe UI"/>
          <w:color w:val="000000"/>
          <w:sz w:val="20"/>
          <w:szCs w:val="20"/>
          <w:lang w:bidi="pl-PL"/>
        </w:rPr>
      </w:pPr>
      <w:r w:rsidRPr="00743509">
        <w:rPr>
          <w:rFonts w:ascii="Segoe UI" w:eastAsia="Arial" w:hAnsi="Segoe UI" w:cs="Segoe UI"/>
          <w:color w:val="000000"/>
          <w:sz w:val="20"/>
          <w:szCs w:val="20"/>
          <w:lang w:bidi="pl-PL"/>
        </w:rPr>
        <w:t>sonda ciągłego pomiaru wilgotności,</w:t>
      </w:r>
    </w:p>
    <w:p w:rsidR="00282476" w:rsidRPr="00282476" w:rsidRDefault="00282476" w:rsidP="00282476">
      <w:pPr>
        <w:widowControl w:val="0"/>
        <w:jc w:val="both"/>
        <w:rPr>
          <w:rFonts w:ascii="Segoe UI" w:eastAsia="Arial" w:hAnsi="Segoe UI" w:cs="Segoe UI"/>
          <w:b/>
          <w:color w:val="000000"/>
          <w:sz w:val="20"/>
          <w:szCs w:val="20"/>
          <w:u w:val="single"/>
          <w:lang w:bidi="pl-PL"/>
        </w:rPr>
      </w:pPr>
      <w:r w:rsidRPr="00282476">
        <w:rPr>
          <w:rFonts w:ascii="Segoe UI" w:eastAsia="Arial" w:hAnsi="Segoe UI" w:cs="Segoe UI"/>
          <w:b/>
          <w:color w:val="000000"/>
          <w:sz w:val="20"/>
          <w:szCs w:val="20"/>
          <w:u w:val="single"/>
          <w:lang w:bidi="pl-PL"/>
        </w:rPr>
        <w:t>POWINNO BYĆ:</w:t>
      </w:r>
    </w:p>
    <w:p w:rsidR="00042558" w:rsidRDefault="00282476" w:rsidP="00330BA5">
      <w:pPr>
        <w:pStyle w:val="Akapitzlist"/>
        <w:widowControl w:val="0"/>
        <w:numPr>
          <w:ilvl w:val="0"/>
          <w:numId w:val="6"/>
        </w:numPr>
        <w:tabs>
          <w:tab w:val="left" w:pos="355"/>
        </w:tabs>
        <w:spacing w:after="120"/>
        <w:ind w:left="284" w:hanging="284"/>
        <w:contextualSpacing w:val="0"/>
        <w:jc w:val="both"/>
        <w:rPr>
          <w:rFonts w:ascii="Segoe UI" w:eastAsia="Arial" w:hAnsi="Segoe UI" w:cs="Segoe UI"/>
          <w:color w:val="00B0F0"/>
          <w:sz w:val="20"/>
          <w:szCs w:val="20"/>
          <w:lang w:bidi="pl-PL"/>
        </w:rPr>
      </w:pPr>
      <w:r w:rsidRPr="00743509">
        <w:rPr>
          <w:rFonts w:ascii="Segoe UI" w:eastAsia="Arial" w:hAnsi="Segoe UI" w:cs="Segoe UI"/>
          <w:color w:val="00B0F0"/>
          <w:sz w:val="20"/>
          <w:szCs w:val="20"/>
          <w:lang w:bidi="pl-PL"/>
        </w:rPr>
        <w:t xml:space="preserve">pomiar temperatury oraz pomiar stężenia tlenu </w:t>
      </w:r>
      <w:r w:rsidR="00743509" w:rsidRPr="00743509">
        <w:rPr>
          <w:rFonts w:ascii="Segoe UI" w:eastAsia="Arial" w:hAnsi="Segoe UI" w:cs="Segoe UI"/>
          <w:color w:val="00B0F0"/>
          <w:sz w:val="20"/>
          <w:szCs w:val="20"/>
          <w:lang w:bidi="pl-PL"/>
        </w:rPr>
        <w:t>–</w:t>
      </w:r>
      <w:r w:rsidRPr="00743509">
        <w:rPr>
          <w:rFonts w:ascii="Segoe UI" w:eastAsia="Arial" w:hAnsi="Segoe UI" w:cs="Segoe UI"/>
          <w:color w:val="00B0F0"/>
          <w:sz w:val="20"/>
          <w:szCs w:val="20"/>
          <w:lang w:bidi="pl-PL"/>
        </w:rPr>
        <w:t xml:space="preserve"> min. dwie sondy temperatury na jeden bioreaktor</w:t>
      </w:r>
      <w:r w:rsidR="00330BA5">
        <w:rPr>
          <w:rFonts w:ascii="Segoe UI" w:eastAsia="Arial" w:hAnsi="Segoe UI" w:cs="Segoe UI"/>
          <w:color w:val="00B0F0"/>
          <w:sz w:val="20"/>
          <w:szCs w:val="20"/>
          <w:lang w:bidi="pl-PL"/>
        </w:rPr>
        <w:t>,</w:t>
      </w:r>
    </w:p>
    <w:p w:rsidR="00743509" w:rsidRPr="003368F0" w:rsidRDefault="00743509" w:rsidP="00330BA5">
      <w:pPr>
        <w:pStyle w:val="Akapitzlist"/>
        <w:widowControl w:val="0"/>
        <w:numPr>
          <w:ilvl w:val="0"/>
          <w:numId w:val="1"/>
        </w:numPr>
        <w:spacing w:before="120"/>
        <w:ind w:left="284" w:hanging="284"/>
        <w:jc w:val="both"/>
        <w:rPr>
          <w:rFonts w:ascii="Segoe UI" w:hAnsi="Segoe UI" w:cs="Segoe UI"/>
          <w:b/>
          <w:bCs/>
          <w:sz w:val="20"/>
          <w:szCs w:val="20"/>
          <w:lang w:eastAsia="zh-CN"/>
        </w:rPr>
      </w:pPr>
      <w:r w:rsidRPr="00282476">
        <w:rPr>
          <w:rFonts w:ascii="Segoe UI" w:eastAsia="Calibri" w:hAnsi="Segoe UI" w:cs="Segoe UI"/>
          <w:b/>
          <w:sz w:val="20"/>
          <w:szCs w:val="20"/>
          <w:lang w:eastAsia="en-US"/>
        </w:rPr>
        <w:t xml:space="preserve">w Rozdziale II SWZ w pkt 7. </w:t>
      </w:r>
      <w:r w:rsidRPr="00282476">
        <w:rPr>
          <w:rFonts w:ascii="Segoe UI" w:hAnsi="Segoe UI" w:cs="Segoe UI"/>
          <w:b/>
          <w:sz w:val="20"/>
          <w:szCs w:val="20"/>
        </w:rPr>
        <w:t xml:space="preserve">Program Funkcjonalno-Użytkowy (PFU) dla Zadania nr 7 </w:t>
      </w:r>
      <w:r w:rsidRPr="00282476">
        <w:rPr>
          <w:rFonts w:ascii="Segoe UI" w:hAnsi="Segoe UI" w:cs="Segoe UI"/>
          <w:b/>
          <w:sz w:val="20"/>
          <w:szCs w:val="20"/>
        </w:rPr>
        <w:br/>
        <w:t xml:space="preserve">wraz z załącznikami </w:t>
      </w:r>
      <w:r w:rsidRPr="003368F0">
        <w:rPr>
          <w:rFonts w:ascii="Segoe UI" w:hAnsi="Segoe UI" w:cs="Segoe UI"/>
          <w:sz w:val="20"/>
          <w:szCs w:val="20"/>
        </w:rPr>
        <w:t>w PFU</w:t>
      </w:r>
      <w:r w:rsidRPr="003368F0">
        <w:rPr>
          <w:rFonts w:ascii="Segoe UI" w:hAnsi="Segoe UI" w:cs="Segoe UI"/>
          <w:b/>
          <w:bCs/>
          <w:sz w:val="20"/>
          <w:szCs w:val="20"/>
          <w:lang w:eastAsia="zh-CN"/>
        </w:rPr>
        <w:t xml:space="preserve"> </w:t>
      </w:r>
      <w:r w:rsidR="004837A6">
        <w:rPr>
          <w:rFonts w:ascii="Segoe UI" w:eastAsia="Arial" w:hAnsi="Segoe UI" w:cs="Segoe UI"/>
          <w:color w:val="000000"/>
          <w:sz w:val="20"/>
          <w:szCs w:val="20"/>
          <w:lang w:bidi="pl-PL"/>
        </w:rPr>
        <w:t>w pkt 2.3.3</w:t>
      </w:r>
      <w:r w:rsidRPr="003368F0">
        <w:rPr>
          <w:rFonts w:ascii="Segoe UI" w:eastAsia="Arial" w:hAnsi="Segoe UI" w:cs="Segoe UI"/>
          <w:color w:val="000000"/>
          <w:sz w:val="20"/>
          <w:szCs w:val="20"/>
          <w:lang w:bidi="pl-PL"/>
        </w:rPr>
        <w:t xml:space="preserve"> „Płuczka wodna i biofiltr"</w:t>
      </w:r>
    </w:p>
    <w:p w:rsidR="00743509" w:rsidRPr="00743509" w:rsidRDefault="00743509" w:rsidP="003368F0">
      <w:pPr>
        <w:widowControl w:val="0"/>
        <w:jc w:val="both"/>
        <w:rPr>
          <w:rFonts w:ascii="Segoe UI" w:eastAsia="Arial" w:hAnsi="Segoe UI" w:cs="Segoe UI"/>
          <w:b/>
          <w:color w:val="000000"/>
          <w:sz w:val="20"/>
          <w:szCs w:val="20"/>
          <w:u w:val="single"/>
          <w:lang w:bidi="pl-PL"/>
        </w:rPr>
      </w:pPr>
      <w:r w:rsidRPr="00743509">
        <w:rPr>
          <w:rFonts w:ascii="Segoe UI" w:eastAsia="Arial" w:hAnsi="Segoe UI" w:cs="Segoe UI"/>
          <w:b/>
          <w:color w:val="000000"/>
          <w:sz w:val="20"/>
          <w:szCs w:val="20"/>
          <w:u w:val="single"/>
          <w:lang w:bidi="pl-PL"/>
        </w:rPr>
        <w:t>JEST:</w:t>
      </w:r>
    </w:p>
    <w:p w:rsidR="00743509" w:rsidRPr="00743509" w:rsidRDefault="00743509" w:rsidP="003368F0">
      <w:pPr>
        <w:widowControl w:val="0"/>
        <w:jc w:val="both"/>
        <w:rPr>
          <w:rFonts w:ascii="Segoe UI" w:eastAsia="Arial" w:hAnsi="Segoe UI" w:cs="Segoe UI"/>
          <w:color w:val="000000"/>
          <w:sz w:val="20"/>
          <w:szCs w:val="20"/>
          <w:lang w:bidi="pl-PL"/>
        </w:rPr>
      </w:pPr>
      <w:r w:rsidRPr="00743509">
        <w:rPr>
          <w:rFonts w:ascii="Segoe UI" w:eastAsia="Arial" w:hAnsi="Segoe UI" w:cs="Segoe UI"/>
          <w:color w:val="000000"/>
          <w:sz w:val="20"/>
          <w:szCs w:val="20"/>
          <w:lang w:bidi="pl-PL"/>
        </w:rPr>
        <w:t>Płuczkę należy wykonać w konstrukcji żelbetowej lub kontenerowej lub w postaci wieży z otworem technologicznym/rewizyjnym umożliwiającym okresowe czyszczenie i wymianę złoża. Ciecz obiegowa gromadzona będzie w dolnej części płuczki lub w osobnym zbiorniku przy płuczce. Pompa recyrkulacyjna będzie zawracała ciecz. Biofiltr wraz z płuczką ma stanowić element zintegrowany.</w:t>
      </w:r>
    </w:p>
    <w:p w:rsidR="005152A8" w:rsidRDefault="005152A8" w:rsidP="003368F0">
      <w:pPr>
        <w:widowControl w:val="0"/>
        <w:jc w:val="both"/>
        <w:rPr>
          <w:rFonts w:ascii="Segoe UI" w:eastAsia="Arial" w:hAnsi="Segoe UI" w:cs="Segoe UI"/>
          <w:b/>
          <w:color w:val="000000"/>
          <w:sz w:val="20"/>
          <w:szCs w:val="20"/>
          <w:u w:val="single"/>
          <w:lang w:bidi="pl-PL"/>
        </w:rPr>
      </w:pPr>
    </w:p>
    <w:p w:rsidR="00743509" w:rsidRPr="00743509" w:rsidRDefault="00743509" w:rsidP="003368F0">
      <w:pPr>
        <w:widowControl w:val="0"/>
        <w:jc w:val="both"/>
        <w:rPr>
          <w:rFonts w:ascii="Segoe UI" w:eastAsia="Arial" w:hAnsi="Segoe UI" w:cs="Segoe UI"/>
          <w:b/>
          <w:color w:val="000000"/>
          <w:sz w:val="20"/>
          <w:szCs w:val="20"/>
          <w:u w:val="single"/>
          <w:lang w:bidi="pl-PL"/>
        </w:rPr>
      </w:pPr>
      <w:r w:rsidRPr="00743509">
        <w:rPr>
          <w:rFonts w:ascii="Segoe UI" w:eastAsia="Arial" w:hAnsi="Segoe UI" w:cs="Segoe UI"/>
          <w:b/>
          <w:color w:val="000000"/>
          <w:sz w:val="20"/>
          <w:szCs w:val="20"/>
          <w:u w:val="single"/>
          <w:lang w:bidi="pl-PL"/>
        </w:rPr>
        <w:t>POWINNO BYĆ:</w:t>
      </w:r>
    </w:p>
    <w:p w:rsidR="006279A7" w:rsidRDefault="00743509" w:rsidP="00DE065D">
      <w:pPr>
        <w:widowControl w:val="0"/>
        <w:jc w:val="both"/>
        <w:rPr>
          <w:rFonts w:ascii="Segoe UI" w:eastAsia="Arial" w:hAnsi="Segoe UI" w:cs="Segoe UI"/>
          <w:color w:val="00B0F0"/>
          <w:sz w:val="20"/>
          <w:szCs w:val="20"/>
          <w:lang w:bidi="pl-PL"/>
        </w:rPr>
      </w:pPr>
      <w:r w:rsidRPr="00743509">
        <w:rPr>
          <w:rFonts w:ascii="Segoe UI" w:eastAsia="Arial" w:hAnsi="Segoe UI" w:cs="Segoe UI"/>
          <w:color w:val="00B0F0"/>
          <w:sz w:val="20"/>
          <w:szCs w:val="20"/>
          <w:lang w:bidi="pl-PL"/>
        </w:rPr>
        <w:t>Płuczkę należy wykonać w konstrukcji żelbetowej lub kontenerowej lub w postaci wieży z otworem technologicznym/rewizyjnym umożliwiającym okresowe czyszczenie i wymianę złoża. Ciecz obiegowa gromadzona będzie w dolnej części płuczki lub w osobnym zbiorniku przy płuczce. Pompa recyrkulacyjna będzie zawracała ciecz</w:t>
      </w:r>
      <w:r w:rsidR="00DE065D">
        <w:rPr>
          <w:rFonts w:ascii="Segoe UI" w:eastAsia="Arial" w:hAnsi="Segoe UI" w:cs="Segoe UI"/>
          <w:color w:val="00B0F0"/>
          <w:sz w:val="20"/>
          <w:szCs w:val="20"/>
          <w:lang w:bidi="pl-PL"/>
        </w:rPr>
        <w:t>.</w:t>
      </w:r>
    </w:p>
    <w:p w:rsidR="005439FF" w:rsidRDefault="005439FF" w:rsidP="00353E4C">
      <w:pPr>
        <w:ind w:firstLine="6237"/>
        <w:jc w:val="center"/>
        <w:rPr>
          <w:rFonts w:ascii="Segoe UI" w:hAnsi="Segoe UI" w:cs="Segoe UI"/>
          <w:b/>
          <w:bCs/>
          <w:sz w:val="20"/>
          <w:szCs w:val="20"/>
        </w:rPr>
      </w:pPr>
    </w:p>
    <w:p w:rsidR="00F46467" w:rsidRDefault="00C1143D" w:rsidP="00353E4C">
      <w:pPr>
        <w:ind w:firstLine="6237"/>
        <w:jc w:val="center"/>
        <w:rPr>
          <w:rFonts w:ascii="Segoe UI" w:hAnsi="Segoe UI" w:cs="Segoe UI"/>
          <w:b/>
          <w:bCs/>
          <w:sz w:val="20"/>
          <w:szCs w:val="20"/>
        </w:rPr>
      </w:pPr>
      <w:r>
        <w:rPr>
          <w:rFonts w:ascii="Segoe UI" w:hAnsi="Segoe UI" w:cs="Segoe UI"/>
          <w:b/>
          <w:bCs/>
          <w:sz w:val="20"/>
          <w:szCs w:val="20"/>
        </w:rPr>
        <w:t>Prezydent</w:t>
      </w:r>
      <w:r w:rsidR="00F46467" w:rsidRPr="00353E4C">
        <w:rPr>
          <w:rFonts w:ascii="Segoe UI" w:hAnsi="Segoe UI" w:cs="Segoe UI"/>
          <w:b/>
          <w:bCs/>
          <w:sz w:val="20"/>
          <w:szCs w:val="20"/>
        </w:rPr>
        <w:t xml:space="preserve"> Miasta</w:t>
      </w:r>
    </w:p>
    <w:p w:rsidR="008A1BAE" w:rsidRDefault="00C1143D" w:rsidP="005439FF">
      <w:pPr>
        <w:spacing w:after="120"/>
        <w:ind w:firstLine="6237"/>
        <w:rPr>
          <w:rFonts w:ascii="Segoe UI" w:hAnsi="Segoe UI" w:cs="Segoe UI"/>
          <w:b/>
          <w:bCs/>
          <w:sz w:val="20"/>
          <w:szCs w:val="20"/>
        </w:rPr>
      </w:pPr>
      <w:r>
        <w:rPr>
          <w:rFonts w:ascii="Segoe UI" w:hAnsi="Segoe UI" w:cs="Segoe UI"/>
          <w:b/>
          <w:bCs/>
          <w:sz w:val="20"/>
          <w:szCs w:val="20"/>
        </w:rPr>
        <w:t xml:space="preserve">              Piotr Jedliński</w:t>
      </w:r>
    </w:p>
    <w:p w:rsidR="00E96A30" w:rsidRPr="005439FF" w:rsidRDefault="004837A6" w:rsidP="005439FF">
      <w:pPr>
        <w:tabs>
          <w:tab w:val="left" w:pos="7120"/>
          <w:tab w:val="left" w:pos="7341"/>
        </w:tabs>
        <w:rPr>
          <w:rFonts w:ascii="Segoe UI" w:hAnsi="Segoe UI" w:cs="Segoe UI"/>
          <w:sz w:val="10"/>
          <w:szCs w:val="10"/>
        </w:rPr>
      </w:pPr>
      <w:r>
        <w:rPr>
          <w:rFonts w:ascii="Segoe UI" w:hAnsi="Segoe UI" w:cs="Segoe UI"/>
          <w:sz w:val="10"/>
          <w:szCs w:val="10"/>
        </w:rPr>
        <w:t xml:space="preserve">                                                                                                                                                                                                                                    </w:t>
      </w:r>
      <w:r w:rsidR="00563ED4" w:rsidRPr="00563ED4">
        <w:rPr>
          <w:rFonts w:ascii="Segoe UI" w:hAnsi="Segoe UI" w:cs="Segoe UI"/>
          <w:sz w:val="10"/>
          <w:szCs w:val="10"/>
        </w:rPr>
        <w:t>dokument opatrzony kwalifikowanym podpisem elektr</w:t>
      </w:r>
      <w:bookmarkStart w:id="1" w:name="_GoBack"/>
      <w:bookmarkEnd w:id="1"/>
      <w:r w:rsidR="00563ED4" w:rsidRPr="00563ED4">
        <w:rPr>
          <w:rFonts w:ascii="Segoe UI" w:hAnsi="Segoe UI" w:cs="Segoe UI"/>
          <w:sz w:val="10"/>
          <w:szCs w:val="10"/>
        </w:rPr>
        <w:t>onicznym</w:t>
      </w:r>
    </w:p>
    <w:sectPr w:rsidR="00E96A30" w:rsidRPr="005439FF" w:rsidSect="00743509">
      <w:type w:val="continuous"/>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5B0" w:rsidRDefault="005955B0" w:rsidP="00BA7D0F">
      <w:r>
        <w:separator/>
      </w:r>
    </w:p>
  </w:endnote>
  <w:endnote w:type="continuationSeparator" w:id="0">
    <w:p w:rsidR="005955B0" w:rsidRDefault="005955B0"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5B0" w:rsidRDefault="005955B0" w:rsidP="00BA7D0F">
      <w:r>
        <w:separator/>
      </w:r>
    </w:p>
  </w:footnote>
  <w:footnote w:type="continuationSeparator" w:id="0">
    <w:p w:rsidR="005955B0" w:rsidRDefault="005955B0"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153AAA96"/>
    <w:name w:val="WW8Num29"/>
    <w:lvl w:ilvl="0">
      <w:start w:val="1"/>
      <w:numFmt w:val="decimal"/>
      <w:lvlText w:val="%1)"/>
      <w:lvlJc w:val="left"/>
      <w:pPr>
        <w:ind w:left="720" w:hanging="360"/>
      </w:pPr>
      <w:rPr>
        <w:rFonts w:ascii="Segoe UI" w:eastAsia="Times New Roman" w:hAnsi="Segoe UI" w:cs="Segoe UI"/>
        <w:b w:val="0"/>
        <w:i w:val="0"/>
        <w:sz w:val="20"/>
        <w:szCs w:val="20"/>
      </w:rPr>
    </w:lvl>
  </w:abstractNum>
  <w:abstractNum w:abstractNumId="1" w15:restartNumberingAfterBreak="0">
    <w:nsid w:val="3F431BF5"/>
    <w:multiLevelType w:val="multilevel"/>
    <w:tmpl w:val="6382E99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2D5FA2"/>
    <w:multiLevelType w:val="hybridMultilevel"/>
    <w:tmpl w:val="1C38FAE8"/>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6805939"/>
    <w:multiLevelType w:val="hybridMultilevel"/>
    <w:tmpl w:val="AA54F79E"/>
    <w:lvl w:ilvl="0" w:tplc="433815E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9863E8"/>
    <w:multiLevelType w:val="hybridMultilevel"/>
    <w:tmpl w:val="F77CF730"/>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FD5001"/>
    <w:multiLevelType w:val="hybridMultilevel"/>
    <w:tmpl w:val="FBAED136"/>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EA26F75"/>
    <w:multiLevelType w:val="hybridMultilevel"/>
    <w:tmpl w:val="310C0D08"/>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03CCD"/>
    <w:rsid w:val="00042558"/>
    <w:rsid w:val="000549C0"/>
    <w:rsid w:val="00060CAC"/>
    <w:rsid w:val="000711FE"/>
    <w:rsid w:val="00091129"/>
    <w:rsid w:val="000C1296"/>
    <w:rsid w:val="000C5AC1"/>
    <w:rsid w:val="000D2E60"/>
    <w:rsid w:val="000E2FE4"/>
    <w:rsid w:val="000F3AAF"/>
    <w:rsid w:val="001122E5"/>
    <w:rsid w:val="00116AA4"/>
    <w:rsid w:val="00136BDC"/>
    <w:rsid w:val="00137B86"/>
    <w:rsid w:val="00140C48"/>
    <w:rsid w:val="001633A0"/>
    <w:rsid w:val="00170931"/>
    <w:rsid w:val="00175EB9"/>
    <w:rsid w:val="00176233"/>
    <w:rsid w:val="00195933"/>
    <w:rsid w:val="00197B10"/>
    <w:rsid w:val="001B6CCE"/>
    <w:rsid w:val="001C3E01"/>
    <w:rsid w:val="001D783D"/>
    <w:rsid w:val="001E30E2"/>
    <w:rsid w:val="001F3B28"/>
    <w:rsid w:val="00222EA8"/>
    <w:rsid w:val="00237703"/>
    <w:rsid w:val="00282476"/>
    <w:rsid w:val="00285746"/>
    <w:rsid w:val="002920A4"/>
    <w:rsid w:val="002A02BD"/>
    <w:rsid w:val="002A0580"/>
    <w:rsid w:val="002B4DBD"/>
    <w:rsid w:val="002C6214"/>
    <w:rsid w:val="002C7067"/>
    <w:rsid w:val="002D2476"/>
    <w:rsid w:val="002D68B9"/>
    <w:rsid w:val="002E427C"/>
    <w:rsid w:val="00300ABE"/>
    <w:rsid w:val="003306BA"/>
    <w:rsid w:val="00330BA5"/>
    <w:rsid w:val="003368B9"/>
    <w:rsid w:val="003368F0"/>
    <w:rsid w:val="00353E4C"/>
    <w:rsid w:val="00361BC2"/>
    <w:rsid w:val="00380B99"/>
    <w:rsid w:val="00385573"/>
    <w:rsid w:val="003A5698"/>
    <w:rsid w:val="003F502F"/>
    <w:rsid w:val="00406675"/>
    <w:rsid w:val="004073C6"/>
    <w:rsid w:val="00410D0B"/>
    <w:rsid w:val="00452B07"/>
    <w:rsid w:val="004570C1"/>
    <w:rsid w:val="004837A6"/>
    <w:rsid w:val="00496F18"/>
    <w:rsid w:val="004A0A8F"/>
    <w:rsid w:val="004B5026"/>
    <w:rsid w:val="004C131F"/>
    <w:rsid w:val="004D45D0"/>
    <w:rsid w:val="004F0E17"/>
    <w:rsid w:val="00505B68"/>
    <w:rsid w:val="005152A8"/>
    <w:rsid w:val="00523984"/>
    <w:rsid w:val="005414F8"/>
    <w:rsid w:val="005439FF"/>
    <w:rsid w:val="00555869"/>
    <w:rsid w:val="00563ED4"/>
    <w:rsid w:val="00581602"/>
    <w:rsid w:val="005955B0"/>
    <w:rsid w:val="005A1C2A"/>
    <w:rsid w:val="005C370D"/>
    <w:rsid w:val="005D1C8C"/>
    <w:rsid w:val="005F29C0"/>
    <w:rsid w:val="006141EB"/>
    <w:rsid w:val="00617784"/>
    <w:rsid w:val="00621232"/>
    <w:rsid w:val="006279A7"/>
    <w:rsid w:val="0064514F"/>
    <w:rsid w:val="0066352C"/>
    <w:rsid w:val="006665A6"/>
    <w:rsid w:val="00676254"/>
    <w:rsid w:val="00683F82"/>
    <w:rsid w:val="006A00D4"/>
    <w:rsid w:val="006A4CF7"/>
    <w:rsid w:val="006A7E9F"/>
    <w:rsid w:val="006B1D56"/>
    <w:rsid w:val="006B2FED"/>
    <w:rsid w:val="006B31F3"/>
    <w:rsid w:val="006E1D5A"/>
    <w:rsid w:val="006F4194"/>
    <w:rsid w:val="00705286"/>
    <w:rsid w:val="00743509"/>
    <w:rsid w:val="00756255"/>
    <w:rsid w:val="00764EC8"/>
    <w:rsid w:val="00765BA0"/>
    <w:rsid w:val="00784451"/>
    <w:rsid w:val="00785477"/>
    <w:rsid w:val="00790325"/>
    <w:rsid w:val="00791B65"/>
    <w:rsid w:val="007C7590"/>
    <w:rsid w:val="008045EA"/>
    <w:rsid w:val="0080558D"/>
    <w:rsid w:val="00846BA0"/>
    <w:rsid w:val="00855A05"/>
    <w:rsid w:val="00860BD6"/>
    <w:rsid w:val="00870988"/>
    <w:rsid w:val="00880FBF"/>
    <w:rsid w:val="008A1BAE"/>
    <w:rsid w:val="008C35DF"/>
    <w:rsid w:val="008C396A"/>
    <w:rsid w:val="00902D44"/>
    <w:rsid w:val="00932230"/>
    <w:rsid w:val="009405D0"/>
    <w:rsid w:val="00944741"/>
    <w:rsid w:val="00951B9B"/>
    <w:rsid w:val="009532EE"/>
    <w:rsid w:val="0096370B"/>
    <w:rsid w:val="009B2A5D"/>
    <w:rsid w:val="009D5783"/>
    <w:rsid w:val="009D720D"/>
    <w:rsid w:val="009E5FDA"/>
    <w:rsid w:val="009F15FF"/>
    <w:rsid w:val="00A021FB"/>
    <w:rsid w:val="00A24AA5"/>
    <w:rsid w:val="00A2666F"/>
    <w:rsid w:val="00A365A7"/>
    <w:rsid w:val="00A36F99"/>
    <w:rsid w:val="00A54098"/>
    <w:rsid w:val="00A95A7A"/>
    <w:rsid w:val="00AC6DD1"/>
    <w:rsid w:val="00B127E3"/>
    <w:rsid w:val="00B15DA1"/>
    <w:rsid w:val="00B43DED"/>
    <w:rsid w:val="00B51A56"/>
    <w:rsid w:val="00B849A4"/>
    <w:rsid w:val="00B87DB0"/>
    <w:rsid w:val="00B9467F"/>
    <w:rsid w:val="00BA59AB"/>
    <w:rsid w:val="00BA61AB"/>
    <w:rsid w:val="00BA7D0F"/>
    <w:rsid w:val="00BE5234"/>
    <w:rsid w:val="00BF2C85"/>
    <w:rsid w:val="00BF452B"/>
    <w:rsid w:val="00C0090E"/>
    <w:rsid w:val="00C00EE7"/>
    <w:rsid w:val="00C1143D"/>
    <w:rsid w:val="00C20C76"/>
    <w:rsid w:val="00C4779C"/>
    <w:rsid w:val="00C5429E"/>
    <w:rsid w:val="00C74AB3"/>
    <w:rsid w:val="00CA24DA"/>
    <w:rsid w:val="00CB74D3"/>
    <w:rsid w:val="00CC14C2"/>
    <w:rsid w:val="00CD4CCE"/>
    <w:rsid w:val="00CE3BCA"/>
    <w:rsid w:val="00CE5515"/>
    <w:rsid w:val="00D015EF"/>
    <w:rsid w:val="00D034DE"/>
    <w:rsid w:val="00D105F9"/>
    <w:rsid w:val="00D2400A"/>
    <w:rsid w:val="00D31FB2"/>
    <w:rsid w:val="00D379E3"/>
    <w:rsid w:val="00D77F97"/>
    <w:rsid w:val="00D920A8"/>
    <w:rsid w:val="00D94CA7"/>
    <w:rsid w:val="00DA570A"/>
    <w:rsid w:val="00DD65F4"/>
    <w:rsid w:val="00DE065D"/>
    <w:rsid w:val="00DF2C64"/>
    <w:rsid w:val="00E07A7B"/>
    <w:rsid w:val="00E442AB"/>
    <w:rsid w:val="00E6748E"/>
    <w:rsid w:val="00E75CC1"/>
    <w:rsid w:val="00E96A30"/>
    <w:rsid w:val="00E972EC"/>
    <w:rsid w:val="00EA0C73"/>
    <w:rsid w:val="00EB6048"/>
    <w:rsid w:val="00ED001D"/>
    <w:rsid w:val="00ED6163"/>
    <w:rsid w:val="00EE144C"/>
    <w:rsid w:val="00EF040E"/>
    <w:rsid w:val="00F04BC6"/>
    <w:rsid w:val="00F062CB"/>
    <w:rsid w:val="00F36EC0"/>
    <w:rsid w:val="00F42AF8"/>
    <w:rsid w:val="00F46467"/>
    <w:rsid w:val="00F73C80"/>
    <w:rsid w:val="00F879AD"/>
    <w:rsid w:val="00FB1D04"/>
    <w:rsid w:val="00FD217D"/>
    <w:rsid w:val="00FD6F60"/>
    <w:rsid w:val="00FE1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27D729"/>
  <w15:chartTrackingRefBased/>
  <w15:docId w15:val="{D9D0F32A-B5C5-4669-ACA5-3F96F770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2">
    <w:name w:val="Znak Znak Znak2"/>
    <w:basedOn w:val="Normalny"/>
    <w:rsid w:val="00FB1D04"/>
    <w:pPr>
      <w:suppressAutoHyphens/>
    </w:pPr>
    <w:rPr>
      <w:rFonts w:ascii="Arial" w:hAnsi="Arial" w:cs="Arial"/>
      <w:lang w:eastAsia="zh-CN"/>
    </w:rPr>
  </w:style>
  <w:style w:type="paragraph" w:styleId="Akapitzlist">
    <w:name w:val="List Paragraph"/>
    <w:aliases w:val="CW_Lista,L1,Numerowanie,List bullet,Lista punktowana1,Lista punktowana2,Lista punktowana3,Obiekt,List Paragraph1,Akapit z listą1"/>
    <w:basedOn w:val="Normalny"/>
    <w:link w:val="AkapitzlistZnak"/>
    <w:uiPriority w:val="34"/>
    <w:qFormat/>
    <w:rsid w:val="00FB1D04"/>
    <w:pPr>
      <w:ind w:left="720"/>
      <w:contextualSpacing/>
    </w:pPr>
  </w:style>
  <w:style w:type="character" w:customStyle="1" w:styleId="AkapitzlistZnak">
    <w:name w:val="Akapit z listą Znak"/>
    <w:aliases w:val="CW_Lista Znak,L1 Znak,Numerowanie Znak,List bullet Znak,Lista punktowana1 Znak,Lista punktowana2 Znak,Lista punktowana3 Znak,Obiekt Znak,List Paragraph1 Znak,Akapit z listą1 Znak"/>
    <w:link w:val="Akapitzlist"/>
    <w:uiPriority w:val="34"/>
    <w:qFormat/>
    <w:locked/>
    <w:rsid w:val="006279A7"/>
    <w:rPr>
      <w:sz w:val="24"/>
      <w:szCs w:val="24"/>
    </w:rPr>
  </w:style>
  <w:style w:type="character" w:customStyle="1" w:styleId="Bodytext2">
    <w:name w:val="Body text|2_"/>
    <w:basedOn w:val="Domylnaczcionkaakapitu"/>
    <w:link w:val="Bodytext20"/>
    <w:rsid w:val="00705286"/>
    <w:rPr>
      <w:rFonts w:ascii="Arial" w:eastAsia="Arial" w:hAnsi="Arial" w:cs="Arial"/>
      <w:sz w:val="16"/>
      <w:szCs w:val="16"/>
      <w:shd w:val="clear" w:color="auto" w:fill="FFFFFF"/>
    </w:rPr>
  </w:style>
  <w:style w:type="character" w:customStyle="1" w:styleId="Bodytext210ptBoldScaling80">
    <w:name w:val="Body text|2 + 10 pt;Bold;Scaling 80%"/>
    <w:basedOn w:val="Bodytext2"/>
    <w:semiHidden/>
    <w:unhideWhenUsed/>
    <w:rsid w:val="00705286"/>
    <w:rPr>
      <w:rFonts w:ascii="Arial" w:eastAsia="Arial" w:hAnsi="Arial" w:cs="Arial"/>
      <w:b/>
      <w:bCs/>
      <w:color w:val="000000"/>
      <w:spacing w:val="0"/>
      <w:w w:val="80"/>
      <w:position w:val="0"/>
      <w:sz w:val="20"/>
      <w:szCs w:val="20"/>
      <w:shd w:val="clear" w:color="auto" w:fill="FFFFFF"/>
      <w:lang w:val="pl-PL" w:eastAsia="pl-PL" w:bidi="pl-PL"/>
    </w:rPr>
  </w:style>
  <w:style w:type="paragraph" w:customStyle="1" w:styleId="Bodytext20">
    <w:name w:val="Body text|2"/>
    <w:basedOn w:val="Normalny"/>
    <w:link w:val="Bodytext2"/>
    <w:qFormat/>
    <w:rsid w:val="00705286"/>
    <w:pPr>
      <w:widowControl w:val="0"/>
      <w:shd w:val="clear" w:color="auto" w:fill="FFFFFF"/>
      <w:spacing w:after="240" w:line="238" w:lineRule="exact"/>
      <w:jc w:val="right"/>
    </w:pPr>
    <w:rPr>
      <w:rFonts w:ascii="Arial" w:eastAsia="Arial" w:hAnsi="Arial" w:cs="Arial"/>
      <w:sz w:val="16"/>
      <w:szCs w:val="16"/>
    </w:rPr>
  </w:style>
  <w:style w:type="character" w:customStyle="1" w:styleId="Picturecaption1Exact">
    <w:name w:val="Picture caption|1 Exact"/>
    <w:basedOn w:val="Domylnaczcionkaakapitu"/>
    <w:link w:val="Picturecaption1"/>
    <w:rsid w:val="00003CCD"/>
    <w:rPr>
      <w:rFonts w:ascii="Arial" w:eastAsia="Arial" w:hAnsi="Arial" w:cs="Arial"/>
      <w:sz w:val="22"/>
      <w:szCs w:val="22"/>
      <w:shd w:val="clear" w:color="auto" w:fill="FFFFFF"/>
    </w:rPr>
  </w:style>
  <w:style w:type="paragraph" w:customStyle="1" w:styleId="Picturecaption1">
    <w:name w:val="Picture caption|1"/>
    <w:basedOn w:val="Normalny"/>
    <w:link w:val="Picturecaption1Exact"/>
    <w:qFormat/>
    <w:rsid w:val="00003CCD"/>
    <w:pPr>
      <w:widowControl w:val="0"/>
      <w:shd w:val="clear" w:color="auto" w:fill="FFFFFF"/>
      <w:spacing w:line="246" w:lineRule="exac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298271426">
      <w:bodyDiv w:val="1"/>
      <w:marLeft w:val="0"/>
      <w:marRight w:val="0"/>
      <w:marTop w:val="0"/>
      <w:marBottom w:val="0"/>
      <w:divBdr>
        <w:top w:val="none" w:sz="0" w:space="0" w:color="auto"/>
        <w:left w:val="none" w:sz="0" w:space="0" w:color="auto"/>
        <w:bottom w:val="none" w:sz="0" w:space="0" w:color="auto"/>
        <w:right w:val="none" w:sz="0" w:space="0" w:color="auto"/>
      </w:divBdr>
    </w:div>
    <w:div w:id="322204791">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800728891">
      <w:bodyDiv w:val="1"/>
      <w:marLeft w:val="0"/>
      <w:marRight w:val="0"/>
      <w:marTop w:val="0"/>
      <w:marBottom w:val="0"/>
      <w:divBdr>
        <w:top w:val="none" w:sz="0" w:space="0" w:color="auto"/>
        <w:left w:val="none" w:sz="0" w:space="0" w:color="auto"/>
        <w:bottom w:val="none" w:sz="0" w:space="0" w:color="auto"/>
        <w:right w:val="none" w:sz="0" w:space="0" w:color="auto"/>
      </w:divBdr>
    </w:div>
    <w:div w:id="19514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4</Pages>
  <Words>1830</Words>
  <Characters>11718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Anna Bober</cp:lastModifiedBy>
  <cp:revision>11</cp:revision>
  <cp:lastPrinted>2022-04-11T16:58:00Z</cp:lastPrinted>
  <dcterms:created xsi:type="dcterms:W3CDTF">2022-04-07T06:25:00Z</dcterms:created>
  <dcterms:modified xsi:type="dcterms:W3CDTF">2022-04-12T09:13:00Z</dcterms:modified>
</cp:coreProperties>
</file>