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87" w:rsidRPr="00223D4B" w:rsidRDefault="003F0187" w:rsidP="003F0187">
      <w:pPr>
        <w:tabs>
          <w:tab w:val="right" w:pos="9072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BZP-6.271.1.12</w:t>
      </w:r>
      <w:r>
        <w:rPr>
          <w:rFonts w:ascii="Segoe UI" w:hAnsi="Segoe UI" w:cs="Segoe UI"/>
          <w:sz w:val="20"/>
          <w:szCs w:val="20"/>
        </w:rPr>
        <w:t>.2022</w:t>
      </w:r>
      <w:r w:rsidRPr="00223D4B">
        <w:rPr>
          <w:rFonts w:ascii="Segoe UI" w:hAnsi="Segoe UI" w:cs="Segoe UI"/>
          <w:sz w:val="20"/>
          <w:szCs w:val="20"/>
        </w:rPr>
        <w:t>.AP</w:t>
      </w:r>
      <w:r w:rsidRPr="00223D4B">
        <w:rPr>
          <w:rFonts w:ascii="Segoe UI" w:hAnsi="Segoe UI" w:cs="Segoe UI"/>
          <w:sz w:val="20"/>
          <w:szCs w:val="20"/>
        </w:rPr>
        <w:tab/>
        <w:t xml:space="preserve">Koszalin, dnia </w:t>
      </w:r>
      <w:r>
        <w:rPr>
          <w:rFonts w:ascii="Segoe UI" w:hAnsi="Segoe UI" w:cs="Segoe UI"/>
          <w:sz w:val="20"/>
          <w:szCs w:val="20"/>
        </w:rPr>
        <w:t>10</w:t>
      </w:r>
      <w:r w:rsidRPr="00223D4B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05.2022</w:t>
      </w:r>
      <w:r w:rsidRPr="00223D4B">
        <w:rPr>
          <w:rFonts w:ascii="Segoe UI" w:hAnsi="Segoe UI" w:cs="Segoe UI"/>
          <w:sz w:val="20"/>
          <w:szCs w:val="20"/>
        </w:rPr>
        <w:t xml:space="preserve"> r.</w:t>
      </w:r>
    </w:p>
    <w:p w:rsidR="003F0187" w:rsidRPr="00223D4B" w:rsidRDefault="003F0187" w:rsidP="003F0187">
      <w:pPr>
        <w:jc w:val="both"/>
        <w:rPr>
          <w:rFonts w:ascii="Segoe UI" w:eastAsia="Calibri" w:hAnsi="Segoe UI" w:cs="Segoe UI"/>
          <w:bCs/>
          <w:sz w:val="20"/>
          <w:szCs w:val="20"/>
          <w:lang w:eastAsia="en-US"/>
        </w:rPr>
      </w:pPr>
    </w:p>
    <w:p w:rsidR="003F0187" w:rsidRPr="00223D4B" w:rsidRDefault="003F0187" w:rsidP="003F0187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3F0187" w:rsidRPr="00762F4A" w:rsidRDefault="003F0187" w:rsidP="003F0187">
      <w:pPr>
        <w:jc w:val="both"/>
        <w:rPr>
          <w:rFonts w:ascii="Segoe UI" w:hAnsi="Segoe UI" w:cs="Segoe UI"/>
          <w:sz w:val="20"/>
          <w:szCs w:val="20"/>
          <w:u w:val="single"/>
        </w:rPr>
      </w:pPr>
      <w:r w:rsidRPr="00762F4A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 Wykonawców biorących udział w postępowaniu o udzielenie zamówienia publicznego prowadzonego </w:t>
      </w:r>
      <w:r w:rsidRPr="00762F4A">
        <w:rPr>
          <w:rFonts w:ascii="Segoe UI" w:eastAsia="Calibri" w:hAnsi="Segoe UI" w:cs="Segoe UI"/>
          <w:sz w:val="20"/>
          <w:szCs w:val="20"/>
          <w:u w:val="single"/>
        </w:rPr>
        <w:t xml:space="preserve">w trybie przetargu nieograniczonego na: </w:t>
      </w:r>
      <w:r w:rsidRPr="00762F4A">
        <w:rPr>
          <w:rFonts w:ascii="Segoe UI" w:hAnsi="Segoe UI" w:cs="Segoe UI"/>
          <w:sz w:val="20"/>
          <w:szCs w:val="20"/>
          <w:u w:val="single"/>
        </w:rPr>
        <w:t xml:space="preserve">Dostawę, instalację i kompleksowe wdrożenie w Urzędzie Miejskim w Koszalinie, systemu do prowadzenia spraw z zakresu państwowego zasobu geodezyjnego i kartograficznego, udostępniania w sieci Internet danych przestrzennych i opisowych </w:t>
      </w:r>
      <w:r>
        <w:rPr>
          <w:rFonts w:ascii="Segoe UI" w:hAnsi="Segoe UI" w:cs="Segoe UI"/>
          <w:sz w:val="20"/>
          <w:szCs w:val="20"/>
          <w:u w:val="single"/>
        </w:rPr>
        <w:br/>
      </w:r>
      <w:r w:rsidRPr="00762F4A">
        <w:rPr>
          <w:rFonts w:ascii="Segoe UI" w:hAnsi="Segoe UI" w:cs="Segoe UI"/>
          <w:sz w:val="20"/>
          <w:szCs w:val="20"/>
          <w:u w:val="single"/>
        </w:rPr>
        <w:t>za pośrednictwem portalu mapowego, e-Usług oraz portalu metadanych, wraz z niezbędną do jego prawidłowego funkcjonowania infrastrukturą informatyczną, oraz wykonanie migracji i dostosowanie danych z obecnie eksploatowanych przez Zamawiającego baz danych</w:t>
      </w:r>
    </w:p>
    <w:p w:rsidR="003F0187" w:rsidRDefault="003F0187" w:rsidP="003F0187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3F0187" w:rsidRPr="002210F1" w:rsidRDefault="003F0187" w:rsidP="003F0187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2210F1">
        <w:rPr>
          <w:rFonts w:ascii="Segoe UI" w:hAnsi="Segoe UI" w:cs="Segoe UI"/>
          <w:b/>
          <w:bCs/>
          <w:sz w:val="20"/>
          <w:szCs w:val="20"/>
        </w:rPr>
        <w:t>Zapytania i odpowi</w:t>
      </w:r>
      <w:r>
        <w:rPr>
          <w:rFonts w:ascii="Segoe UI" w:hAnsi="Segoe UI" w:cs="Segoe UI"/>
          <w:b/>
          <w:bCs/>
          <w:sz w:val="20"/>
          <w:szCs w:val="20"/>
        </w:rPr>
        <w:t xml:space="preserve">edzi nr </w:t>
      </w:r>
      <w:r w:rsidR="003B154A">
        <w:rPr>
          <w:rFonts w:ascii="Segoe UI" w:hAnsi="Segoe UI" w:cs="Segoe UI"/>
          <w:b/>
          <w:bCs/>
          <w:sz w:val="20"/>
          <w:szCs w:val="20"/>
        </w:rPr>
        <w:t>11</w:t>
      </w:r>
      <w:bookmarkStart w:id="0" w:name="_GoBack"/>
      <w:bookmarkEnd w:id="0"/>
    </w:p>
    <w:p w:rsidR="003F0187" w:rsidRPr="002210F1" w:rsidRDefault="003F0187" w:rsidP="003F0187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3F0187" w:rsidRDefault="003F0187" w:rsidP="003F0187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 – Urząd Miejski w Koszalinie, działając w oparciu o art. 135 ust. 2 i ust. 6 ustawy z dnia </w:t>
      </w:r>
      <w:r>
        <w:rPr>
          <w:rFonts w:ascii="Segoe UI" w:hAnsi="Segoe UI" w:cs="Segoe UI"/>
          <w:bCs/>
          <w:iCs/>
          <w:sz w:val="20"/>
          <w:szCs w:val="20"/>
          <w:lang w:eastAsia="zh-CN"/>
        </w:rPr>
        <w:t xml:space="preserve">11 września 2019 r. – Prawo zamówień publicznych </w:t>
      </w:r>
      <w:r>
        <w:rPr>
          <w:rFonts w:ascii="Segoe UI" w:hAnsi="Segoe UI" w:cs="Segoe UI"/>
          <w:iCs/>
          <w:sz w:val="20"/>
          <w:szCs w:val="20"/>
          <w:lang w:eastAsia="zh-CN"/>
        </w:rPr>
        <w:t xml:space="preserve">(Dz. U. z 2021 r., </w:t>
      </w:r>
      <w:r>
        <w:rPr>
          <w:rFonts w:ascii="Segoe UI" w:hAnsi="Segoe UI" w:cs="Segoe UI"/>
          <w:iCs/>
          <w:sz w:val="20"/>
          <w:szCs w:val="20"/>
          <w:lang w:eastAsia="zh-CN"/>
        </w:rPr>
        <w:br/>
        <w:t xml:space="preserve">poz. 1129 z </w:t>
      </w:r>
      <w:proofErr w:type="spellStart"/>
      <w:r>
        <w:rPr>
          <w:rFonts w:ascii="Segoe UI" w:hAnsi="Segoe UI" w:cs="Segoe UI"/>
          <w:iCs/>
          <w:sz w:val="20"/>
          <w:szCs w:val="20"/>
          <w:lang w:eastAsia="zh-CN"/>
        </w:rPr>
        <w:t>późn</w:t>
      </w:r>
      <w:proofErr w:type="spellEnd"/>
      <w:r>
        <w:rPr>
          <w:rFonts w:ascii="Segoe UI" w:hAnsi="Segoe UI" w:cs="Segoe UI"/>
          <w:iCs/>
          <w:sz w:val="20"/>
          <w:szCs w:val="20"/>
          <w:lang w:eastAsia="zh-CN"/>
        </w:rPr>
        <w:t>. zm.),</w:t>
      </w:r>
      <w:r>
        <w:rPr>
          <w:rFonts w:ascii="Segoe UI" w:hAnsi="Segoe UI" w:cs="Segoe UI"/>
          <w:sz w:val="20"/>
          <w:szCs w:val="20"/>
        </w:rPr>
        <w:t xml:space="preserve"> informuje, iż w przedmioto</w:t>
      </w:r>
      <w:r w:rsidR="003B154A">
        <w:rPr>
          <w:rFonts w:ascii="Segoe UI" w:hAnsi="Segoe UI" w:cs="Segoe UI"/>
          <w:sz w:val="20"/>
          <w:szCs w:val="20"/>
        </w:rPr>
        <w:t>wym postępowaniu wpłynęło następujące zapytanie</w:t>
      </w:r>
      <w:r>
        <w:rPr>
          <w:rFonts w:ascii="Segoe UI" w:hAnsi="Segoe UI" w:cs="Segoe UI"/>
          <w:sz w:val="20"/>
          <w:szCs w:val="20"/>
        </w:rPr>
        <w:t xml:space="preserve"> do specyfikacji warunków zamówienia (SWZ) – numeracja pytań z zachowaniem ciągłości wszystkich pytań zadanych w postępowaniu – na które udziela odpowiedzi:</w:t>
      </w:r>
    </w:p>
    <w:p w:rsidR="003F0187" w:rsidRDefault="003F0187"/>
    <w:p w:rsidR="003F0187" w:rsidRPr="003F0187" w:rsidRDefault="003F0187">
      <w:pPr>
        <w:rPr>
          <w:rFonts w:ascii="Segoe UI" w:hAnsi="Segoe UI" w:cs="Segoe UI"/>
          <w:b/>
          <w:sz w:val="20"/>
          <w:szCs w:val="20"/>
          <w:u w:val="single"/>
        </w:rPr>
      </w:pPr>
      <w:r w:rsidRPr="003F0187">
        <w:rPr>
          <w:rFonts w:ascii="Segoe UI" w:hAnsi="Segoe UI" w:cs="Segoe UI"/>
          <w:b/>
          <w:sz w:val="20"/>
          <w:szCs w:val="20"/>
          <w:u w:val="single"/>
        </w:rPr>
        <w:t>Pytanie nr 142</w:t>
      </w:r>
    </w:p>
    <w:p w:rsidR="003F0187" w:rsidRPr="003F0187" w:rsidRDefault="003F0187" w:rsidP="003F0187">
      <w:pPr>
        <w:rPr>
          <w:rFonts w:ascii="Segoe UI" w:hAnsi="Segoe UI" w:cs="Segoe UI"/>
          <w:sz w:val="20"/>
          <w:szCs w:val="20"/>
        </w:rPr>
      </w:pPr>
      <w:r w:rsidRPr="003F0187">
        <w:rPr>
          <w:rFonts w:ascii="Segoe UI" w:hAnsi="Segoe UI" w:cs="Segoe UI"/>
          <w:sz w:val="20"/>
          <w:szCs w:val="20"/>
        </w:rPr>
        <w:t xml:space="preserve">Dot. Formularz ofertowy pkt 1) ust 1.1)  </w:t>
      </w:r>
    </w:p>
    <w:p w:rsidR="003F0187" w:rsidRPr="003F0187" w:rsidRDefault="003F0187" w:rsidP="003F0187">
      <w:pPr>
        <w:autoSpaceDE w:val="0"/>
        <w:autoSpaceDN w:val="0"/>
        <w:adjustRightInd w:val="0"/>
        <w:ind w:left="360"/>
        <w:rPr>
          <w:rFonts w:ascii="Segoe UI" w:hAnsi="Segoe UI" w:cs="Segoe UI"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color w:val="000000"/>
          <w:spacing w:val="-6"/>
          <w:sz w:val="20"/>
          <w:szCs w:val="20"/>
        </w:rPr>
        <w:t>Treść:</w:t>
      </w:r>
    </w:p>
    <w:p w:rsidR="003F0187" w:rsidRPr="003F0187" w:rsidRDefault="003F0187" w:rsidP="003F018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Wykonanie przedmiotu zamówienia, określonego w </w:t>
      </w:r>
      <w:r w:rsidRPr="003F0187">
        <w:rPr>
          <w:rFonts w:ascii="Segoe UI" w:hAnsi="Segoe UI" w:cs="Segoe UI"/>
          <w:bCs/>
          <w:i/>
          <w:iCs/>
          <w:spacing w:val="-6"/>
          <w:sz w:val="20"/>
          <w:szCs w:val="20"/>
        </w:rPr>
        <w:t xml:space="preserve">§ 2 pkt 1-13 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projektu umowy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br/>
        <w:t>za cenę*: .………………….. zł;</w:t>
      </w:r>
    </w:p>
    <w:p w:rsidR="003F0187" w:rsidRPr="003F0187" w:rsidRDefault="003F0187" w:rsidP="003F0187">
      <w:pPr>
        <w:autoSpaceDE w:val="0"/>
        <w:autoSpaceDN w:val="0"/>
        <w:adjustRightInd w:val="0"/>
        <w:ind w:left="1080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w tym 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  <w:u w:val="single"/>
        </w:rPr>
        <w:t>m.in.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 za: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1.1) </w:t>
      </w:r>
      <w:r w:rsidRPr="003F0187">
        <w:rPr>
          <w:rFonts w:ascii="Segoe UI" w:hAnsi="Segoe UI" w:cs="Segoe UI"/>
          <w:b/>
          <w:bCs/>
          <w:i/>
          <w:iCs/>
          <w:color w:val="000000"/>
          <w:spacing w:val="-6"/>
          <w:sz w:val="20"/>
          <w:szCs w:val="20"/>
        </w:rPr>
        <w:t>licencję na SYSTEM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 wraz z dokumentacją oraz niezbędnym komercyjnym oprogramowaniem za cenę*: ………………….. zł, </w:t>
      </w:r>
      <w:r w:rsidRPr="003F0187">
        <w:rPr>
          <w:rFonts w:ascii="Segoe UI" w:hAnsi="Segoe UI" w:cs="Segoe UI"/>
          <w:b/>
          <w:bCs/>
          <w:i/>
          <w:iCs/>
          <w:color w:val="000000"/>
          <w:spacing w:val="-6"/>
          <w:sz w:val="20"/>
          <w:szCs w:val="20"/>
        </w:rPr>
        <w:t xml:space="preserve">w tym </w:t>
      </w:r>
      <w:r w:rsidRPr="003F0187">
        <w:rPr>
          <w:rFonts w:ascii="Segoe UI" w:hAnsi="Segoe UI" w:cs="Segoe UI"/>
          <w:b/>
          <w:bCs/>
          <w:i/>
          <w:iCs/>
          <w:color w:val="000000"/>
          <w:spacing w:val="-6"/>
          <w:sz w:val="20"/>
          <w:szCs w:val="20"/>
          <w:u w:val="single"/>
        </w:rPr>
        <w:t>m.in: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1.1.1) e-Usługa e-Klient za cenę*: ……………………..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1.1.2) e-Usługa e-Rzeczoznawca za cenę*: …………………….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1.1.3) e-Usługa e-Komornik za cenę*: ……………………..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1.1.4) e-Usługa e-Geodeta za cenę*: ……………………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1.1.5) e-Usługa e-Projektant za cenę*: ……………………….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1.1.6) e-Usługa e-Narada za cenę*: ……………………….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1.1.7) e-Usługa Darmowe dane za cenę*: …………………………. zł,</w:t>
      </w:r>
    </w:p>
    <w:p w:rsidR="003F0187" w:rsidRPr="003F0187" w:rsidRDefault="003F0187" w:rsidP="003F0187">
      <w:pPr>
        <w:autoSpaceDE w:val="0"/>
        <w:autoSpaceDN w:val="0"/>
        <w:adjustRightInd w:val="0"/>
        <w:ind w:left="1276" w:hanging="196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ab/>
        <w:t>1.1.8) e-Usługa RIIP za cenę*: ………………………….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1.2)  dostawę, instalację i konfigurację infrastruktury informatycznej wymaganej przez oferowany SYSTEM za cenę*: …………………………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1.3) licencje na systemy operacyjne serwerów oraz licencje bazodanowe za cenę*: …………………..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 xml:space="preserve">1.4) migrację danych z dotychczas eksploatowanego systemu wraz z dostosowaniem danych </w:t>
      </w: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br/>
        <w:t>do nowych struktur danych za cenę*: ………………………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1.5) migrację słowników z dotychczas eksploatowanych systemów wraz z uzupełnieniem słowników systemowych oraz sparametryzowaniem SYSTEMU za cenę: ……………………..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1.6) integrację z funkcjonującym w Urzędzie Miejskim w Koszalinie elektronicznym obiegiem dokumentów za cenę*: ……………………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1.7) utworzenie portalu metadanych z zapewnieniem mechanizmu tworzenia, aktualizacji oraz publikowania metadanych za cenę*: ……………………….. zł,</w:t>
      </w:r>
    </w:p>
    <w:p w:rsidR="003F0187" w:rsidRPr="003F0187" w:rsidRDefault="003F0187" w:rsidP="003F0187">
      <w:pPr>
        <w:autoSpaceDE w:val="0"/>
        <w:autoSpaceDN w:val="0"/>
        <w:adjustRightInd w:val="0"/>
        <w:ind w:left="1418" w:hanging="338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1.8) szkolenia za cenę*: …………………………… zł.</w:t>
      </w:r>
    </w:p>
    <w:p w:rsidR="003F0187" w:rsidRPr="003F0187" w:rsidRDefault="003F0187" w:rsidP="003F0187">
      <w:pPr>
        <w:autoSpaceDE w:val="0"/>
        <w:autoSpaceDN w:val="0"/>
        <w:adjustRightInd w:val="0"/>
        <w:ind w:left="1080"/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</w:pPr>
      <w:r w:rsidRPr="003F0187">
        <w:rPr>
          <w:rFonts w:ascii="Segoe UI" w:hAnsi="Segoe UI" w:cs="Segoe UI"/>
          <w:i/>
          <w:iCs/>
          <w:color w:val="000000"/>
          <w:spacing w:val="-6"/>
          <w:sz w:val="20"/>
          <w:szCs w:val="20"/>
        </w:rPr>
        <w:t>(*cena – obejmuje wszystkie należne podatki , w tym VAT)</w:t>
      </w:r>
    </w:p>
    <w:p w:rsidR="003F0187" w:rsidRPr="003F0187" w:rsidRDefault="003F0187" w:rsidP="003F0187">
      <w:pPr>
        <w:pStyle w:val="Akapitzlist"/>
        <w:spacing w:before="0" w:after="0" w:line="240" w:lineRule="auto"/>
        <w:rPr>
          <w:rFonts w:ascii="Segoe UI" w:hAnsi="Segoe UI" w:cs="Segoe UI"/>
          <w:i/>
          <w:iCs/>
          <w:sz w:val="20"/>
          <w:szCs w:val="20"/>
        </w:rPr>
      </w:pPr>
    </w:p>
    <w:p w:rsidR="003F0187" w:rsidRPr="003F0187" w:rsidRDefault="003F0187" w:rsidP="003F0187">
      <w:pPr>
        <w:pStyle w:val="Akapitzlist"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3F0187">
        <w:rPr>
          <w:rFonts w:ascii="Segoe UI" w:hAnsi="Segoe UI" w:cs="Segoe UI"/>
          <w:sz w:val="20"/>
          <w:szCs w:val="20"/>
        </w:rPr>
        <w:t xml:space="preserve">Prosimy o potwierdzenie, że suma kwot wskazanych w Formularzu ofertowym w podpunktach 1.1.1)-1.1.8) nie powinna być równa wartości wskazanej w punkcie 1.1). Kwota wskazana w punkcie 1.1) musi bowiem uwzględniać, poza kosztem licencji e-usług wskazanych w </w:t>
      </w:r>
      <w:r w:rsidRPr="003F0187">
        <w:rPr>
          <w:rFonts w:ascii="Segoe UI" w:hAnsi="Segoe UI" w:cs="Segoe UI"/>
          <w:sz w:val="20"/>
          <w:szCs w:val="20"/>
        </w:rPr>
        <w:lastRenderedPageBreak/>
        <w:t>podpunktach 1.1.1) – 1.1.8), również koszt licencji, dostawy i wdrożenia oprogramowania  PZGIK. Wykonawca nie dostrzega w Formularzu ofertowym innego miejsca w którym mógłby wyodrębnić niniejsze koszt  na oprogramowania PZGIK. Jeśli Zamawiający oczekuje wyodrębnienia wartości licencji za oprogramowanie PZGIK, prosimy o stosowną modyfikację Formularza ofertowego.</w:t>
      </w:r>
    </w:p>
    <w:p w:rsidR="003F0187" w:rsidRPr="003F0187" w:rsidRDefault="003F0187" w:rsidP="003F0187">
      <w:pPr>
        <w:pStyle w:val="Akapitzlist"/>
        <w:spacing w:before="0" w:after="0" w:line="240" w:lineRule="auto"/>
        <w:rPr>
          <w:rFonts w:ascii="Segoe UI" w:hAnsi="Segoe UI" w:cs="Segoe UI"/>
          <w:sz w:val="20"/>
          <w:szCs w:val="20"/>
        </w:rPr>
      </w:pPr>
    </w:p>
    <w:p w:rsidR="003F0187" w:rsidRPr="003F0187" w:rsidRDefault="003F0187" w:rsidP="003F0187">
      <w:pPr>
        <w:pStyle w:val="Akapitzlist"/>
        <w:spacing w:before="0" w:after="0" w:line="240" w:lineRule="auto"/>
        <w:rPr>
          <w:rFonts w:ascii="Segoe UI" w:hAnsi="Segoe UI" w:cs="Segoe UI"/>
          <w:b/>
          <w:sz w:val="20"/>
          <w:szCs w:val="20"/>
          <w:u w:val="single"/>
        </w:rPr>
      </w:pPr>
      <w:r w:rsidRPr="003F0187">
        <w:rPr>
          <w:rFonts w:ascii="Segoe UI" w:hAnsi="Segoe UI" w:cs="Segoe UI"/>
          <w:b/>
          <w:sz w:val="20"/>
          <w:szCs w:val="20"/>
          <w:u w:val="single"/>
        </w:rPr>
        <w:t>Odpowiedź na Pytanie nr 142</w:t>
      </w:r>
    </w:p>
    <w:p w:rsidR="003F0187" w:rsidRPr="003F0187" w:rsidRDefault="003F0187" w:rsidP="003F0187">
      <w:pPr>
        <w:pStyle w:val="Akapitzlist"/>
        <w:spacing w:before="0" w:after="0" w:line="240" w:lineRule="auto"/>
        <w:rPr>
          <w:rFonts w:ascii="Segoe UI" w:hAnsi="Segoe UI" w:cs="Segoe UI"/>
          <w:sz w:val="20"/>
          <w:szCs w:val="20"/>
        </w:rPr>
      </w:pPr>
      <w:r w:rsidRPr="003F0187">
        <w:rPr>
          <w:rFonts w:ascii="Segoe UI" w:hAnsi="Segoe UI" w:cs="Segoe UI"/>
          <w:sz w:val="20"/>
          <w:szCs w:val="20"/>
        </w:rPr>
        <w:t>Tak,</w:t>
      </w:r>
      <w:r>
        <w:rPr>
          <w:rFonts w:ascii="Segoe UI" w:hAnsi="Segoe UI" w:cs="Segoe UI"/>
          <w:sz w:val="20"/>
          <w:szCs w:val="20"/>
        </w:rPr>
        <w:t xml:space="preserve"> Zamawiający</w:t>
      </w:r>
      <w:r w:rsidRPr="003F0187">
        <w:rPr>
          <w:rFonts w:ascii="Segoe UI" w:hAnsi="Segoe UI" w:cs="Segoe UI"/>
          <w:sz w:val="20"/>
          <w:szCs w:val="20"/>
        </w:rPr>
        <w:t xml:space="preserve"> potwierdza.</w:t>
      </w:r>
    </w:p>
    <w:p w:rsidR="003F0187" w:rsidRDefault="003F0187" w:rsidP="003F0187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 w:rsidRPr="001236BB">
        <w:rPr>
          <w:rFonts w:ascii="Segoe UI" w:hAnsi="Segoe UI" w:cs="Segoe UI"/>
          <w:b/>
          <w:sz w:val="20"/>
          <w:szCs w:val="20"/>
        </w:rPr>
        <w:t>PREZYDENT MIASTA</w:t>
      </w:r>
    </w:p>
    <w:p w:rsidR="003F0187" w:rsidRDefault="003F0187" w:rsidP="003F0187">
      <w:pPr>
        <w:spacing w:before="120"/>
        <w:ind w:left="5672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    Piotr Jedliński</w:t>
      </w:r>
    </w:p>
    <w:p w:rsidR="003F0187" w:rsidRPr="001236BB" w:rsidRDefault="003F0187" w:rsidP="003F0187">
      <w:pPr>
        <w:ind w:left="4963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         </w:t>
      </w:r>
      <w:r w:rsidRPr="001236BB">
        <w:rPr>
          <w:rFonts w:ascii="Segoe UI" w:hAnsi="Segoe UI" w:cs="Segoe UI"/>
          <w:sz w:val="16"/>
          <w:szCs w:val="16"/>
        </w:rPr>
        <w:t>dokument opatrzony kwalifikowanym</w:t>
      </w:r>
    </w:p>
    <w:p w:rsidR="003F0187" w:rsidRPr="001236BB" w:rsidRDefault="003F0187" w:rsidP="003F0187">
      <w:pPr>
        <w:ind w:left="5672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p</w:t>
      </w:r>
      <w:r w:rsidRPr="001236BB">
        <w:rPr>
          <w:rFonts w:ascii="Segoe UI" w:hAnsi="Segoe UI" w:cs="Segoe UI"/>
          <w:sz w:val="16"/>
          <w:szCs w:val="16"/>
        </w:rPr>
        <w:t>odpisem elektronicznym</w:t>
      </w:r>
    </w:p>
    <w:p w:rsidR="003F0187" w:rsidRDefault="003F0187"/>
    <w:sectPr w:rsidR="003F0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B98"/>
    <w:multiLevelType w:val="hybridMultilevel"/>
    <w:tmpl w:val="4E9E9AD0"/>
    <w:lvl w:ilvl="0" w:tplc="ACEC83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5527C"/>
    <w:multiLevelType w:val="hybridMultilevel"/>
    <w:tmpl w:val="9DFC57C6"/>
    <w:lvl w:ilvl="0" w:tplc="EB7C904A">
      <w:start w:val="1"/>
      <w:numFmt w:val="decimal"/>
      <w:lvlText w:val="Pytanie %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87"/>
    <w:rsid w:val="003B154A"/>
    <w:rsid w:val="003F0187"/>
    <w:rsid w:val="0079417C"/>
    <w:rsid w:val="0085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E28A"/>
  <w15:chartTrackingRefBased/>
  <w15:docId w15:val="{142FFF7A-6CBD-4BD0-8494-5456131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0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ph with a list,Lista XXX,Normalny1,Akapit z listą3,Akapit z listą31,Wypunktowanie,Normal2,Akapit z listą1,CW_Lista,wypunktowanie,Odstavec,Akapit z listą numerowaną,Podsis rysunku,lp1,Bullet List,FooterText,numbered,列出段落"/>
    <w:basedOn w:val="Normalny"/>
    <w:link w:val="AkapitzlistZnak"/>
    <w:uiPriority w:val="34"/>
    <w:qFormat/>
    <w:rsid w:val="003F0187"/>
    <w:pPr>
      <w:spacing w:before="120" w:after="240" w:line="288" w:lineRule="auto"/>
      <w:ind w:left="720"/>
      <w:contextualSpacing/>
      <w:jc w:val="both"/>
    </w:pPr>
    <w:rPr>
      <w:rFonts w:ascii="Roboto" w:eastAsiaTheme="minorHAnsi" w:hAnsi="Roboto" w:cstheme="minorBidi"/>
      <w:sz w:val="22"/>
      <w:lang w:eastAsia="en-US"/>
    </w:rPr>
  </w:style>
  <w:style w:type="character" w:customStyle="1" w:styleId="AkapitzlistZnak">
    <w:name w:val="Akapit z listą Znak"/>
    <w:aliases w:val="Paragraph with a list Znak,Lista XXX Znak,Normalny1 Znak,Akapit z listą3 Znak,Akapit z listą31 Znak,Wypunktowanie Znak,Normal2 Znak,Akapit z listą1 Znak,CW_Lista Znak,wypunktowanie Znak,Odstavec Znak,Akapit z listą numerowaną Znak"/>
    <w:link w:val="Akapitzlist"/>
    <w:uiPriority w:val="34"/>
    <w:qFormat/>
    <w:rsid w:val="003F0187"/>
    <w:rPr>
      <w:rFonts w:ascii="Roboto" w:hAnsi="Robo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3048</Characters>
  <Application>Microsoft Office Word</Application>
  <DocSecurity>0</DocSecurity>
  <Lines>25</Lines>
  <Paragraphs>7</Paragraphs>
  <ScaleCrop>false</ScaleCrop>
  <Company>Urząd Miejski w Koszalinie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Podolańczyk</cp:lastModifiedBy>
  <cp:revision>2</cp:revision>
  <dcterms:created xsi:type="dcterms:W3CDTF">2022-05-10T08:18:00Z</dcterms:created>
  <dcterms:modified xsi:type="dcterms:W3CDTF">2022-05-10T08:22:00Z</dcterms:modified>
</cp:coreProperties>
</file>