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C" w:rsidRDefault="00F73233" w:rsidP="0030256B">
      <w:pPr>
        <w:spacing w:after="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  <w:r w:rsidRPr="003371FD">
        <w:rPr>
          <w:noProof/>
          <w:lang w:eastAsia="pl-PL"/>
        </w:rPr>
        <w:drawing>
          <wp:inline distT="0" distB="0" distL="0" distR="0" wp14:anchorId="2AACAC8B" wp14:editId="3D642B76">
            <wp:extent cx="5760720" cy="673735"/>
            <wp:effectExtent l="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9D8" w:rsidRPr="00A129D8" w:rsidRDefault="00447F90" w:rsidP="000A4E8F">
      <w:pPr>
        <w:spacing w:after="120" w:line="240" w:lineRule="auto"/>
        <w:rPr>
          <w:rFonts w:ascii="Segoe UI" w:eastAsia="Calibri" w:hAnsi="Segoe UI" w:cs="Segoe UI"/>
          <w:bCs/>
          <w:sz w:val="20"/>
          <w:szCs w:val="20"/>
          <w:lang w:eastAsia="pl-PL"/>
        </w:rPr>
      </w:pPr>
      <w:r>
        <w:rPr>
          <w:rFonts w:ascii="Segoe UI" w:eastAsia="Calibri" w:hAnsi="Segoe UI" w:cs="Segoe UI"/>
          <w:bCs/>
          <w:sz w:val="20"/>
          <w:szCs w:val="20"/>
          <w:lang w:eastAsia="pl-PL"/>
        </w:rPr>
        <w:t>BZP-</w:t>
      </w:r>
      <w:r w:rsidR="00F73233">
        <w:rPr>
          <w:rFonts w:ascii="Segoe UI" w:eastAsia="Calibri" w:hAnsi="Segoe UI" w:cs="Segoe UI"/>
          <w:bCs/>
          <w:sz w:val="20"/>
          <w:szCs w:val="20"/>
          <w:lang w:eastAsia="pl-PL"/>
        </w:rPr>
        <w:t>8</w:t>
      </w:r>
      <w:r>
        <w:rPr>
          <w:rFonts w:ascii="Segoe UI" w:eastAsia="Calibri" w:hAnsi="Segoe UI" w:cs="Segoe UI"/>
          <w:bCs/>
          <w:sz w:val="20"/>
          <w:szCs w:val="20"/>
          <w:lang w:eastAsia="pl-PL"/>
        </w:rPr>
        <w:t>.271.1.</w:t>
      </w:r>
      <w:r w:rsidR="00F73233">
        <w:rPr>
          <w:rFonts w:ascii="Segoe UI" w:eastAsia="Calibri" w:hAnsi="Segoe UI" w:cs="Segoe UI"/>
          <w:bCs/>
          <w:sz w:val="20"/>
          <w:szCs w:val="20"/>
          <w:lang w:eastAsia="pl-PL"/>
        </w:rPr>
        <w:t>13</w:t>
      </w:r>
      <w:r w:rsidR="00336503">
        <w:rPr>
          <w:rFonts w:ascii="Segoe UI" w:eastAsia="Calibri" w:hAnsi="Segoe UI" w:cs="Segoe UI"/>
          <w:bCs/>
          <w:sz w:val="20"/>
          <w:szCs w:val="20"/>
          <w:lang w:eastAsia="pl-PL"/>
        </w:rPr>
        <w:t>.2022</w:t>
      </w:r>
      <w:r w:rsidR="0030256B" w:rsidRPr="0030256B">
        <w:rPr>
          <w:rFonts w:ascii="Segoe UI" w:eastAsia="Calibri" w:hAnsi="Segoe UI" w:cs="Segoe UI"/>
          <w:bCs/>
          <w:sz w:val="20"/>
          <w:szCs w:val="20"/>
          <w:lang w:eastAsia="pl-PL"/>
        </w:rPr>
        <w:t>.</w:t>
      </w:r>
      <w:r w:rsidR="00F73233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EM       </w:t>
      </w:r>
      <w:r w:rsidR="0030256B" w:rsidRPr="0030256B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</w:t>
      </w:r>
      <w:r w:rsidR="00F73233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     </w:t>
      </w:r>
      <w:r w:rsidR="0030256B" w:rsidRPr="0030256B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      </w:t>
      </w:r>
      <w:r w:rsidR="00322E81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            </w:t>
      </w:r>
      <w:r w:rsidR="00BD722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Koszalin, dnia </w:t>
      </w:r>
      <w:r w:rsidR="00A129D8">
        <w:rPr>
          <w:rFonts w:ascii="Segoe UI" w:eastAsia="Calibri" w:hAnsi="Segoe UI" w:cs="Segoe UI"/>
          <w:bCs/>
          <w:sz w:val="20"/>
          <w:szCs w:val="20"/>
          <w:lang w:eastAsia="pl-PL"/>
        </w:rPr>
        <w:t>19</w:t>
      </w:r>
      <w:r w:rsidR="0056449D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maja</w:t>
      </w:r>
      <w:r w:rsidR="00F73233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2022</w:t>
      </w:r>
      <w:r w:rsidR="0030256B" w:rsidRPr="0030256B">
        <w:rPr>
          <w:rFonts w:ascii="Segoe UI" w:eastAsia="Calibri" w:hAnsi="Segoe UI" w:cs="Segoe UI"/>
          <w:bCs/>
          <w:sz w:val="20"/>
          <w:szCs w:val="20"/>
          <w:lang w:eastAsia="pl-PL"/>
        </w:rPr>
        <w:t xml:space="preserve"> r.</w:t>
      </w:r>
    </w:p>
    <w:p w:rsidR="008B7C28" w:rsidRPr="000A4E8F" w:rsidRDefault="00A129D8" w:rsidP="000A4E8F">
      <w:pPr>
        <w:widowControl w:val="0"/>
        <w:tabs>
          <w:tab w:val="left" w:pos="3600"/>
        </w:tabs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A129D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F73233" w:rsidRPr="00F73233" w:rsidRDefault="00F73233" w:rsidP="008B7C28">
      <w:pPr>
        <w:widowControl w:val="0"/>
        <w:suppressAutoHyphens/>
        <w:spacing w:after="0" w:line="240" w:lineRule="auto"/>
        <w:jc w:val="center"/>
        <w:rPr>
          <w:rFonts w:ascii="Segoe UI" w:eastAsia="SimSun" w:hAnsi="Segoe UI" w:cs="Segoe UI"/>
          <w:b/>
          <w:sz w:val="20"/>
          <w:szCs w:val="20"/>
          <w:lang w:eastAsia="zh-CN"/>
        </w:rPr>
      </w:pPr>
      <w:r w:rsidRPr="00F73233">
        <w:rPr>
          <w:rFonts w:ascii="Segoe UI" w:eastAsia="Times New Roman" w:hAnsi="Segoe UI" w:cs="Segoe UI"/>
          <w:b/>
          <w:bCs/>
          <w:sz w:val="19"/>
          <w:szCs w:val="19"/>
          <w:lang w:eastAsia="pl-PL"/>
        </w:rPr>
        <w:t xml:space="preserve">Dotyczy postępowania </w:t>
      </w:r>
      <w:r w:rsidRPr="00F732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udzielenie zamówienia publicznego prowadzonego </w:t>
      </w:r>
      <w:r w:rsidRPr="00F73233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br/>
      </w:r>
      <w:r w:rsidRPr="00F73233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2 ustawy Prawo zamówień publicznych </w:t>
      </w:r>
    </w:p>
    <w:p w:rsidR="00F73233" w:rsidRPr="00F73233" w:rsidRDefault="00F73233" w:rsidP="008B7C28">
      <w:pPr>
        <w:widowControl w:val="0"/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F7323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na Modernizację energetyczną budynku Zespołu Szkół nr 7 przy ul. Orląt Lwowskich </w:t>
      </w:r>
      <w:r w:rsidRPr="00F73233">
        <w:rPr>
          <w:rFonts w:ascii="Segoe UI" w:eastAsia="Times New Roman" w:hAnsi="Segoe UI" w:cs="Segoe UI"/>
          <w:b/>
          <w:sz w:val="20"/>
          <w:szCs w:val="20"/>
          <w:lang w:eastAsia="pl-PL"/>
        </w:rPr>
        <w:br/>
        <w:t xml:space="preserve">w Koszalinie </w:t>
      </w:r>
      <w:r w:rsidRPr="00F73233">
        <w:rPr>
          <w:rFonts w:ascii="Segoe UI" w:eastAsia="Times New Roman" w:hAnsi="Segoe UI" w:cs="Segoe UI"/>
          <w:sz w:val="20"/>
          <w:szCs w:val="20"/>
          <w:lang w:eastAsia="pl-PL"/>
        </w:rPr>
        <w:t>w ramach zadania inwestycyjnego</w:t>
      </w:r>
      <w:r w:rsidRPr="00F7323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„Modernizacja energetyczna obiektów użyteczności publicznej Żłobek Skrzat, Przedszkole nr 13, 14, 15, ZS nr 7 w Koszalinie”</w:t>
      </w:r>
    </w:p>
    <w:p w:rsidR="00A129D8" w:rsidRPr="00A129D8" w:rsidRDefault="00A129D8" w:rsidP="00A129D8">
      <w:pPr>
        <w:spacing w:after="0" w:line="240" w:lineRule="auto"/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A129D8" w:rsidRPr="00A129D8" w:rsidRDefault="00A129D8" w:rsidP="00A129D8">
      <w:pPr>
        <w:spacing w:after="6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29D8">
        <w:rPr>
          <w:rFonts w:ascii="Segoe UI" w:eastAsia="Calibri" w:hAnsi="Segoe UI" w:cs="Segoe UI"/>
          <w:sz w:val="20"/>
          <w:szCs w:val="20"/>
        </w:rPr>
        <w:tab/>
        <w:t>Zamawiający Gmina Miasto Koszalin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, na podstawie art. 253 ust. 2 </w:t>
      </w:r>
      <w:r w:rsidRPr="00A129D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ustawy z dnia 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br/>
      </w:r>
      <w:r w:rsidRPr="00A129D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11 września 2019 r. – Prawo zamówień publicznych (Dz. U. z 2021 r., poz. 1129 z późn. zm.), 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>informuje, że:</w:t>
      </w:r>
    </w:p>
    <w:p w:rsidR="00A129D8" w:rsidRPr="00A129D8" w:rsidRDefault="00A129D8" w:rsidP="00A129D8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 przedmiotowym postępowaniu do realizacji zamówienia wybrano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ofertę</w:t>
      </w:r>
      <w:r w:rsidRPr="00A129D8">
        <w:rPr>
          <w:rFonts w:ascii="Segoe UI" w:eastAsia="Calibri" w:hAnsi="Segoe UI" w:cs="Segoe UI"/>
          <w:sz w:val="20"/>
          <w:szCs w:val="20"/>
        </w:rPr>
        <w:t xml:space="preserve"> 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złożoną przez </w:t>
      </w:r>
      <w:r w:rsidRPr="00A129D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Wykonawcę – </w:t>
      </w:r>
      <w:r w:rsidRPr="00A129D8">
        <w:rPr>
          <w:rFonts w:ascii="Segoe UI" w:hAnsi="Segoe UI" w:cs="Segoe UI"/>
          <w:b/>
          <w:color w:val="000000"/>
          <w:sz w:val="20"/>
        </w:rPr>
        <w:t>PRZEDSIĘBIORSTWO REALIZACJI i OBSŁUGI BUDOWNICTWA „BUDDOM" mgr inż. Zdzisław Ślubowski</w:t>
      </w:r>
      <w:r w:rsidRPr="00A129D8">
        <w:rPr>
          <w:rFonts w:ascii="Segoe UI" w:hAnsi="Segoe UI" w:cs="Segoe UI"/>
          <w:b/>
          <w:sz w:val="20"/>
        </w:rPr>
        <w:t xml:space="preserve">, </w:t>
      </w:r>
      <w:r w:rsidRPr="00A129D8">
        <w:rPr>
          <w:rFonts w:ascii="Segoe UI" w:hAnsi="Segoe UI" w:cs="Segoe UI"/>
          <w:b/>
          <w:color w:val="000000"/>
          <w:sz w:val="20"/>
        </w:rPr>
        <w:t>KOSZALIN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, </w:t>
      </w:r>
      <w:r w:rsidRPr="00A129D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z ceną </w:t>
      </w:r>
      <w:r w:rsidRPr="00A129D8">
        <w:rPr>
          <w:rFonts w:ascii="Segoe UI" w:hAnsi="Segoe UI" w:cs="Segoe UI"/>
          <w:color w:val="000000"/>
          <w:sz w:val="20"/>
          <w:szCs w:val="20"/>
        </w:rPr>
        <w:t>5.119.900,00 zł</w:t>
      </w:r>
      <w:r w:rsidRPr="00A129D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A129D8">
        <w:rPr>
          <w:rFonts w:ascii="Segoe UI" w:eastAsia="Times New Roman" w:hAnsi="Segoe UI" w:cs="Segoe UI"/>
          <w:bCs/>
          <w:sz w:val="20"/>
          <w:szCs w:val="20"/>
          <w:lang w:eastAsia="pl-PL"/>
        </w:rPr>
        <w:t>(słownie: pięć milionów sto dziewiętnaście tysięcy dziewięćset złotych 00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/100)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;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ww. oferta 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>uzyskała najwyższą (maksymalną) liczbę punktów w kryteriach oceny ofert oraz spełnia warunki dotyczące przedmiotu zamówienia okre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ślone przez Zamawiającego w 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>specyfikacji warunków zamówienia;</w:t>
      </w:r>
    </w:p>
    <w:p w:rsidR="00A129D8" w:rsidRPr="00A129D8" w:rsidRDefault="00A129D8" w:rsidP="00A129D8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 xml:space="preserve">w przedmiotowym postępowaniu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oferty złożyli niżej wymienieni Wykonawcy</w:t>
      </w:r>
      <w:r w:rsidRPr="00A129D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tbl>
      <w:tblPr>
        <w:tblW w:w="5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89"/>
        <w:gridCol w:w="921"/>
        <w:gridCol w:w="7638"/>
      </w:tblGrid>
      <w:tr w:rsidR="00A129D8" w:rsidRPr="00A129D8" w:rsidTr="00A129D8">
        <w:trPr>
          <w:cantSplit/>
          <w:trHeight w:val="418"/>
          <w:jc w:val="center"/>
        </w:trPr>
        <w:tc>
          <w:tcPr>
            <w:tcW w:w="322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40" w:type="pct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456" w:type="pct"/>
            <w:vAlign w:val="center"/>
          </w:tcPr>
          <w:p w:rsidR="00A129D8" w:rsidRPr="00A129D8" w:rsidRDefault="00A129D8" w:rsidP="00A129D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Numer oferty</w:t>
            </w: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dodatkowej</w:t>
            </w:r>
          </w:p>
        </w:tc>
        <w:tc>
          <w:tcPr>
            <w:tcW w:w="3782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Nazwa albo imię i nazwisko oraz siedziba lub miejsce prowadzonej działalności gospodarczej </w:t>
            </w: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>albo miejsce zamieszkania Wykonawcy</w:t>
            </w: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4"/>
                <w:szCs w:val="14"/>
                <w:lang w:eastAsia="pl-PL"/>
              </w:rPr>
            </w:pPr>
          </w:p>
        </w:tc>
      </w:tr>
      <w:tr w:rsidR="00A129D8" w:rsidRPr="00A129D8" w:rsidTr="00A129D8">
        <w:trPr>
          <w:cantSplit/>
          <w:trHeight w:val="418"/>
          <w:jc w:val="center"/>
        </w:trPr>
        <w:tc>
          <w:tcPr>
            <w:tcW w:w="322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440" w:type="pct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3782" w:type="pct"/>
            <w:vAlign w:val="center"/>
          </w:tcPr>
          <w:p w:rsidR="00A129D8" w:rsidRPr="00A129D8" w:rsidRDefault="00A129D8" w:rsidP="00A12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 xml:space="preserve">ZAKŁAD OGÓLNOBUDOWLANY „PRIMA" ZENEK BEDNAREK, </w:t>
            </w: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KOSZALIN</w:t>
            </w:r>
          </w:p>
        </w:tc>
      </w:tr>
      <w:tr w:rsidR="00A129D8" w:rsidRPr="00A129D8" w:rsidTr="00A129D8">
        <w:trPr>
          <w:cantSplit/>
          <w:trHeight w:val="418"/>
          <w:jc w:val="center"/>
        </w:trPr>
        <w:tc>
          <w:tcPr>
            <w:tcW w:w="322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40" w:type="pct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3782" w:type="pct"/>
            <w:vAlign w:val="center"/>
          </w:tcPr>
          <w:p w:rsidR="00A129D8" w:rsidRPr="00A129D8" w:rsidRDefault="00A129D8" w:rsidP="00A129D8">
            <w:pPr>
              <w:spacing w:before="6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PRZEDSIĘBIORSTWO USŁUGOWO-HANDLOWE EKOSUN PAWEŁ CZUPAJŁO, Koszalin</w:t>
            </w:r>
          </w:p>
        </w:tc>
      </w:tr>
      <w:tr w:rsidR="00A129D8" w:rsidRPr="00A129D8" w:rsidTr="00A129D8">
        <w:trPr>
          <w:cantSplit/>
          <w:trHeight w:val="418"/>
          <w:jc w:val="center"/>
        </w:trPr>
        <w:tc>
          <w:tcPr>
            <w:tcW w:w="322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40" w:type="pct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</w:t>
            </w:r>
          </w:p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vAlign w:val="center"/>
          </w:tcPr>
          <w:p w:rsidR="00A129D8" w:rsidRPr="00A129D8" w:rsidRDefault="00A129D8" w:rsidP="00A129D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782" w:type="pct"/>
            <w:vAlign w:val="center"/>
          </w:tcPr>
          <w:p w:rsidR="00A129D8" w:rsidRPr="00A129D8" w:rsidRDefault="00A129D8" w:rsidP="00A129D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A129D8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PRZEDSIĘBIORSTWO REALIZACJI i OBSŁUGI BUDOWNICTWA „BUDDOM" mgr inż. Zdzisław Ślubowski, KOSZALIN</w:t>
            </w:r>
          </w:p>
        </w:tc>
      </w:tr>
    </w:tbl>
    <w:p w:rsidR="00A129D8" w:rsidRDefault="00A129D8" w:rsidP="00A129D8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9D8" w:rsidRPr="00A129D8" w:rsidRDefault="00A129D8" w:rsidP="00A129D8">
      <w:pPr>
        <w:autoSpaceDE w:val="0"/>
        <w:autoSpaceDN w:val="0"/>
        <w:adjustRightInd w:val="0"/>
        <w:spacing w:after="120" w:line="240" w:lineRule="auto"/>
        <w:ind w:left="284" w:hanging="284"/>
        <w:jc w:val="center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A129D8">
        <w:rPr>
          <w:rFonts w:ascii="Segoe UI" w:eastAsia="Times New Roman" w:hAnsi="Segoe UI" w:cs="Segoe UI"/>
          <w:b/>
          <w:sz w:val="18"/>
          <w:szCs w:val="18"/>
          <w:lang w:eastAsia="pl-PL"/>
        </w:rPr>
        <w:t>Streszczenie oceny i porównanie złożonych ofert niepodlegających odrzuceniu, w tym ofert dodatkowych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851"/>
        <w:gridCol w:w="996"/>
        <w:gridCol w:w="2974"/>
        <w:gridCol w:w="1275"/>
        <w:gridCol w:w="1418"/>
        <w:gridCol w:w="1276"/>
        <w:gridCol w:w="992"/>
      </w:tblGrid>
      <w:tr w:rsidR="00A129D8" w:rsidRPr="000A4E8F" w:rsidTr="00A129D8">
        <w:trPr>
          <w:cantSplit/>
        </w:trPr>
        <w:tc>
          <w:tcPr>
            <w:tcW w:w="70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996" w:type="dxa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Numer oferty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dodatkowej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Nazwa albo imię i nazwisko oraz siedziba </w:t>
            </w: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>lub miejsce prowadzonej działalności gospodarczej albo miejsce zamieszkania Wykonawcy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Liczba punktów </w:t>
            </w: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 xml:space="preserve">w kryterium Cena 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max. 60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Liczba punktów 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w kryterium 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Przedłużenie okresu gwarancji </w:t>
            </w: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>i rękojmi za wady na cały przedmiot zamówienia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Liczba punktów </w:t>
            </w: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 xml:space="preserve">w kryterium 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Skrócenie terminu realizacji przedmiotu zamówienia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max. 20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Razem 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liczba </w:t>
            </w: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br/>
              <w:t>punktów</w:t>
            </w:r>
          </w:p>
        </w:tc>
      </w:tr>
      <w:tr w:rsidR="00A129D8" w:rsidRPr="000A4E8F" w:rsidTr="00A129D8">
        <w:trPr>
          <w:cantSplit/>
          <w:trHeight w:val="777"/>
        </w:trPr>
        <w:tc>
          <w:tcPr>
            <w:tcW w:w="70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6" w:type="dxa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ZAKŁAD OGÓLNOBUDOWLANY „PRIMA" ZENEK BEDNAREK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KOSZALIN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54,08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94,08 pkt</w:t>
            </w:r>
          </w:p>
        </w:tc>
      </w:tr>
      <w:tr w:rsidR="00A129D8" w:rsidRPr="000A4E8F" w:rsidTr="00A129D8">
        <w:trPr>
          <w:cantSplit/>
          <w:trHeight w:val="458"/>
        </w:trPr>
        <w:tc>
          <w:tcPr>
            <w:tcW w:w="70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6" w:type="dxa"/>
          </w:tcPr>
          <w:p w:rsidR="00A129D8" w:rsidRPr="000A4E8F" w:rsidRDefault="00A129D8" w:rsidP="00D45F75">
            <w:pPr>
              <w:spacing w:before="20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-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129D8" w:rsidRPr="000A4E8F" w:rsidRDefault="00A129D8" w:rsidP="00D45F75">
            <w:pPr>
              <w:spacing w:before="6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PRZEDSIĘBIORSTWO USŁUGOWO-HANDLOWE EKOSUN PAWEŁ CZUPAJŁO</w:t>
            </w:r>
          </w:p>
          <w:p w:rsidR="00A129D8" w:rsidRPr="000A4E8F" w:rsidRDefault="00A129D8" w:rsidP="00D45F75">
            <w:pPr>
              <w:spacing w:after="6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Koszalin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51,69 pkt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91,69 pkt</w:t>
            </w:r>
          </w:p>
        </w:tc>
      </w:tr>
      <w:tr w:rsidR="00A129D8" w:rsidRPr="000A4E8F" w:rsidTr="00A129D8">
        <w:trPr>
          <w:cantSplit/>
          <w:trHeight w:val="458"/>
        </w:trPr>
        <w:tc>
          <w:tcPr>
            <w:tcW w:w="70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6" w:type="dxa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 xml:space="preserve">PRZEDSIĘBIORSTWO REALIZACJI i OBSŁUGI BUDOWNICTWA „BUDDOM" </w:t>
            </w: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br/>
              <w:t>mgr inż. Zdzisław Ślubowski</w:t>
            </w:r>
          </w:p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color w:val="000000"/>
                <w:sz w:val="14"/>
                <w:szCs w:val="14"/>
                <w:lang w:eastAsia="pl-PL"/>
              </w:rPr>
              <w:t>KOSZALIN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 xml:space="preserve">60 pkt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</w:pPr>
            <w:r w:rsidRPr="000A4E8F">
              <w:rPr>
                <w:rFonts w:ascii="Segoe UI" w:eastAsia="Times New Roman" w:hAnsi="Segoe UI" w:cs="Segoe UI"/>
                <w:sz w:val="14"/>
                <w:szCs w:val="14"/>
                <w:lang w:eastAsia="pl-PL"/>
              </w:rPr>
              <w:t>20 pkt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29D8" w:rsidRPr="000A4E8F" w:rsidRDefault="00A129D8" w:rsidP="00D45F7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0A4E8F">
              <w:rPr>
                <w:rFonts w:ascii="Segoe UI" w:hAnsi="Segoe UI" w:cs="Segoe UI"/>
                <w:sz w:val="14"/>
                <w:szCs w:val="14"/>
              </w:rPr>
              <w:t>100 pkt</w:t>
            </w:r>
          </w:p>
        </w:tc>
      </w:tr>
    </w:tbl>
    <w:p w:rsidR="00A129D8" w:rsidRPr="00A129D8" w:rsidRDefault="00A129D8" w:rsidP="00A129D8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129D8" w:rsidRPr="00A129D8" w:rsidRDefault="00A129D8" w:rsidP="00A129D8">
      <w:pPr>
        <w:spacing w:after="0"/>
        <w:ind w:firstLine="5670"/>
        <w:jc w:val="center"/>
        <w:rPr>
          <w:rFonts w:ascii="Segoe UI" w:eastAsia="Calibri" w:hAnsi="Segoe UI" w:cs="Segoe UI"/>
          <w:b/>
          <w:sz w:val="20"/>
          <w:lang w:eastAsia="pl-PL"/>
        </w:rPr>
      </w:pPr>
      <w:r w:rsidRPr="00A129D8">
        <w:rPr>
          <w:rFonts w:ascii="Segoe UI" w:eastAsia="Calibri" w:hAnsi="Segoe UI" w:cs="Segoe UI"/>
          <w:b/>
          <w:sz w:val="20"/>
          <w:lang w:eastAsia="pl-PL"/>
        </w:rPr>
        <w:t>Z up. PREZYDENTA MIASTA</w:t>
      </w:r>
    </w:p>
    <w:p w:rsidR="00A129D8" w:rsidRPr="00A129D8" w:rsidRDefault="00A129D8" w:rsidP="00A129D8">
      <w:pPr>
        <w:spacing w:after="0"/>
        <w:ind w:firstLine="5670"/>
        <w:jc w:val="center"/>
        <w:rPr>
          <w:rFonts w:ascii="Segoe UI" w:eastAsia="Calibri" w:hAnsi="Segoe UI" w:cs="Segoe UI"/>
          <w:b/>
          <w:sz w:val="20"/>
        </w:rPr>
      </w:pPr>
      <w:r w:rsidRPr="00A129D8">
        <w:rPr>
          <w:rFonts w:ascii="Segoe UI" w:eastAsia="Calibri" w:hAnsi="Segoe UI" w:cs="Segoe UI"/>
          <w:b/>
          <w:sz w:val="20"/>
          <w:lang w:eastAsia="pl-PL"/>
        </w:rPr>
        <w:t>SEKRETARZ MIASTA</w:t>
      </w:r>
    </w:p>
    <w:p w:rsidR="00412548" w:rsidRDefault="00412548" w:rsidP="00412548">
      <w:pPr>
        <w:spacing w:after="40"/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Tomasz Czuczak</w:t>
      </w:r>
    </w:p>
    <w:p w:rsidR="00412548" w:rsidRDefault="00412548" w:rsidP="00412548">
      <w:pPr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A129D8" w:rsidRDefault="00A129D8" w:rsidP="008B7C28">
      <w:pPr>
        <w:spacing w:after="0" w:line="240" w:lineRule="auto"/>
        <w:contextualSpacing/>
        <w:jc w:val="both"/>
        <w:rPr>
          <w:rFonts w:ascii="Segoe UI" w:eastAsia="Calibri" w:hAnsi="Segoe UI" w:cs="Segoe UI"/>
          <w:i/>
          <w:iCs/>
          <w:sz w:val="18"/>
          <w:szCs w:val="18"/>
          <w:u w:val="single"/>
          <w:lang w:eastAsia="zh-CN"/>
        </w:rPr>
      </w:pPr>
    </w:p>
    <w:p w:rsidR="00A129D8" w:rsidRDefault="00A129D8" w:rsidP="008B7C28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0B27B8" w:rsidRPr="00E338BE" w:rsidRDefault="000B27B8" w:rsidP="008B7C28">
      <w:pPr>
        <w:spacing w:before="120" w:after="0" w:line="240" w:lineRule="auto"/>
        <w:jc w:val="center"/>
        <w:rPr>
          <w:rFonts w:ascii="Segoe UI" w:eastAsia="Times New Roman" w:hAnsi="Segoe UI" w:cs="Segoe UI"/>
          <w:color w:val="000000"/>
          <w:sz w:val="10"/>
          <w:szCs w:val="10"/>
          <w:lang w:eastAsia="pl-PL"/>
        </w:rPr>
      </w:pPr>
      <w:r w:rsidRPr="00E338BE">
        <w:rPr>
          <w:rFonts w:ascii="Segoe UI" w:eastAsia="Calibri" w:hAnsi="Segoe UI" w:cs="Segoe UI"/>
          <w:sz w:val="10"/>
          <w:szCs w:val="10"/>
        </w:rPr>
        <w:t xml:space="preserve">Umowa o dofinansowanie projektu </w:t>
      </w:r>
      <w:r w:rsidRPr="00E338BE">
        <w:rPr>
          <w:rFonts w:ascii="Segoe UI" w:eastAsia="Times New Roman" w:hAnsi="Segoe UI" w:cs="Segoe UI"/>
          <w:color w:val="000000"/>
          <w:sz w:val="10"/>
          <w:szCs w:val="10"/>
          <w:lang w:eastAsia="pl-PL"/>
        </w:rPr>
        <w:t xml:space="preserve">pn. "Modernizacja energetyczna budynków użyteczności publicznej: Żłobek "Skrzat", Przedszkole nr 13, 14, 15, ZS nr 7 w Koszalinie" </w:t>
      </w:r>
      <w:r w:rsidRPr="00E338BE">
        <w:rPr>
          <w:rFonts w:ascii="Segoe UI" w:eastAsia="Times New Roman" w:hAnsi="Segoe UI" w:cs="Segoe UI"/>
          <w:color w:val="000000"/>
          <w:sz w:val="10"/>
          <w:szCs w:val="10"/>
          <w:lang w:eastAsia="pl-PL"/>
        </w:rPr>
        <w:br/>
        <w:t>nr umowy o dofinansowanie RPZP.02.05.00-32-A063/16-00 z dnia 06.11.2018 r.</w:t>
      </w:r>
    </w:p>
    <w:p w:rsidR="00CE6065" w:rsidRPr="00A129D8" w:rsidRDefault="000B27B8" w:rsidP="00A129D8">
      <w:pPr>
        <w:spacing w:after="0" w:line="240" w:lineRule="auto"/>
        <w:jc w:val="center"/>
        <w:rPr>
          <w:rFonts w:ascii="Segoe UI" w:eastAsia="Calibri" w:hAnsi="Segoe UI" w:cs="Segoe UI"/>
          <w:sz w:val="10"/>
          <w:szCs w:val="10"/>
        </w:rPr>
      </w:pPr>
      <w:r w:rsidRPr="00E338BE">
        <w:rPr>
          <w:rFonts w:ascii="Segoe UI" w:eastAsia="Calibri" w:hAnsi="Segoe UI" w:cs="Segoe UI"/>
          <w:sz w:val="10"/>
          <w:szCs w:val="10"/>
        </w:rPr>
        <w:t>Projekt współfinansowany przez Unię Europejską z Europejskiego Funduszu Rozwoju Regionalnego w ramach Regionalnego Programu Operacyjnego Województwa Zachodniopomorskiego 2014-2020</w:t>
      </w:r>
    </w:p>
    <w:sectPr w:rsidR="00CE6065" w:rsidRPr="00A129D8" w:rsidSect="00A129D8">
      <w:pgSz w:w="11906" w:h="16838"/>
      <w:pgMar w:top="426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singleLevel"/>
    <w:tmpl w:val="0E841C56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color w:val="auto"/>
        <w:sz w:val="14"/>
        <w:szCs w:val="14"/>
      </w:rPr>
    </w:lvl>
  </w:abstractNum>
  <w:abstractNum w:abstractNumId="1" w15:restartNumberingAfterBreak="0">
    <w:nsid w:val="07917C4C"/>
    <w:multiLevelType w:val="hybridMultilevel"/>
    <w:tmpl w:val="7798815C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720C7"/>
    <w:multiLevelType w:val="hybridMultilevel"/>
    <w:tmpl w:val="758AA37C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17A1"/>
    <w:multiLevelType w:val="hybridMultilevel"/>
    <w:tmpl w:val="07B86816"/>
    <w:lvl w:ilvl="0" w:tplc="1B40A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E48D8"/>
    <w:multiLevelType w:val="hybridMultilevel"/>
    <w:tmpl w:val="B5E49E0A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7CD9"/>
    <w:multiLevelType w:val="hybridMultilevel"/>
    <w:tmpl w:val="E6C23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84D96"/>
    <w:multiLevelType w:val="hybridMultilevel"/>
    <w:tmpl w:val="C95E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B"/>
    <w:rsid w:val="00035202"/>
    <w:rsid w:val="00045C78"/>
    <w:rsid w:val="000735F8"/>
    <w:rsid w:val="0009055C"/>
    <w:rsid w:val="000A2F7B"/>
    <w:rsid w:val="000A4E8F"/>
    <w:rsid w:val="000B27B8"/>
    <w:rsid w:val="001C2FCC"/>
    <w:rsid w:val="002053E8"/>
    <w:rsid w:val="00242639"/>
    <w:rsid w:val="00266C04"/>
    <w:rsid w:val="0030256B"/>
    <w:rsid w:val="00322E81"/>
    <w:rsid w:val="00336503"/>
    <w:rsid w:val="003D0118"/>
    <w:rsid w:val="00412131"/>
    <w:rsid w:val="00412548"/>
    <w:rsid w:val="00447F90"/>
    <w:rsid w:val="00466D66"/>
    <w:rsid w:val="004F02DA"/>
    <w:rsid w:val="00510578"/>
    <w:rsid w:val="0056449D"/>
    <w:rsid w:val="00633B07"/>
    <w:rsid w:val="006735B1"/>
    <w:rsid w:val="00713404"/>
    <w:rsid w:val="00747936"/>
    <w:rsid w:val="00755C61"/>
    <w:rsid w:val="0079417C"/>
    <w:rsid w:val="007D507D"/>
    <w:rsid w:val="00854FDD"/>
    <w:rsid w:val="00884FE6"/>
    <w:rsid w:val="008B7C28"/>
    <w:rsid w:val="00962A5C"/>
    <w:rsid w:val="009872A4"/>
    <w:rsid w:val="00987C7B"/>
    <w:rsid w:val="00A129D8"/>
    <w:rsid w:val="00A4317E"/>
    <w:rsid w:val="00AC552C"/>
    <w:rsid w:val="00B6553B"/>
    <w:rsid w:val="00B757AF"/>
    <w:rsid w:val="00BD722D"/>
    <w:rsid w:val="00CE6065"/>
    <w:rsid w:val="00D551CD"/>
    <w:rsid w:val="00E338BE"/>
    <w:rsid w:val="00E933D2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1B31"/>
  <w15:chartTrackingRefBased/>
  <w15:docId w15:val="{08F0942C-74BB-47D6-A93D-7C35610A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747936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BD722D"/>
  </w:style>
  <w:style w:type="paragraph" w:styleId="Tekstdymka">
    <w:name w:val="Balloon Text"/>
    <w:basedOn w:val="Normalny"/>
    <w:link w:val="TekstdymkaZnak"/>
    <w:uiPriority w:val="99"/>
    <w:semiHidden/>
    <w:unhideWhenUsed/>
    <w:rsid w:val="00D5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1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64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2FF2E-A561-45E8-9E0E-8D0EFCEB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4</cp:revision>
  <cp:lastPrinted>2022-05-18T12:58:00Z</cp:lastPrinted>
  <dcterms:created xsi:type="dcterms:W3CDTF">2022-05-18T12:36:00Z</dcterms:created>
  <dcterms:modified xsi:type="dcterms:W3CDTF">2022-05-19T07:45:00Z</dcterms:modified>
</cp:coreProperties>
</file>