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863862" w:rsidP="006C1E64">
      <w:pPr>
        <w:pStyle w:val="Nagwek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iCs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:rsidR="00863862" w:rsidRPr="00666D89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666D89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666D89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666D89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98206F" w:rsidRPr="00666D89">
        <w:rPr>
          <w:rFonts w:ascii="Segoe UI" w:hAnsi="Segoe UI" w:cs="Segoe UI"/>
          <w:b w:val="0"/>
          <w:i w:val="0"/>
          <w:sz w:val="20"/>
        </w:rPr>
        <w:t>215</w:t>
      </w:r>
      <w:r w:rsidRPr="00666D89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666D89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666D89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666D89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:rsidR="00863862" w:rsidRPr="00666D89" w:rsidRDefault="0098206F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666D89">
        <w:rPr>
          <w:rFonts w:ascii="Segoe UI" w:hAnsi="Segoe UI" w:cs="Segoe UI"/>
          <w:b w:val="0"/>
          <w:i w:val="0"/>
          <w:iCs/>
          <w:sz w:val="20"/>
        </w:rPr>
        <w:t>(Dz. U. z 2021 r., poz. 1129</w:t>
      </w:r>
      <w:r w:rsidR="00863862" w:rsidRPr="00666D89">
        <w:rPr>
          <w:rFonts w:ascii="Segoe UI" w:hAnsi="Segoe UI" w:cs="Segoe UI"/>
          <w:b w:val="0"/>
          <w:i w:val="0"/>
          <w:iCs/>
          <w:sz w:val="20"/>
        </w:rPr>
        <w:t xml:space="preserve"> z późn. zm.) </w:t>
      </w:r>
      <w:r w:rsidR="00863862" w:rsidRPr="00666D89">
        <w:rPr>
          <w:rFonts w:ascii="Segoe UI" w:hAnsi="Segoe UI" w:cs="Segoe UI"/>
          <w:b w:val="0"/>
          <w:i w:val="0"/>
          <w:sz w:val="20"/>
        </w:rPr>
        <w:t>na:</w:t>
      </w:r>
    </w:p>
    <w:p w:rsidR="00863862" w:rsidRPr="00666D89" w:rsidRDefault="00863862" w:rsidP="006C1E64">
      <w:pPr>
        <w:widowControl w:val="0"/>
        <w:rPr>
          <w:rFonts w:ascii="Segoe UI" w:hAnsi="Segoe UI" w:cs="Segoe UI"/>
          <w:b/>
          <w:bCs/>
          <w:iCs/>
        </w:rPr>
      </w:pPr>
      <w:bookmarkStart w:id="0" w:name="OLE_LINK1"/>
    </w:p>
    <w:bookmarkEnd w:id="0"/>
    <w:p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6C1E64" w:rsidRPr="006C1E64" w:rsidRDefault="006C1E64" w:rsidP="006C1E64">
      <w:pPr>
        <w:pStyle w:val="Tekstpodstawowy3"/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6C1E64">
        <w:rPr>
          <w:rFonts w:ascii="Segoe UI" w:hAnsi="Segoe UI" w:cs="Segoe UI"/>
          <w:b/>
          <w:sz w:val="24"/>
          <w:szCs w:val="24"/>
        </w:rPr>
        <w:t xml:space="preserve">Usługę wsparcia technicznego dla urządzeń i oprogramowania: </w:t>
      </w:r>
    </w:p>
    <w:p w:rsidR="006C1E64" w:rsidRPr="006C1E64" w:rsidRDefault="006C1E64" w:rsidP="006C1E64">
      <w:pPr>
        <w:pStyle w:val="Tekstpodstawowy3"/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6C1E64">
        <w:rPr>
          <w:rFonts w:ascii="Segoe UI" w:hAnsi="Segoe UI" w:cs="Segoe UI"/>
          <w:b/>
          <w:sz w:val="24"/>
          <w:szCs w:val="24"/>
        </w:rPr>
        <w:t>Juniper, Palo Alto</w:t>
      </w:r>
      <w:r w:rsidR="0098206F">
        <w:rPr>
          <w:rFonts w:ascii="Segoe UI" w:hAnsi="Segoe UI" w:cs="Segoe UI"/>
          <w:b/>
          <w:sz w:val="24"/>
          <w:szCs w:val="24"/>
        </w:rPr>
        <w:t>, BackBox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4"/>
          <w:szCs w:val="24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jc w:val="center"/>
        <w:rPr>
          <w:rFonts w:ascii="Segoe UI" w:hAnsi="Segoe UI" w:cs="Segoe UI"/>
          <w:bCs/>
          <w:iCs/>
          <w:sz w:val="22"/>
          <w:szCs w:val="22"/>
        </w:rPr>
      </w:pPr>
      <w:r w:rsidRPr="006C1E64">
        <w:rPr>
          <w:rFonts w:ascii="Segoe UI" w:hAnsi="Segoe UI" w:cs="Segoe UI"/>
          <w:bCs/>
          <w:sz w:val="22"/>
          <w:szCs w:val="22"/>
        </w:rPr>
        <w:t xml:space="preserve">CPV: </w:t>
      </w:r>
      <w:r w:rsidR="006C1E64" w:rsidRPr="006C1E64">
        <w:rPr>
          <w:rFonts w:ascii="Segoe UI" w:hAnsi="Segoe UI" w:cs="Segoe UI"/>
          <w:bCs/>
          <w:sz w:val="22"/>
          <w:szCs w:val="22"/>
        </w:rPr>
        <w:t>72000000-5</w:t>
      </w:r>
    </w:p>
    <w:p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C15C09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iCs/>
          <w:sz w:val="22"/>
          <w:szCs w:val="22"/>
          <w:lang w:eastAsia="pl-PL"/>
        </w:rPr>
        <w:tab/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          </w:t>
      </w:r>
      <w:r w:rsidR="001456A0" w:rsidRPr="00C15C09">
        <w:rPr>
          <w:rFonts w:ascii="Segoe UI" w:hAnsi="Segoe UI" w:cs="Segoe UI"/>
          <w:b/>
          <w:iCs/>
          <w:lang w:eastAsia="pl-PL"/>
        </w:rPr>
        <w:t xml:space="preserve">ZATWIERDZIŁ: </w:t>
      </w:r>
    </w:p>
    <w:p w:rsidR="001456A0" w:rsidRPr="00C15C09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:rsidR="001456A0" w:rsidRPr="00C15C09" w:rsidRDefault="001456A0" w:rsidP="006C1E64">
      <w:pPr>
        <w:suppressAutoHyphens w:val="0"/>
        <w:ind w:firstLine="4962"/>
        <w:jc w:val="center"/>
        <w:rPr>
          <w:rFonts w:ascii="Segoe UI" w:hAnsi="Segoe UI" w:cs="Segoe UI"/>
          <w:b/>
          <w:iCs/>
          <w:lang w:eastAsia="pl-PL"/>
        </w:rPr>
      </w:pPr>
      <w:r w:rsidRPr="00C15C09">
        <w:rPr>
          <w:rFonts w:ascii="Segoe UI" w:hAnsi="Segoe UI" w:cs="Segoe UI"/>
          <w:b/>
          <w:lang w:eastAsia="pl-PL"/>
        </w:rPr>
        <w:t>Z up. PREZYDENTA MIASTA</w:t>
      </w:r>
    </w:p>
    <w:p w:rsidR="001456A0" w:rsidRDefault="001456A0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 w:rsidRPr="00C15C09">
        <w:rPr>
          <w:rFonts w:ascii="Segoe UI" w:hAnsi="Segoe UI" w:cs="Segoe UI"/>
          <w:b/>
          <w:lang w:eastAsia="pl-PL"/>
        </w:rPr>
        <w:t>SEKRETARZ MIASTA</w:t>
      </w:r>
    </w:p>
    <w:p w:rsidR="005436FA" w:rsidRDefault="005436FA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Tomasz Czuczak</w:t>
      </w:r>
    </w:p>
    <w:p w:rsidR="005436FA" w:rsidRPr="005436FA" w:rsidRDefault="005436FA" w:rsidP="005436FA">
      <w:pPr>
        <w:suppressAutoHyphens w:val="0"/>
        <w:ind w:left="5664" w:firstLine="573"/>
        <w:rPr>
          <w:rFonts w:ascii="Segoe UI" w:hAnsi="Segoe UI" w:cs="Segoe UI"/>
          <w:sz w:val="18"/>
          <w:szCs w:val="18"/>
          <w:lang w:eastAsia="pl-PL"/>
        </w:rPr>
      </w:pPr>
      <w:r w:rsidRPr="005436FA">
        <w:rPr>
          <w:rFonts w:ascii="Segoe UI" w:hAnsi="Segoe UI" w:cs="Segoe UI"/>
          <w:sz w:val="18"/>
          <w:szCs w:val="18"/>
          <w:lang w:eastAsia="pl-PL"/>
        </w:rPr>
        <w:t xml:space="preserve">Dokument opatrzony </w:t>
      </w:r>
    </w:p>
    <w:p w:rsidR="005436FA" w:rsidRPr="005436FA" w:rsidRDefault="005436FA" w:rsidP="005436FA">
      <w:pPr>
        <w:suppressAutoHyphens w:val="0"/>
        <w:ind w:left="5664" w:firstLine="573"/>
        <w:rPr>
          <w:rFonts w:ascii="Segoe UI" w:hAnsi="Segoe UI" w:cs="Segoe UI"/>
          <w:sz w:val="18"/>
          <w:szCs w:val="18"/>
          <w:lang w:eastAsia="pl-PL"/>
        </w:rPr>
      </w:pPr>
      <w:r w:rsidRPr="005436FA">
        <w:rPr>
          <w:rFonts w:ascii="Segoe UI" w:hAnsi="Segoe UI" w:cs="Segoe UI"/>
          <w:sz w:val="18"/>
          <w:szCs w:val="18"/>
          <w:lang w:eastAsia="pl-PL"/>
        </w:rPr>
        <w:t>kwalifikowanym</w:t>
      </w:r>
    </w:p>
    <w:p w:rsidR="005436FA" w:rsidRPr="005436FA" w:rsidRDefault="005436FA" w:rsidP="005436FA">
      <w:pPr>
        <w:suppressAutoHyphens w:val="0"/>
        <w:ind w:left="5664" w:firstLine="573"/>
        <w:rPr>
          <w:rFonts w:ascii="Segoe UI" w:hAnsi="Segoe UI" w:cs="Segoe UI"/>
          <w:sz w:val="18"/>
          <w:szCs w:val="18"/>
          <w:lang w:eastAsia="pl-PL"/>
        </w:rPr>
      </w:pPr>
      <w:r w:rsidRPr="005436FA">
        <w:rPr>
          <w:rFonts w:ascii="Segoe UI" w:hAnsi="Segoe UI" w:cs="Segoe UI"/>
          <w:sz w:val="18"/>
          <w:szCs w:val="18"/>
          <w:lang w:eastAsia="pl-PL"/>
        </w:rPr>
        <w:t>podpisem elektronicznym</w:t>
      </w:r>
    </w:p>
    <w:p w:rsidR="00863862" w:rsidRPr="006C1E64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  <w:bookmarkStart w:id="1" w:name="_GoBack"/>
      <w:bookmarkEnd w:id="1"/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467AC7">
        <w:rPr>
          <w:rFonts w:ascii="Segoe UI" w:hAnsi="Segoe UI" w:cs="Segoe UI"/>
          <w:i w:val="0"/>
          <w:iCs/>
          <w:sz w:val="20"/>
        </w:rPr>
        <w:t>26.</w:t>
      </w:r>
      <w:r w:rsidR="0098206F">
        <w:rPr>
          <w:rFonts w:ascii="Segoe UI" w:hAnsi="Segoe UI" w:cs="Segoe UI"/>
          <w:i w:val="0"/>
          <w:iCs/>
          <w:sz w:val="20"/>
        </w:rPr>
        <w:t>05.2022</w:t>
      </w:r>
      <w:r w:rsidR="007458FE">
        <w:rPr>
          <w:rFonts w:ascii="Segoe UI" w:hAnsi="Segoe UI" w:cs="Segoe UI"/>
          <w:i w:val="0"/>
          <w:iCs/>
          <w:sz w:val="20"/>
        </w:rPr>
        <w:t xml:space="preserve"> r.</w:t>
      </w:r>
    </w:p>
    <w:p w:rsidR="006C1E64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9C26CC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 </w:t>
      </w:r>
      <w:r w:rsidR="00367696" w:rsidRPr="006C1E64">
        <w:rPr>
          <w:rFonts w:ascii="Segoe UI" w:hAnsi="Segoe UI" w:cs="Segoe UI"/>
          <w:b w:val="0"/>
          <w:i w:val="0"/>
          <w:sz w:val="20"/>
        </w:rPr>
        <w:t>wraz z załącznikiem</w:t>
      </w:r>
      <w:r w:rsidRPr="009C26CC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9C26CC" w:rsidRPr="009C26CC" w:rsidRDefault="009C26C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C26CC" w:rsidRDefault="00367696" w:rsidP="008A5669">
      <w:pPr>
        <w:pStyle w:val="Tekstpodstawowy"/>
        <w:ind w:left="1701" w:hanging="1701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8A5669" w:rsidRPr="008A5669">
        <w:rPr>
          <w:rFonts w:ascii="Segoe UI" w:hAnsi="Segoe UI" w:cs="Segoe UI"/>
          <w:b w:val="0"/>
          <w:i w:val="0"/>
          <w:sz w:val="20"/>
        </w:rPr>
        <w:t>Identyfikator postępowania i link do postępowania na miniPortalu oraz strona internetowa prowadzonego postępowania i adres strony internetowej,</w:t>
      </w:r>
      <w:r w:rsidR="008A5669">
        <w:rPr>
          <w:rFonts w:ascii="Segoe UI" w:hAnsi="Segoe UI" w:cs="Segoe UI"/>
          <w:b w:val="0"/>
          <w:i w:val="0"/>
          <w:sz w:val="20"/>
        </w:rPr>
        <w:t xml:space="preserve"> </w:t>
      </w:r>
      <w:r w:rsidR="008A5669" w:rsidRPr="008A5669">
        <w:rPr>
          <w:rFonts w:ascii="Segoe UI" w:hAnsi="Segoe UI" w:cs="Segoe UI"/>
          <w:b w:val="0"/>
          <w:i w:val="0"/>
          <w:sz w:val="20"/>
        </w:rPr>
        <w:t>na której udostępniane będą zmiany i wyjaśnienia treści SWZ oraz inne dokumenty zamówienia bezpośrednio związane z postępowaniem o udzielenie zamówienia</w:t>
      </w:r>
    </w:p>
    <w:p w:rsidR="00B86715" w:rsidRPr="008D52E8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II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865F3B" w:rsidRPr="00166C31">
        <w:rPr>
          <w:rFonts w:ascii="Segoe UI" w:hAnsi="Segoe UI" w:cs="Segoe UI"/>
          <w:b w:val="0"/>
          <w:i w:val="0"/>
          <w:sz w:val="20"/>
        </w:rPr>
        <w:t>Opis przedmiotu zamówienia</w:t>
      </w:r>
      <w:r w:rsidRPr="00166C31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166C31" w:rsidRDefault="00B86715">
      <w:pPr>
        <w:pStyle w:val="Tekstpodstawowy"/>
        <w:ind w:left="2124" w:hanging="2124"/>
        <w:jc w:val="both"/>
        <w:rPr>
          <w:rFonts w:ascii="Segoe UI" w:hAnsi="Segoe UI" w:cs="Segoe UI"/>
          <w:b w:val="0"/>
          <w:i w:val="0"/>
          <w:sz w:val="20"/>
        </w:rPr>
      </w:pPr>
    </w:p>
    <w:p w:rsidR="00C4719E" w:rsidRDefault="006C1E64" w:rsidP="008A5669">
      <w:pPr>
        <w:pStyle w:val="WW-Tretekstu"/>
        <w:ind w:left="1695" w:hanging="169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166C31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B86715" w:rsidRPr="00166C31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166C31">
        <w:rPr>
          <w:rFonts w:ascii="Segoe UI" w:hAnsi="Segoe UI" w:cs="Segoe UI"/>
          <w:b w:val="0"/>
          <w:i w:val="0"/>
          <w:sz w:val="20"/>
        </w:rPr>
        <w:t xml:space="preserve"> </w:t>
      </w:r>
      <w:r w:rsidR="00A37340" w:rsidRPr="00166C31">
        <w:rPr>
          <w:rFonts w:ascii="Segoe UI" w:hAnsi="Segoe UI" w:cs="Segoe UI"/>
          <w:b w:val="0"/>
          <w:i w:val="0"/>
          <w:sz w:val="20"/>
        </w:rPr>
        <w:t xml:space="preserve">Wykonawcy </w:t>
      </w:r>
      <w:r w:rsidR="003722F5" w:rsidRPr="00166C31">
        <w:rPr>
          <w:rFonts w:ascii="Segoe UI" w:hAnsi="Segoe UI" w:cs="Segoe UI"/>
          <w:b w:val="0"/>
          <w:i w:val="0"/>
          <w:sz w:val="20"/>
        </w:rPr>
        <w:t>o niepodleganiu wy</w:t>
      </w:r>
      <w:r w:rsidR="00166C31" w:rsidRPr="00166C31">
        <w:rPr>
          <w:rFonts w:ascii="Segoe UI" w:hAnsi="Segoe UI" w:cs="Segoe UI"/>
          <w:b w:val="0"/>
          <w:i w:val="0"/>
          <w:sz w:val="20"/>
        </w:rPr>
        <w:t>kluczeniu</w:t>
      </w:r>
      <w:r w:rsidR="008A5669">
        <w:rPr>
          <w:rFonts w:ascii="Segoe UI" w:hAnsi="Segoe UI" w:cs="Segoe UI"/>
          <w:b w:val="0"/>
          <w:i w:val="0"/>
          <w:sz w:val="20"/>
        </w:rPr>
        <w:t xml:space="preserve"> – dotyczy Zadania nr 1, Zadania nr 2 i Zadania nr 3</w:t>
      </w:r>
    </w:p>
    <w:p w:rsidR="009C26CC" w:rsidRPr="00166C31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 xml:space="preserve">Formularz ofertowy </w:t>
      </w:r>
      <w:r w:rsidR="008A5669">
        <w:rPr>
          <w:rFonts w:ascii="Segoe UI" w:hAnsi="Segoe UI" w:cs="Segoe UI"/>
          <w:b w:val="0"/>
          <w:i w:val="0"/>
          <w:sz w:val="20"/>
        </w:rPr>
        <w:t>– dotyczy Zadania nr 1, Zadania nr 2 i Zadania nr 3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>Projekt umowy</w:t>
      </w:r>
      <w:r w:rsidR="0098206F">
        <w:rPr>
          <w:rFonts w:ascii="Segoe UI" w:hAnsi="Segoe UI" w:cs="Segoe UI"/>
          <w:b w:val="0"/>
          <w:i w:val="0"/>
          <w:sz w:val="20"/>
        </w:rPr>
        <w:t xml:space="preserve"> – dotyczy Zadania nr 1, </w:t>
      </w:r>
      <w:r w:rsidR="001C5C3D">
        <w:rPr>
          <w:rFonts w:ascii="Segoe UI" w:hAnsi="Segoe UI" w:cs="Segoe UI"/>
          <w:b w:val="0"/>
          <w:i w:val="0"/>
          <w:sz w:val="20"/>
        </w:rPr>
        <w:t>Zadania nr 2</w:t>
      </w:r>
      <w:r w:rsidR="0098206F">
        <w:rPr>
          <w:rFonts w:ascii="Segoe UI" w:hAnsi="Segoe UI" w:cs="Segoe UI"/>
          <w:b w:val="0"/>
          <w:i w:val="0"/>
          <w:sz w:val="20"/>
        </w:rPr>
        <w:t xml:space="preserve"> i Zadania nr 3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A5669" w:rsidRPr="008A5669" w:rsidRDefault="003722F5" w:rsidP="008A5669">
      <w:pPr>
        <w:pStyle w:val="Tekstpodstawowy"/>
        <w:ind w:left="1701" w:hanging="1701"/>
        <w:jc w:val="both"/>
        <w:rPr>
          <w:rFonts w:ascii="Segoe UI" w:hAnsi="Segoe UI" w:cs="Segoe UI"/>
          <w:i w:val="0"/>
          <w:color w:val="FF000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  <w:r w:rsidR="008A5669">
        <w:rPr>
          <w:rFonts w:ascii="Segoe UI" w:hAnsi="Segoe UI" w:cs="Segoe UI"/>
          <w:i w:val="0"/>
          <w:sz w:val="20"/>
        </w:rPr>
        <w:t xml:space="preserve"> </w:t>
      </w:r>
      <w:r w:rsidR="008A5669" w:rsidRPr="008A5669">
        <w:rPr>
          <w:rFonts w:ascii="Segoe UI" w:hAnsi="Segoe UI" w:cs="Segoe UI"/>
          <w:i w:val="0"/>
          <w:sz w:val="20"/>
        </w:rPr>
        <w:t xml:space="preserve">oraz strona internetowa prowadzonego postępowania i adres strony internetowej, </w:t>
      </w:r>
      <w:r w:rsidR="008A5669">
        <w:rPr>
          <w:rFonts w:ascii="Segoe UI" w:hAnsi="Segoe UI" w:cs="Segoe UI"/>
          <w:i w:val="0"/>
          <w:sz w:val="20"/>
        </w:rPr>
        <w:br/>
      </w:r>
      <w:r w:rsidR="008A5669" w:rsidRPr="008A5669">
        <w:rPr>
          <w:rFonts w:ascii="Segoe UI" w:hAnsi="Segoe UI" w:cs="Segoe UI"/>
          <w:i w:val="0"/>
          <w:sz w:val="20"/>
        </w:rPr>
        <w:t xml:space="preserve">na której udostępniane będą zmiany i wyjaśnienia treści SWZ </w:t>
      </w:r>
      <w:r w:rsidR="008A5669">
        <w:rPr>
          <w:rFonts w:ascii="Segoe UI" w:hAnsi="Segoe UI" w:cs="Segoe UI"/>
          <w:i w:val="0"/>
          <w:sz w:val="20"/>
        </w:rPr>
        <w:br/>
      </w:r>
      <w:r w:rsidR="008A5669" w:rsidRPr="008A5669">
        <w:rPr>
          <w:rFonts w:ascii="Segoe UI" w:hAnsi="Segoe UI" w:cs="Segoe UI"/>
          <w:i w:val="0"/>
          <w:sz w:val="20"/>
        </w:rPr>
        <w:t xml:space="preserve">oraz inne dokumenty zamówienia bezpośrednio związane z postępowaniem </w:t>
      </w:r>
      <w:r w:rsidR="008A5669">
        <w:rPr>
          <w:rFonts w:ascii="Segoe UI" w:hAnsi="Segoe UI" w:cs="Segoe UI"/>
          <w:i w:val="0"/>
          <w:sz w:val="20"/>
        </w:rPr>
        <w:br/>
        <w:t>o udzielenie zamówienia</w:t>
      </w:r>
    </w:p>
    <w:p w:rsidR="008A5669" w:rsidRPr="009C26CC" w:rsidRDefault="008A5669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51A51">
        <w:rPr>
          <w:rFonts w:ascii="Segoe UI" w:hAnsi="Segoe UI" w:cs="Segoe UI"/>
          <w:bCs/>
          <w:i w:val="0"/>
          <w:sz w:val="20"/>
        </w:rPr>
        <w:t>Gmina Miasto Koszalin</w:t>
      </w:r>
      <w:r w:rsidR="00DA5E0A">
        <w:rPr>
          <w:rFonts w:ascii="Segoe UI" w:hAnsi="Segoe UI" w:cs="Segoe UI"/>
          <w:bCs/>
          <w:i w:val="0"/>
          <w:sz w:val="20"/>
        </w:rPr>
        <w:t xml:space="preserve"> – Urząd Miejski</w:t>
      </w:r>
      <w:r w:rsidR="00C4487B">
        <w:rPr>
          <w:rFonts w:ascii="Segoe UI" w:hAnsi="Segoe UI" w:cs="Segoe UI"/>
          <w:bCs/>
          <w:i w:val="0"/>
          <w:sz w:val="20"/>
        </w:rPr>
        <w:t xml:space="preserve">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elektronicznej: </w:t>
      </w:r>
      <w:r w:rsidRPr="001456A0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1456A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godziny pracy Urzędu:</w:t>
      </w:r>
    </w:p>
    <w:p w:rsidR="00863862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98206F">
        <w:rPr>
          <w:rFonts w:ascii="Segoe UI" w:hAnsi="Segoe UI" w:cs="Segoe UI"/>
          <w:b w:val="0"/>
          <w:i w:val="0"/>
          <w:sz w:val="20"/>
        </w:rPr>
        <w:t>anna.niedzialek</w:t>
      </w:r>
      <w:r w:rsidRPr="001456A0">
        <w:rPr>
          <w:rFonts w:ascii="Segoe UI" w:hAnsi="Segoe UI" w:cs="Segoe UI"/>
          <w:b w:val="0"/>
          <w:i w:val="0"/>
          <w:sz w:val="20"/>
        </w:rPr>
        <w:t>@um.koszalin.pl</w:t>
      </w:r>
    </w:p>
    <w:p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98206F">
        <w:rPr>
          <w:rFonts w:ascii="Segoe UI" w:hAnsi="Segoe UI" w:cs="Segoe UI"/>
          <w:b w:val="0"/>
          <w:i w:val="0"/>
          <w:sz w:val="20"/>
        </w:rPr>
        <w:t>215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ustawy z dnia 11 września 2019 r. Prawo zamówień publicznych </w:t>
      </w:r>
      <w:r w:rsidR="0098206F">
        <w:rPr>
          <w:rFonts w:ascii="Segoe UI" w:hAnsi="Segoe UI" w:cs="Segoe UI"/>
          <w:b w:val="0"/>
          <w:i w:val="0"/>
          <w:sz w:val="20"/>
        </w:rPr>
        <w:t>(Dz. U. z 2021</w:t>
      </w:r>
      <w:r w:rsidR="001C5C3D">
        <w:rPr>
          <w:rFonts w:ascii="Segoe UI" w:hAnsi="Segoe UI" w:cs="Segoe UI"/>
          <w:b w:val="0"/>
          <w:i w:val="0"/>
          <w:sz w:val="20"/>
        </w:rPr>
        <w:t> </w:t>
      </w:r>
      <w:r>
        <w:rPr>
          <w:rFonts w:ascii="Segoe UI" w:hAnsi="Segoe UI" w:cs="Segoe UI"/>
          <w:b w:val="0"/>
          <w:i w:val="0"/>
          <w:sz w:val="20"/>
        </w:rPr>
        <w:t xml:space="preserve">r., </w:t>
      </w:r>
      <w:r w:rsidR="0098206F">
        <w:rPr>
          <w:rFonts w:ascii="Segoe UI" w:hAnsi="Segoe UI" w:cs="Segoe UI"/>
          <w:b w:val="0"/>
          <w:i w:val="0"/>
          <w:sz w:val="20"/>
        </w:rPr>
        <w:t>poz. 112</w:t>
      </w:r>
      <w:r>
        <w:rPr>
          <w:rFonts w:ascii="Segoe UI" w:hAnsi="Segoe UI" w:cs="Segoe UI"/>
          <w:b w:val="0"/>
          <w:i w:val="0"/>
          <w:sz w:val="20"/>
        </w:rPr>
        <w:t>9 z późn. zm.)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F912E1" w:rsidP="00F912E1">
      <w:pPr>
        <w:pStyle w:val="Tekstpodstawowy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="00B86715" w:rsidRPr="006C1E64">
        <w:rPr>
          <w:rFonts w:ascii="Segoe UI" w:hAnsi="Segoe UI" w:cs="Segoe UI"/>
          <w:i w:val="0"/>
          <w:sz w:val="20"/>
        </w:rPr>
        <w:t>przewiduje</w:t>
      </w:r>
      <w:r w:rsidR="00B86715"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:rsidR="00C63B18" w:rsidRPr="00C63B18" w:rsidRDefault="00C63B18" w:rsidP="002B235E">
      <w:pPr>
        <w:pStyle w:val="Tekstpodstawowy"/>
        <w:tabs>
          <w:tab w:val="left" w:pos="426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:rsidR="00C63B18" w:rsidRPr="00C63B18" w:rsidRDefault="00C63B18" w:rsidP="002B235E">
      <w:pPr>
        <w:pStyle w:val="Tekstpodstawowy"/>
        <w:tabs>
          <w:tab w:val="left" w:pos="426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3)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odrzucone, o zakończeniu negocjacji oraz zaprasza 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4)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5)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>
        <w:rPr>
          <w:rFonts w:ascii="Segoe UI" w:hAnsi="Segoe UI" w:cs="Segoe UI"/>
          <w:b w:val="0"/>
          <w:i w:val="0"/>
          <w:sz w:val="20"/>
        </w:rPr>
        <w:t>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6)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przestaje wiązać Wykonawcę w zakresie, w jakim złoży on ofertę dodatkową zawierającą korzystniejsze propozycje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każdego z kryteriów oceny ofert wskazanych w zaproszeniu </w:t>
      </w:r>
      <w:r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7)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zamówieniu, podlega odrzuceniu.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8)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 ofert.</w:t>
      </w:r>
    </w:p>
    <w:p w:rsid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9)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odrzuceniu ofert złożonych w odpowiedzi na ogłoszenie o zamówieniu.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 w:rsidP="00757A9A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151A51" w:rsidP="00757A9A">
      <w:pPr>
        <w:pStyle w:val="ZnakZnakZnak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zamówienia jest</w:t>
      </w:r>
      <w:r w:rsidR="007F5EB7">
        <w:t xml:space="preserve"> </w:t>
      </w:r>
      <w:r w:rsidR="007F5EB7" w:rsidRPr="007F5EB7">
        <w:rPr>
          <w:rFonts w:ascii="Segoe UI" w:hAnsi="Segoe UI" w:cs="Segoe UI"/>
          <w:sz w:val="20"/>
          <w:szCs w:val="20"/>
        </w:rPr>
        <w:t>u</w:t>
      </w:r>
      <w:r w:rsidR="00731E99" w:rsidRPr="007F5EB7">
        <w:rPr>
          <w:rFonts w:ascii="Segoe UI" w:hAnsi="Segoe UI" w:cs="Segoe UI"/>
          <w:sz w:val="20"/>
          <w:szCs w:val="20"/>
        </w:rPr>
        <w:t>sługa</w:t>
      </w:r>
      <w:r w:rsidR="00731E99" w:rsidRPr="00731E99">
        <w:rPr>
          <w:rFonts w:ascii="Segoe UI" w:hAnsi="Segoe UI" w:cs="Segoe UI"/>
          <w:sz w:val="20"/>
          <w:szCs w:val="20"/>
        </w:rPr>
        <w:t xml:space="preserve"> wsparcia technicznego dla urządzeń i oprogramowania: Juniper, Palo Alto</w:t>
      </w:r>
      <w:r w:rsidR="0098206F">
        <w:rPr>
          <w:rFonts w:ascii="Segoe UI" w:hAnsi="Segoe UI" w:cs="Segoe UI"/>
          <w:sz w:val="20"/>
          <w:szCs w:val="20"/>
        </w:rPr>
        <w:t>, BackBox</w:t>
      </w:r>
      <w:r w:rsidR="002B235E">
        <w:rPr>
          <w:rFonts w:ascii="Segoe UI" w:hAnsi="Segoe UI" w:cs="Segoe UI"/>
          <w:sz w:val="20"/>
          <w:szCs w:val="20"/>
        </w:rPr>
        <w:t xml:space="preserve"> </w:t>
      </w:r>
      <w:r w:rsidR="00604980">
        <w:rPr>
          <w:rFonts w:ascii="Segoe UI" w:hAnsi="Segoe UI" w:cs="Segoe UI"/>
          <w:sz w:val="20"/>
          <w:szCs w:val="20"/>
        </w:rPr>
        <w:t>w podziale na</w:t>
      </w:r>
      <w:r w:rsidR="001C5C3D">
        <w:rPr>
          <w:rFonts w:ascii="Segoe UI" w:hAnsi="Segoe UI" w:cs="Segoe UI"/>
          <w:sz w:val="20"/>
          <w:szCs w:val="20"/>
        </w:rPr>
        <w:t>:</w:t>
      </w:r>
    </w:p>
    <w:p w:rsidR="00604980" w:rsidRDefault="00604980" w:rsidP="00757A9A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1.1)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1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604980">
        <w:rPr>
          <w:rFonts w:ascii="Segoe UI" w:hAnsi="Segoe UI" w:cs="Segoe UI"/>
          <w:sz w:val="20"/>
          <w:szCs w:val="20"/>
        </w:rPr>
        <w:t>Usługa wsparcia techniczneg</w:t>
      </w:r>
      <w:r>
        <w:rPr>
          <w:rFonts w:ascii="Segoe UI" w:hAnsi="Segoe UI" w:cs="Segoe UI"/>
          <w:sz w:val="20"/>
          <w:szCs w:val="20"/>
        </w:rPr>
        <w:t>o dla urządzeń i oprogramowania</w:t>
      </w:r>
      <w:r w:rsidRPr="00604980">
        <w:rPr>
          <w:rFonts w:ascii="Segoe UI" w:hAnsi="Segoe UI" w:cs="Segoe UI"/>
          <w:sz w:val="20"/>
          <w:szCs w:val="20"/>
        </w:rPr>
        <w:t xml:space="preserve"> Juniper</w:t>
      </w:r>
      <w:r>
        <w:rPr>
          <w:rFonts w:ascii="Segoe UI" w:hAnsi="Segoe UI" w:cs="Segoe UI"/>
          <w:sz w:val="20"/>
          <w:szCs w:val="20"/>
        </w:rPr>
        <w:t>;</w:t>
      </w:r>
    </w:p>
    <w:p w:rsidR="00604980" w:rsidRDefault="00604980" w:rsidP="00757A9A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1.2)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2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604980">
        <w:rPr>
          <w:rFonts w:ascii="Segoe UI" w:hAnsi="Segoe UI" w:cs="Segoe UI"/>
          <w:sz w:val="20"/>
          <w:szCs w:val="20"/>
        </w:rPr>
        <w:t>Usługa wsparcia technicznego</w:t>
      </w:r>
      <w:r>
        <w:rPr>
          <w:rFonts w:ascii="Segoe UI" w:hAnsi="Segoe UI" w:cs="Segoe UI"/>
          <w:sz w:val="20"/>
          <w:szCs w:val="20"/>
        </w:rPr>
        <w:t xml:space="preserve"> dla urządzeń i oprogramowania </w:t>
      </w:r>
      <w:r w:rsidRPr="00604980">
        <w:rPr>
          <w:rFonts w:ascii="Segoe UI" w:hAnsi="Segoe UI" w:cs="Segoe UI"/>
          <w:sz w:val="20"/>
          <w:szCs w:val="20"/>
        </w:rPr>
        <w:t>Palo Alto</w:t>
      </w:r>
      <w:r w:rsidR="0098206F">
        <w:rPr>
          <w:rFonts w:ascii="Segoe UI" w:hAnsi="Segoe UI" w:cs="Segoe UI"/>
          <w:sz w:val="20"/>
          <w:szCs w:val="20"/>
        </w:rPr>
        <w:t>;</w:t>
      </w:r>
    </w:p>
    <w:p w:rsidR="0098206F" w:rsidRPr="00EF42EA" w:rsidRDefault="002B235E" w:rsidP="00757A9A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1.3) Zadanie nr 3 -</w:t>
      </w:r>
      <w:r w:rsidR="0098206F">
        <w:rPr>
          <w:rFonts w:ascii="Segoe UI" w:hAnsi="Segoe UI" w:cs="Segoe UI"/>
          <w:sz w:val="20"/>
          <w:szCs w:val="20"/>
        </w:rPr>
        <w:t xml:space="preserve"> Usługa wsparcia technicznego dla oprogramowania BackBox.</w:t>
      </w:r>
    </w:p>
    <w:p w:rsidR="00863862" w:rsidRPr="00151A51" w:rsidRDefault="00863862" w:rsidP="00757A9A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 xml:space="preserve">Przedmiot zamówienia </w:t>
      </w:r>
      <w:r w:rsidR="00604980">
        <w:rPr>
          <w:rFonts w:ascii="Segoe UI" w:hAnsi="Segoe UI" w:cs="Segoe UI"/>
          <w:bCs/>
          <w:sz w:val="20"/>
          <w:szCs w:val="20"/>
        </w:rPr>
        <w:t xml:space="preserve">(dla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98206F">
        <w:rPr>
          <w:rFonts w:ascii="Segoe UI" w:hAnsi="Segoe UI" w:cs="Segoe UI"/>
          <w:bCs/>
          <w:sz w:val="20"/>
          <w:szCs w:val="20"/>
        </w:rPr>
        <w:t xml:space="preserve"> 1,</w:t>
      </w:r>
      <w:r w:rsidR="003B0E8E">
        <w:rPr>
          <w:rFonts w:ascii="Segoe UI" w:hAnsi="Segoe UI" w:cs="Segoe UI"/>
          <w:bCs/>
          <w:sz w:val="20"/>
          <w:szCs w:val="20"/>
        </w:rPr>
        <w:t xml:space="preserve">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3B0E8E">
        <w:rPr>
          <w:rFonts w:ascii="Segoe UI" w:hAnsi="Segoe UI" w:cs="Segoe UI"/>
          <w:bCs/>
          <w:sz w:val="20"/>
          <w:szCs w:val="20"/>
        </w:rPr>
        <w:t xml:space="preserve"> 2 oraz Zadania nr 3</w:t>
      </w:r>
      <w:r w:rsidR="00604980" w:rsidRPr="00604980">
        <w:rPr>
          <w:rFonts w:ascii="Segoe UI" w:hAnsi="Segoe UI" w:cs="Segoe UI"/>
          <w:bCs/>
          <w:sz w:val="20"/>
          <w:szCs w:val="20"/>
        </w:rPr>
        <w:t>)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="003B0E8E">
        <w:rPr>
          <w:rFonts w:ascii="Segoe UI" w:hAnsi="Segoe UI" w:cs="Segoe UI"/>
          <w:bCs/>
          <w:sz w:val="20"/>
          <w:szCs w:val="20"/>
        </w:rPr>
        <w:br/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C4487B">
        <w:rPr>
          <w:rFonts w:ascii="Segoe UI" w:hAnsi="Segoe UI" w:cs="Segoe UI"/>
          <w:sz w:val="20"/>
          <w:szCs w:val="20"/>
        </w:rPr>
        <w:t>Słownika Zamówień kode</w:t>
      </w:r>
      <w:r w:rsidR="00EF42EA">
        <w:rPr>
          <w:rFonts w:ascii="Segoe UI" w:hAnsi="Segoe UI" w:cs="Segoe UI"/>
          <w:sz w:val="20"/>
          <w:szCs w:val="20"/>
        </w:rPr>
        <w:t>m</w:t>
      </w:r>
      <w:r w:rsidR="00151A51">
        <w:rPr>
          <w:rFonts w:ascii="Segoe UI" w:hAnsi="Segoe UI" w:cs="Segoe UI"/>
          <w:sz w:val="20"/>
          <w:szCs w:val="20"/>
        </w:rPr>
        <w:t xml:space="preserve"> CPV:</w:t>
      </w:r>
      <w:r w:rsidR="00731E99" w:rsidRPr="00731E99">
        <w:t xml:space="preserve"> </w:t>
      </w:r>
      <w:r w:rsidR="00731E99" w:rsidRPr="00731E99">
        <w:rPr>
          <w:rFonts w:ascii="Segoe UI" w:hAnsi="Segoe UI" w:cs="Segoe UI"/>
          <w:sz w:val="20"/>
          <w:szCs w:val="20"/>
        </w:rPr>
        <w:t>72000000-5</w:t>
      </w:r>
      <w:r w:rsidR="00731E99"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757A9A">
      <w:pPr>
        <w:numPr>
          <w:ilvl w:val="0"/>
          <w:numId w:val="7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3B0E8E">
        <w:rPr>
          <w:rFonts w:ascii="Segoe UI" w:hAnsi="Segoe UI" w:cs="Segoe UI"/>
        </w:rPr>
        <w:t>dla Zadania nr 1,</w:t>
      </w:r>
      <w:r w:rsidR="001C5C3D">
        <w:rPr>
          <w:rFonts w:ascii="Segoe UI" w:hAnsi="Segoe UI" w:cs="Segoe UI"/>
        </w:rPr>
        <w:t xml:space="preserve"> Zadania nr 2</w:t>
      </w:r>
      <w:r w:rsidR="003B0E8E">
        <w:rPr>
          <w:rFonts w:ascii="Segoe UI" w:hAnsi="Segoe UI" w:cs="Segoe UI"/>
        </w:rPr>
        <w:t xml:space="preserve"> i Zadania nr 3</w:t>
      </w:r>
      <w:r w:rsidR="001C5C3D">
        <w:rPr>
          <w:rFonts w:ascii="Segoe UI" w:hAnsi="Segoe UI" w:cs="Segoe UI"/>
        </w:rPr>
        <w:t xml:space="preserve"> </w:t>
      </w:r>
      <w:r w:rsidR="008D52E8">
        <w:rPr>
          <w:rFonts w:ascii="Segoe UI" w:hAnsi="Segoe UI" w:cs="Segoe UI"/>
        </w:rPr>
        <w:t xml:space="preserve">zawarte jest </w:t>
      </w:r>
      <w:r w:rsidR="003B0E8E">
        <w:rPr>
          <w:rFonts w:ascii="Segoe UI" w:hAnsi="Segoe UI" w:cs="Segoe UI"/>
        </w:rPr>
        <w:br/>
      </w:r>
      <w:r w:rsidR="008D52E8">
        <w:rPr>
          <w:rFonts w:ascii="Segoe UI" w:hAnsi="Segoe UI" w:cs="Segoe UI"/>
        </w:rPr>
        <w:t>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8D4927" w:rsidRPr="008D4927" w:rsidRDefault="00863862" w:rsidP="00757A9A">
      <w:pPr>
        <w:pStyle w:val="ZnakZnakZnak0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3B0E8E">
        <w:rPr>
          <w:rFonts w:ascii="Segoe UI" w:hAnsi="Segoe UI" w:cs="Segoe UI"/>
          <w:b/>
          <w:sz w:val="20"/>
          <w:szCs w:val="20"/>
        </w:rPr>
        <w:t>350 000,00</w:t>
      </w:r>
      <w:r w:rsidR="008D4927">
        <w:rPr>
          <w:rFonts w:ascii="Segoe UI" w:hAnsi="Segoe UI" w:cs="Segoe UI"/>
          <w:b/>
          <w:sz w:val="20"/>
          <w:szCs w:val="20"/>
        </w:rPr>
        <w:t xml:space="preserve"> zł,</w:t>
      </w:r>
    </w:p>
    <w:p w:rsidR="008D4927" w:rsidRDefault="008D4927" w:rsidP="00757A9A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>w tym: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2B235E" w:rsidRPr="002B235E" w:rsidRDefault="001C5C3D" w:rsidP="002B235E">
      <w:pPr>
        <w:pStyle w:val="ZnakZnakZnak0"/>
        <w:numPr>
          <w:ilvl w:val="0"/>
          <w:numId w:val="35"/>
        </w:numPr>
        <w:tabs>
          <w:tab w:val="left" w:pos="1134"/>
        </w:tabs>
        <w:ind w:left="851" w:hanging="28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2B235E">
        <w:rPr>
          <w:rFonts w:ascii="Segoe UI" w:hAnsi="Segoe UI" w:cs="Segoe UI"/>
          <w:sz w:val="20"/>
          <w:szCs w:val="20"/>
        </w:rPr>
        <w:t xml:space="preserve"> nr 1 -</w:t>
      </w:r>
      <w:r w:rsidR="008D4927" w:rsidRPr="008D4927">
        <w:rPr>
          <w:rFonts w:ascii="Segoe UI" w:hAnsi="Segoe UI" w:cs="Segoe UI"/>
          <w:sz w:val="20"/>
          <w:szCs w:val="20"/>
        </w:rPr>
        <w:t xml:space="preserve"> Usługa wsparcia technicznego dla urządzeń i oprogramowania Juniper</w:t>
      </w:r>
      <w:r w:rsidR="002B235E">
        <w:rPr>
          <w:rFonts w:ascii="Segoe UI" w:hAnsi="Segoe UI" w:cs="Segoe UI"/>
          <w:sz w:val="20"/>
          <w:szCs w:val="20"/>
        </w:rPr>
        <w:t xml:space="preserve"> - </w:t>
      </w:r>
    </w:p>
    <w:p w:rsidR="008D4927" w:rsidRDefault="002B235E" w:rsidP="002B235E">
      <w:pPr>
        <w:pStyle w:val="ZnakZnakZnak0"/>
        <w:tabs>
          <w:tab w:val="left" w:pos="1134"/>
        </w:tabs>
        <w:ind w:left="851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3B0E8E">
        <w:rPr>
          <w:rFonts w:ascii="Segoe UI" w:hAnsi="Segoe UI" w:cs="Segoe UI"/>
          <w:b/>
          <w:sz w:val="20"/>
          <w:szCs w:val="20"/>
        </w:rPr>
        <w:t>280 000,00 zł</w:t>
      </w:r>
      <w:r w:rsidR="003B0E8E" w:rsidRPr="003B0E8E">
        <w:rPr>
          <w:rFonts w:ascii="Segoe UI" w:hAnsi="Segoe UI" w:cs="Segoe UI"/>
          <w:sz w:val="20"/>
          <w:szCs w:val="20"/>
        </w:rPr>
        <w:t>,</w:t>
      </w:r>
    </w:p>
    <w:p w:rsidR="002B235E" w:rsidRPr="002B235E" w:rsidRDefault="001C5C3D" w:rsidP="002B235E">
      <w:pPr>
        <w:pStyle w:val="ZnakZnakZnak0"/>
        <w:numPr>
          <w:ilvl w:val="0"/>
          <w:numId w:val="35"/>
        </w:numPr>
        <w:tabs>
          <w:tab w:val="left" w:pos="1134"/>
        </w:tabs>
        <w:ind w:left="851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2</w:t>
      </w:r>
      <w:r w:rsidR="002B235E">
        <w:rPr>
          <w:rFonts w:ascii="Segoe UI" w:hAnsi="Segoe UI" w:cs="Segoe UI"/>
          <w:sz w:val="20"/>
          <w:szCs w:val="20"/>
        </w:rPr>
        <w:t xml:space="preserve"> - </w:t>
      </w:r>
      <w:r w:rsidR="008D4927" w:rsidRPr="008D4927">
        <w:rPr>
          <w:rFonts w:ascii="Segoe UI" w:hAnsi="Segoe UI" w:cs="Segoe UI"/>
          <w:sz w:val="20"/>
          <w:szCs w:val="20"/>
        </w:rPr>
        <w:t>Usługa wsparcia technicznego dla urządzeń i oprogramowania Palo A</w:t>
      </w:r>
      <w:r w:rsidR="008D4927">
        <w:rPr>
          <w:rFonts w:ascii="Segoe UI" w:hAnsi="Segoe UI" w:cs="Segoe UI"/>
          <w:sz w:val="20"/>
          <w:szCs w:val="20"/>
        </w:rPr>
        <w:t>lto</w:t>
      </w:r>
      <w:r w:rsidR="002B235E">
        <w:rPr>
          <w:rFonts w:ascii="Segoe UI" w:hAnsi="Segoe UI" w:cs="Segoe UI"/>
          <w:sz w:val="20"/>
          <w:szCs w:val="20"/>
        </w:rPr>
        <w:t xml:space="preserve"> -</w:t>
      </w:r>
    </w:p>
    <w:p w:rsidR="00863862" w:rsidRPr="003B0E8E" w:rsidRDefault="001C5C3D" w:rsidP="002B235E">
      <w:pPr>
        <w:pStyle w:val="ZnakZnakZnak0"/>
        <w:tabs>
          <w:tab w:val="left" w:pos="1134"/>
        </w:tabs>
        <w:ind w:left="851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2B235E">
        <w:rPr>
          <w:rFonts w:ascii="Segoe UI" w:hAnsi="Segoe UI" w:cs="Segoe UI"/>
          <w:b/>
          <w:sz w:val="20"/>
          <w:szCs w:val="20"/>
        </w:rPr>
        <w:t xml:space="preserve">55 </w:t>
      </w:r>
      <w:r w:rsidR="003B0E8E">
        <w:rPr>
          <w:rFonts w:ascii="Segoe UI" w:hAnsi="Segoe UI" w:cs="Segoe UI"/>
          <w:b/>
          <w:sz w:val="20"/>
          <w:szCs w:val="20"/>
        </w:rPr>
        <w:t>000</w:t>
      </w:r>
      <w:r w:rsidR="008D4927">
        <w:rPr>
          <w:rFonts w:ascii="Segoe UI" w:hAnsi="Segoe UI" w:cs="Segoe UI"/>
          <w:b/>
          <w:sz w:val="20"/>
          <w:szCs w:val="20"/>
        </w:rPr>
        <w:t>,00 zł</w:t>
      </w:r>
      <w:r w:rsidR="003B0E8E">
        <w:rPr>
          <w:rFonts w:ascii="Segoe UI" w:hAnsi="Segoe UI" w:cs="Segoe UI"/>
          <w:sz w:val="20"/>
          <w:szCs w:val="20"/>
        </w:rPr>
        <w:t>,</w:t>
      </w:r>
    </w:p>
    <w:p w:rsidR="002B235E" w:rsidRPr="002B235E" w:rsidRDefault="002B235E" w:rsidP="002B235E">
      <w:pPr>
        <w:pStyle w:val="ZnakZnakZnak0"/>
        <w:numPr>
          <w:ilvl w:val="0"/>
          <w:numId w:val="35"/>
        </w:numPr>
        <w:tabs>
          <w:tab w:val="left" w:pos="1134"/>
        </w:tabs>
        <w:ind w:left="851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 xml:space="preserve">Zadanie nr 3 - </w:t>
      </w:r>
      <w:r w:rsidR="003B0E8E">
        <w:rPr>
          <w:rFonts w:ascii="Segoe UI" w:hAnsi="Segoe UI" w:cs="Segoe UI"/>
          <w:sz w:val="20"/>
          <w:szCs w:val="20"/>
        </w:rPr>
        <w:t>Usługa wsparcia techniczneg</w:t>
      </w:r>
      <w:r>
        <w:rPr>
          <w:rFonts w:ascii="Segoe UI" w:hAnsi="Segoe UI" w:cs="Segoe UI"/>
          <w:sz w:val="20"/>
          <w:szCs w:val="20"/>
        </w:rPr>
        <w:t>o dla oprogramowania BackBox -</w:t>
      </w:r>
    </w:p>
    <w:p w:rsidR="003B0E8E" w:rsidRPr="00B658ED" w:rsidRDefault="003B0E8E" w:rsidP="002B235E">
      <w:pPr>
        <w:pStyle w:val="ZnakZnakZnak0"/>
        <w:tabs>
          <w:tab w:val="left" w:pos="1134"/>
        </w:tabs>
        <w:ind w:left="851"/>
        <w:jc w:val="both"/>
        <w:rPr>
          <w:rFonts w:ascii="Segoe UI" w:hAnsi="Segoe UI" w:cs="Segoe UI"/>
          <w:bCs/>
        </w:rPr>
      </w:pPr>
      <w:r w:rsidRPr="003B0E8E">
        <w:rPr>
          <w:rFonts w:ascii="Segoe UI" w:hAnsi="Segoe UI" w:cs="Segoe UI"/>
          <w:b/>
          <w:sz w:val="20"/>
          <w:szCs w:val="20"/>
        </w:rPr>
        <w:t>15 000,00 zł</w:t>
      </w:r>
      <w:r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757A9A">
      <w:pPr>
        <w:pStyle w:val="ZnakZnakZnak0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1C5C3D">
        <w:rPr>
          <w:rFonts w:ascii="Segoe UI" w:hAnsi="Segoe UI" w:cs="Segoe UI"/>
          <w:sz w:val="20"/>
        </w:rPr>
        <w:t>7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757A9A">
      <w:pPr>
        <w:pStyle w:val="ZnakZnakZnak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3106A" w:rsidRPr="0023106A" w:rsidRDefault="000734D9" w:rsidP="0023106A">
      <w:pPr>
        <w:pStyle w:val="Akapitzlist"/>
        <w:numPr>
          <w:ilvl w:val="0"/>
          <w:numId w:val="34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sz w:val="20"/>
          <w:lang w:eastAsia="x-none"/>
        </w:rPr>
      </w:pPr>
      <w:r w:rsidRPr="00242153">
        <w:rPr>
          <w:rFonts w:ascii="Segoe UI" w:hAnsi="Segoe UI" w:cs="Segoe UI"/>
          <w:b/>
          <w:bCs/>
          <w:sz w:val="20"/>
          <w:lang w:eastAsia="x-none"/>
        </w:rPr>
        <w:t>D</w:t>
      </w:r>
      <w:r w:rsidR="005D5C88" w:rsidRPr="00242153">
        <w:rPr>
          <w:rFonts w:ascii="Segoe UI" w:hAnsi="Segoe UI" w:cs="Segoe UI"/>
          <w:b/>
          <w:bCs/>
          <w:sz w:val="20"/>
          <w:lang w:val="x-none" w:eastAsia="x-none"/>
        </w:rPr>
        <w:t xml:space="preserve">la </w:t>
      </w:r>
      <w:r w:rsidR="0023106A" w:rsidRPr="00242153">
        <w:rPr>
          <w:rFonts w:ascii="Segoe UI" w:hAnsi="Segoe UI" w:cs="Segoe UI"/>
          <w:b/>
          <w:bCs/>
          <w:sz w:val="20"/>
          <w:lang w:eastAsia="x-none"/>
        </w:rPr>
        <w:t>Zadania</w:t>
      </w:r>
      <w:r w:rsidR="005D5C88" w:rsidRPr="00242153">
        <w:rPr>
          <w:rFonts w:ascii="Segoe UI" w:hAnsi="Segoe UI" w:cs="Segoe UI"/>
          <w:b/>
          <w:bCs/>
          <w:sz w:val="20"/>
          <w:lang w:eastAsia="x-none"/>
        </w:rPr>
        <w:t xml:space="preserve"> nr</w:t>
      </w:r>
      <w:r w:rsidR="002B235E">
        <w:rPr>
          <w:rFonts w:ascii="Segoe UI" w:hAnsi="Segoe UI" w:cs="Segoe UI"/>
          <w:b/>
          <w:bCs/>
          <w:sz w:val="20"/>
          <w:lang w:val="x-none" w:eastAsia="x-none"/>
        </w:rPr>
        <w:t xml:space="preserve"> 1 </w:t>
      </w:r>
      <w:r w:rsidR="002B235E" w:rsidRPr="008A5669">
        <w:rPr>
          <w:rFonts w:ascii="Segoe UI" w:hAnsi="Segoe UI" w:cs="Segoe UI"/>
          <w:bCs/>
          <w:sz w:val="20"/>
          <w:lang w:val="x-none" w:eastAsia="x-none"/>
        </w:rPr>
        <w:t>-</w:t>
      </w:r>
      <w:r w:rsidR="002B235E">
        <w:rPr>
          <w:rFonts w:ascii="Segoe UI" w:hAnsi="Segoe UI" w:cs="Segoe UI"/>
          <w:b/>
          <w:bCs/>
          <w:sz w:val="20"/>
          <w:lang w:val="x-none" w:eastAsia="x-none"/>
        </w:rPr>
        <w:t xml:space="preserve"> </w:t>
      </w:r>
      <w:r w:rsidR="008D4927" w:rsidRPr="0023106A">
        <w:rPr>
          <w:rFonts w:ascii="Segoe UI" w:hAnsi="Segoe UI" w:cs="Segoe UI"/>
          <w:sz w:val="20"/>
          <w:lang w:eastAsia="pl-PL"/>
        </w:rPr>
        <w:t>Usługa wsparcia technicznego dla urządzeń i oprogramowania Juniper</w:t>
      </w:r>
      <w:r w:rsidR="004952D1" w:rsidRPr="0023106A">
        <w:rPr>
          <w:rFonts w:ascii="Segoe UI" w:hAnsi="Segoe UI" w:cs="Segoe UI"/>
          <w:bCs/>
          <w:sz w:val="20"/>
          <w:lang w:eastAsia="x-none"/>
        </w:rPr>
        <w:t>:</w:t>
      </w:r>
    </w:p>
    <w:p w:rsidR="00C11A0D" w:rsidRPr="0023106A" w:rsidRDefault="00242153" w:rsidP="0023106A">
      <w:pPr>
        <w:suppressAutoHyphens w:val="0"/>
        <w:spacing w:line="240" w:lineRule="atLeast"/>
        <w:ind w:left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</w:t>
      </w:r>
      <w:r w:rsidR="0023106A">
        <w:rPr>
          <w:rFonts w:ascii="Segoe UI" w:hAnsi="Segoe UI" w:cs="Segoe UI"/>
          <w:lang w:eastAsia="pl-PL"/>
        </w:rPr>
        <w:t>ostarczenie Zamawiającemu dokumentów uprawniających do korzystania z usługi rocznego wsparcia technicznego dla urządzeń i oprogramowania Juniper</w:t>
      </w:r>
      <w:r w:rsidR="00C11A0D" w:rsidRPr="0023106A">
        <w:rPr>
          <w:rFonts w:ascii="Segoe UI" w:hAnsi="Segoe UI" w:cs="Segoe UI"/>
          <w:lang w:eastAsia="pl-PL"/>
        </w:rPr>
        <w:t xml:space="preserve"> </w:t>
      </w:r>
      <w:r w:rsidR="0023106A">
        <w:rPr>
          <w:rFonts w:ascii="Segoe UI" w:hAnsi="Segoe UI" w:cs="Segoe UI"/>
          <w:lang w:eastAsia="pl-PL"/>
        </w:rPr>
        <w:t xml:space="preserve">w terminie </w:t>
      </w:r>
      <w:r w:rsidR="00C11A0D" w:rsidRPr="0023106A">
        <w:rPr>
          <w:rFonts w:ascii="Segoe UI" w:hAnsi="Segoe UI" w:cs="Segoe UI"/>
          <w:b/>
          <w:lang w:eastAsia="pl-PL"/>
        </w:rPr>
        <w:t>14 dni od dnia zawarcia umowy.</w:t>
      </w:r>
      <w:r w:rsidR="00C11A0D" w:rsidRPr="0023106A">
        <w:rPr>
          <w:rFonts w:ascii="Segoe UI" w:hAnsi="Segoe UI" w:cs="Segoe UI"/>
          <w:lang w:eastAsia="pl-PL"/>
        </w:rPr>
        <w:t xml:space="preserve"> </w:t>
      </w:r>
    </w:p>
    <w:p w:rsidR="00242153" w:rsidRPr="00242153" w:rsidRDefault="000734D9" w:rsidP="00242153">
      <w:pPr>
        <w:suppressAutoHyphens w:val="0"/>
        <w:ind w:left="426" w:hanging="426"/>
        <w:jc w:val="both"/>
        <w:rPr>
          <w:rFonts w:ascii="Segoe UI" w:hAnsi="Segoe UI" w:cs="Segoe UI"/>
          <w:bCs/>
          <w:lang w:eastAsia="x-none"/>
        </w:rPr>
      </w:pPr>
      <w:r w:rsidRPr="0023106A">
        <w:rPr>
          <w:rFonts w:ascii="Segoe UI" w:hAnsi="Segoe UI" w:cs="Segoe UI"/>
          <w:bCs/>
          <w:lang w:eastAsia="x-none"/>
        </w:rPr>
        <w:t>2)</w:t>
      </w:r>
      <w:r w:rsidR="00242153">
        <w:rPr>
          <w:rFonts w:ascii="Segoe UI" w:hAnsi="Segoe UI" w:cs="Segoe UI"/>
          <w:bCs/>
          <w:lang w:eastAsia="x-none"/>
        </w:rPr>
        <w:tab/>
      </w:r>
      <w:r w:rsidR="00242153" w:rsidRPr="00242153">
        <w:rPr>
          <w:rFonts w:ascii="Segoe UI" w:hAnsi="Segoe UI" w:cs="Segoe UI"/>
          <w:b/>
          <w:bCs/>
          <w:lang w:eastAsia="x-none"/>
        </w:rPr>
        <w:t>Dla Zadania nr 2</w:t>
      </w:r>
      <w:r w:rsidR="002B235E">
        <w:rPr>
          <w:rFonts w:ascii="Segoe UI" w:hAnsi="Segoe UI" w:cs="Segoe UI"/>
          <w:bCs/>
          <w:lang w:eastAsia="x-none"/>
        </w:rPr>
        <w:t xml:space="preserve"> - </w:t>
      </w:r>
      <w:r w:rsidR="00242153" w:rsidRPr="00242153">
        <w:rPr>
          <w:rFonts w:ascii="Segoe UI" w:hAnsi="Segoe UI" w:cs="Segoe UI"/>
          <w:bCs/>
          <w:lang w:eastAsia="x-none"/>
        </w:rPr>
        <w:t xml:space="preserve">Usługa wsparcia technicznego dla urządzeń i oprogramowania </w:t>
      </w:r>
      <w:r w:rsidR="00242153">
        <w:rPr>
          <w:rFonts w:ascii="Segoe UI" w:hAnsi="Segoe UI" w:cs="Segoe UI"/>
          <w:bCs/>
          <w:lang w:eastAsia="x-none"/>
        </w:rPr>
        <w:t>Palo Alto</w:t>
      </w:r>
      <w:r w:rsidR="00242153" w:rsidRPr="00242153">
        <w:rPr>
          <w:rFonts w:ascii="Segoe UI" w:hAnsi="Segoe UI" w:cs="Segoe UI"/>
          <w:bCs/>
          <w:lang w:eastAsia="x-none"/>
        </w:rPr>
        <w:t>:</w:t>
      </w:r>
    </w:p>
    <w:p w:rsidR="00C11A0D" w:rsidRDefault="00242153" w:rsidP="00242153">
      <w:pPr>
        <w:suppressAutoHyphens w:val="0"/>
        <w:ind w:left="426"/>
        <w:jc w:val="both"/>
        <w:rPr>
          <w:rFonts w:ascii="Segoe UI" w:hAnsi="Segoe UI" w:cs="Segoe UI"/>
          <w:b/>
          <w:bCs/>
          <w:lang w:eastAsia="x-none"/>
        </w:rPr>
      </w:pPr>
      <w:r w:rsidRPr="00242153">
        <w:rPr>
          <w:rFonts w:ascii="Segoe UI" w:hAnsi="Segoe UI" w:cs="Segoe UI"/>
          <w:bCs/>
          <w:lang w:eastAsia="x-none"/>
        </w:rPr>
        <w:t xml:space="preserve">Dostarczenie Zamawiającemu dokumentów uprawniających do korzystania z usługi rocznego wsparcia technicznego dla urządzeń i oprogramowania </w:t>
      </w:r>
      <w:r>
        <w:rPr>
          <w:rFonts w:ascii="Segoe UI" w:hAnsi="Segoe UI" w:cs="Segoe UI"/>
          <w:bCs/>
          <w:lang w:eastAsia="x-none"/>
        </w:rPr>
        <w:t>Palo Alto</w:t>
      </w:r>
      <w:r w:rsidRPr="00242153">
        <w:rPr>
          <w:rFonts w:ascii="Segoe UI" w:hAnsi="Segoe UI" w:cs="Segoe UI"/>
          <w:bCs/>
          <w:lang w:eastAsia="x-none"/>
        </w:rPr>
        <w:t xml:space="preserve"> w terminie </w:t>
      </w:r>
      <w:r w:rsidR="000F42C6">
        <w:rPr>
          <w:rFonts w:ascii="Segoe UI" w:hAnsi="Segoe UI" w:cs="Segoe UI"/>
          <w:b/>
          <w:bCs/>
          <w:lang w:eastAsia="x-none"/>
        </w:rPr>
        <w:t xml:space="preserve">14 dni od dnia </w:t>
      </w:r>
      <w:r w:rsidRPr="00242153">
        <w:rPr>
          <w:rFonts w:ascii="Segoe UI" w:hAnsi="Segoe UI" w:cs="Segoe UI"/>
          <w:b/>
          <w:bCs/>
          <w:lang w:eastAsia="x-none"/>
        </w:rPr>
        <w:t>zawarcia umowy.</w:t>
      </w:r>
    </w:p>
    <w:p w:rsidR="003B0E8E" w:rsidRPr="0023106A" w:rsidRDefault="003B0E8E" w:rsidP="002B235E">
      <w:pPr>
        <w:pStyle w:val="Akapitzlist"/>
        <w:numPr>
          <w:ilvl w:val="0"/>
          <w:numId w:val="37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sz w:val="20"/>
          <w:lang w:eastAsia="x-none"/>
        </w:rPr>
      </w:pPr>
      <w:r w:rsidRPr="00242153">
        <w:rPr>
          <w:rFonts w:ascii="Segoe UI" w:hAnsi="Segoe UI" w:cs="Segoe UI"/>
          <w:b/>
          <w:bCs/>
          <w:sz w:val="20"/>
          <w:lang w:eastAsia="x-none"/>
        </w:rPr>
        <w:t>D</w:t>
      </w:r>
      <w:r w:rsidRPr="00242153">
        <w:rPr>
          <w:rFonts w:ascii="Segoe UI" w:hAnsi="Segoe UI" w:cs="Segoe UI"/>
          <w:b/>
          <w:bCs/>
          <w:sz w:val="20"/>
          <w:lang w:val="x-none" w:eastAsia="x-none"/>
        </w:rPr>
        <w:t xml:space="preserve">la </w:t>
      </w:r>
      <w:r w:rsidRPr="00242153">
        <w:rPr>
          <w:rFonts w:ascii="Segoe UI" w:hAnsi="Segoe UI" w:cs="Segoe UI"/>
          <w:b/>
          <w:bCs/>
          <w:sz w:val="20"/>
          <w:lang w:eastAsia="x-none"/>
        </w:rPr>
        <w:t>Zadania nr</w:t>
      </w:r>
      <w:r>
        <w:rPr>
          <w:rFonts w:ascii="Segoe UI" w:hAnsi="Segoe UI" w:cs="Segoe UI"/>
          <w:b/>
          <w:bCs/>
          <w:sz w:val="20"/>
          <w:lang w:val="x-none" w:eastAsia="x-none"/>
        </w:rPr>
        <w:t xml:space="preserve"> 3</w:t>
      </w:r>
      <w:r w:rsidR="002B235E">
        <w:rPr>
          <w:rFonts w:ascii="Segoe UI" w:hAnsi="Segoe UI" w:cs="Segoe UI"/>
          <w:bCs/>
          <w:sz w:val="20"/>
          <w:lang w:eastAsia="x-none"/>
        </w:rPr>
        <w:t xml:space="preserve"> - </w:t>
      </w:r>
      <w:r w:rsidRPr="0023106A">
        <w:rPr>
          <w:rFonts w:ascii="Segoe UI" w:hAnsi="Segoe UI" w:cs="Segoe UI"/>
          <w:sz w:val="20"/>
          <w:lang w:eastAsia="pl-PL"/>
        </w:rPr>
        <w:t>Usługa wspar</w:t>
      </w:r>
      <w:r>
        <w:rPr>
          <w:rFonts w:ascii="Segoe UI" w:hAnsi="Segoe UI" w:cs="Segoe UI"/>
          <w:sz w:val="20"/>
          <w:lang w:eastAsia="pl-PL"/>
        </w:rPr>
        <w:t>cia technicznego dla oprogramowania BackBox</w:t>
      </w:r>
      <w:r w:rsidRPr="0023106A">
        <w:rPr>
          <w:rFonts w:ascii="Segoe UI" w:hAnsi="Segoe UI" w:cs="Segoe UI"/>
          <w:bCs/>
          <w:sz w:val="20"/>
          <w:lang w:eastAsia="x-none"/>
        </w:rPr>
        <w:t>:</w:t>
      </w:r>
    </w:p>
    <w:p w:rsidR="003B0E8E" w:rsidRPr="0023106A" w:rsidRDefault="003B0E8E" w:rsidP="003B0E8E">
      <w:pPr>
        <w:suppressAutoHyphens w:val="0"/>
        <w:spacing w:line="240" w:lineRule="atLeast"/>
        <w:ind w:left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Dostarczenie Zamawiającemu dokumentów uprawniających do korzystania z usługi rocznego wspar</w:t>
      </w:r>
      <w:r w:rsidR="000F42C6">
        <w:rPr>
          <w:rFonts w:ascii="Segoe UI" w:hAnsi="Segoe UI" w:cs="Segoe UI"/>
          <w:lang w:eastAsia="pl-PL"/>
        </w:rPr>
        <w:t>cia technicznego dla oprogramowania BackBox</w:t>
      </w:r>
      <w:r w:rsidRPr="0023106A"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lang w:eastAsia="pl-PL"/>
        </w:rPr>
        <w:t xml:space="preserve">w terminie </w:t>
      </w:r>
      <w:r w:rsidRPr="0023106A">
        <w:rPr>
          <w:rFonts w:ascii="Segoe UI" w:hAnsi="Segoe UI" w:cs="Segoe UI"/>
          <w:b/>
          <w:lang w:eastAsia="pl-PL"/>
        </w:rPr>
        <w:t>14 dni od dnia zawarcia umowy.</w:t>
      </w:r>
      <w:r w:rsidRPr="0023106A">
        <w:rPr>
          <w:rFonts w:ascii="Segoe UI" w:hAnsi="Segoe UI" w:cs="Segoe UI"/>
          <w:lang w:eastAsia="pl-PL"/>
        </w:rPr>
        <w:t xml:space="preserve"> </w:t>
      </w:r>
    </w:p>
    <w:p w:rsidR="00B63014" w:rsidRDefault="00B63014">
      <w:pPr>
        <w:jc w:val="both"/>
        <w:rPr>
          <w:rFonts w:ascii="Segoe UI" w:hAnsi="Segoe UI" w:cs="Segoe UI"/>
        </w:rPr>
      </w:pPr>
    </w:p>
    <w:p w:rsidR="00B86715" w:rsidRPr="003517A0" w:rsidRDefault="00863862" w:rsidP="00661F77">
      <w:pPr>
        <w:numPr>
          <w:ilvl w:val="0"/>
          <w:numId w:val="5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  <w:r w:rsidR="00757A9A">
        <w:rPr>
          <w:rFonts w:ascii="Segoe UI" w:hAnsi="Segoe UI" w:cs="Segoe UI"/>
          <w:b/>
          <w:bCs/>
        </w:rPr>
        <w:t xml:space="preserve"> – dotyczy Zadania nr 1,</w:t>
      </w:r>
      <w:r w:rsidR="00242153">
        <w:rPr>
          <w:rFonts w:ascii="Segoe UI" w:hAnsi="Segoe UI" w:cs="Segoe UI"/>
          <w:b/>
          <w:bCs/>
        </w:rPr>
        <w:t xml:space="preserve"> Zadania nr 2</w:t>
      </w:r>
      <w:r w:rsidR="00757A9A">
        <w:rPr>
          <w:rFonts w:ascii="Segoe UI" w:hAnsi="Segoe UI" w:cs="Segoe UI"/>
          <w:b/>
          <w:bCs/>
        </w:rPr>
        <w:t xml:space="preserve"> i Zadania nr 3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757A9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ubiegać się Wykonawcy, którzy </w:t>
      </w:r>
      <w:r w:rsidR="00757A9A" w:rsidRPr="00757A9A">
        <w:rPr>
          <w:rFonts w:ascii="Segoe UI" w:hAnsi="Segoe UI" w:cs="Segoe UI"/>
          <w:b w:val="0"/>
          <w:i w:val="0"/>
          <w:sz w:val="20"/>
        </w:rPr>
        <w:t xml:space="preserve">nie podlegają wykluczeniu na podstawie art. 108 ust. </w:t>
      </w:r>
      <w:r w:rsidR="00757A9A">
        <w:rPr>
          <w:rFonts w:ascii="Segoe UI" w:hAnsi="Segoe UI" w:cs="Segoe UI"/>
          <w:b w:val="0"/>
          <w:i w:val="0"/>
          <w:sz w:val="20"/>
        </w:rPr>
        <w:t xml:space="preserve">1 ustawy PZP oraz na podstawie </w:t>
      </w:r>
      <w:r w:rsidR="00757A9A" w:rsidRPr="00757A9A">
        <w:rPr>
          <w:rFonts w:ascii="Segoe UI" w:hAnsi="Segoe UI" w:cs="Segoe UI"/>
          <w:b w:val="0"/>
          <w:i w:val="0"/>
          <w:sz w:val="20"/>
        </w:rPr>
        <w:t>art. 7 ust. 1 ustawy z dnia 13 kwietnia 2022 r. o szczególnych rozwiązaniach w zakresie przeciwdziałania wspieraniu agresji na Ukrainę oraz służących ochronie bezpieczeństwa narodowego (Dz. U. z 2022 r., poz. 835); Zamawiający nie przew</w:t>
      </w:r>
      <w:r w:rsidR="00757A9A">
        <w:rPr>
          <w:rFonts w:ascii="Segoe UI" w:hAnsi="Segoe UI" w:cs="Segoe UI"/>
          <w:b w:val="0"/>
          <w:i w:val="0"/>
          <w:sz w:val="20"/>
        </w:rPr>
        <w:t>iduje wykluczenia na podstawie art. 109 ust. 1 ustawy PZP.</w:t>
      </w:r>
    </w:p>
    <w:p w:rsidR="00757A9A" w:rsidRPr="00757A9A" w:rsidRDefault="00757A9A" w:rsidP="00757A9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2443D0" w:rsidRPr="00C4487B" w:rsidRDefault="00C4487B" w:rsidP="00661F77">
      <w:pPr>
        <w:pStyle w:val="WW-Tretekstu"/>
        <w:numPr>
          <w:ilvl w:val="0"/>
          <w:numId w:val="5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4487B">
        <w:rPr>
          <w:rFonts w:ascii="Segoe UI" w:hAnsi="Segoe UI" w:cs="Segoe UI"/>
          <w:bCs/>
          <w:i w:val="0"/>
          <w:sz w:val="20"/>
        </w:rPr>
        <w:lastRenderedPageBreak/>
        <w:t>OŚWIADCZE</w:t>
      </w:r>
      <w:r w:rsidR="006E7CA9">
        <w:rPr>
          <w:rFonts w:ascii="Segoe UI" w:hAnsi="Segoe UI" w:cs="Segoe UI"/>
          <w:bCs/>
          <w:i w:val="0"/>
          <w:sz w:val="20"/>
        </w:rPr>
        <w:t>NIE O NIEPODLEGANIU WYKLUCZENIU, O KTÓRYM MOWA W</w:t>
      </w:r>
      <w:r w:rsidR="006E7CA9" w:rsidRPr="00C4487B">
        <w:rPr>
          <w:rFonts w:ascii="Segoe UI" w:hAnsi="Segoe UI" w:cs="Segoe UI"/>
          <w:bCs/>
          <w:i w:val="0"/>
          <w:sz w:val="20"/>
        </w:rPr>
        <w:t xml:space="preserve"> </w:t>
      </w:r>
      <w:r w:rsidRPr="00C4487B">
        <w:rPr>
          <w:rFonts w:ascii="Segoe UI" w:hAnsi="Segoe UI" w:cs="Segoe UI"/>
          <w:bCs/>
          <w:i w:val="0"/>
          <w:sz w:val="20"/>
        </w:rPr>
        <w:t>ART. 125 UST. 1 USTAWY PZP</w:t>
      </w:r>
      <w:r w:rsidR="00757A9A">
        <w:rPr>
          <w:rFonts w:ascii="Segoe UI" w:hAnsi="Segoe UI" w:cs="Segoe UI"/>
          <w:bCs/>
          <w:i w:val="0"/>
          <w:sz w:val="20"/>
        </w:rPr>
        <w:t xml:space="preserve"> – dotyczy Zadania nr 1,</w:t>
      </w:r>
      <w:r w:rsidR="00242153">
        <w:rPr>
          <w:rFonts w:ascii="Segoe UI" w:hAnsi="Segoe UI" w:cs="Segoe UI"/>
          <w:bCs/>
          <w:i w:val="0"/>
          <w:sz w:val="20"/>
        </w:rPr>
        <w:t xml:space="preserve"> Zadania nr 2</w:t>
      </w:r>
      <w:r w:rsidR="00757A9A">
        <w:rPr>
          <w:rFonts w:ascii="Segoe UI" w:hAnsi="Segoe UI" w:cs="Segoe UI"/>
          <w:bCs/>
          <w:i w:val="0"/>
          <w:sz w:val="20"/>
        </w:rPr>
        <w:t xml:space="preserve"> i Zadania nr 3</w:t>
      </w:r>
    </w:p>
    <w:p w:rsidR="002443D0" w:rsidRPr="002443D0" w:rsidRDefault="002443D0" w:rsidP="002443D0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Cs/>
          <w:i w:val="0"/>
          <w:sz w:val="20"/>
          <w:highlight w:val="yellow"/>
        </w:rPr>
      </w:pPr>
    </w:p>
    <w:p w:rsidR="00B86715" w:rsidRPr="002443D0" w:rsidRDefault="00B86715" w:rsidP="00C4487B">
      <w:pPr>
        <w:pStyle w:val="WW-Tretekstu"/>
        <w:tabs>
          <w:tab w:val="clear" w:pos="708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Do oferty Wykonawca </w:t>
      </w:r>
      <w:r w:rsidR="00E413F9" w:rsidRPr="002443D0">
        <w:rPr>
          <w:rFonts w:ascii="Segoe UI" w:hAnsi="Segoe UI" w:cs="Segoe UI"/>
          <w:b w:val="0"/>
          <w:bCs/>
          <w:i w:val="0"/>
          <w:sz w:val="20"/>
        </w:rPr>
        <w:t>dołącza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0824C5" w:rsidRPr="000824C5">
        <w:rPr>
          <w:rFonts w:ascii="Segoe UI" w:hAnsi="Segoe UI" w:cs="Segoe UI"/>
          <w:b w:val="0"/>
          <w:bCs/>
          <w:i w:val="0"/>
          <w:sz w:val="20"/>
        </w:rPr>
        <w:t>oświadczenie</w:t>
      </w:r>
      <w:r w:rsidR="0047272C" w:rsidRPr="000824C5">
        <w:rPr>
          <w:rFonts w:ascii="Segoe UI" w:hAnsi="Segoe UI" w:cs="Segoe UI"/>
          <w:b w:val="0"/>
          <w:bCs/>
          <w:i w:val="0"/>
          <w:sz w:val="20"/>
        </w:rPr>
        <w:t xml:space="preserve">, </w:t>
      </w:r>
      <w:r w:rsidR="0047272C" w:rsidRPr="000824C5">
        <w:rPr>
          <w:rFonts w:ascii="Segoe UI" w:hAnsi="Segoe UI" w:cs="Segoe UI"/>
          <w:b w:val="0"/>
          <w:i w:val="0"/>
          <w:sz w:val="20"/>
        </w:rPr>
        <w:t>o którym mowa w art. 125 ust. 1 ustawy PZP</w:t>
      </w:r>
      <w:r w:rsidR="000824C5">
        <w:rPr>
          <w:rFonts w:ascii="Segoe UI" w:hAnsi="Segoe UI" w:cs="Segoe UI"/>
          <w:b w:val="0"/>
          <w:i w:val="0"/>
          <w:sz w:val="20"/>
        </w:rPr>
        <w:t>,</w:t>
      </w:r>
      <w:r w:rsidR="000824C5" w:rsidRPr="000824C5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0824C5">
        <w:rPr>
          <w:rFonts w:ascii="Segoe UI" w:hAnsi="Segoe UI" w:cs="Segoe UI"/>
          <w:b w:val="0"/>
          <w:bCs/>
          <w:i w:val="0"/>
          <w:sz w:val="20"/>
        </w:rPr>
        <w:t>tj. </w:t>
      </w:r>
      <w:r w:rsidR="000824C5">
        <w:rPr>
          <w:rFonts w:ascii="Segoe UI" w:hAnsi="Segoe UI" w:cs="Segoe UI"/>
          <w:bCs/>
          <w:i w:val="0"/>
          <w:sz w:val="20"/>
        </w:rPr>
        <w:t>OŚWIADCZENIE o niepodleganiu wykluczeniu oraz spełnianiu warunków udziału w postępowaniu</w:t>
      </w:r>
      <w:r w:rsidR="0047272C" w:rsidRPr="002443D0">
        <w:rPr>
          <w:rFonts w:ascii="Segoe UI" w:hAnsi="Segoe UI" w:cs="Segoe UI"/>
          <w:b w:val="0"/>
          <w:i w:val="0"/>
          <w:sz w:val="20"/>
        </w:rPr>
        <w:t>,</w:t>
      </w:r>
      <w:r w:rsidR="0047272C" w:rsidRPr="002443D0">
        <w:rPr>
          <w:rFonts w:ascii="Segoe UI" w:hAnsi="Segoe UI" w:cs="Segoe UI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według wzoru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określonego w Rozdziale III S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>WZ pkt 1, potwierdza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jące brak podstaw wykluczenia z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postępowani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a</w:t>
      </w:r>
      <w:r w:rsidR="004B05A5" w:rsidRPr="002443D0">
        <w:rPr>
          <w:rFonts w:ascii="Segoe UI" w:hAnsi="Segoe UI" w:cs="Segoe UI"/>
          <w:b w:val="0"/>
          <w:bCs/>
          <w:i w:val="0"/>
          <w:sz w:val="20"/>
        </w:rPr>
        <w:t>.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Oświadczenie składa się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pod rygorem nieważności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C11A0D">
        <w:rPr>
          <w:rFonts w:ascii="Segoe UI" w:hAnsi="Segoe UI" w:cs="Segoe UI"/>
          <w:b w:val="0"/>
          <w:bCs/>
          <w:i w:val="0"/>
          <w:sz w:val="20"/>
        </w:rPr>
        <w:t xml:space="preserve"> w formie elektronicznej lub </w:t>
      </w:r>
      <w:r w:rsidR="00A70944">
        <w:rPr>
          <w:rFonts w:ascii="Segoe UI" w:hAnsi="Segoe UI" w:cs="Segoe UI"/>
          <w:b w:val="0"/>
          <w:bCs/>
          <w:i w:val="0"/>
          <w:sz w:val="20"/>
        </w:rPr>
        <w:t>w postaci elektronicznej opatrzonej podpisem zaufanym lub podpisem osobistym.</w:t>
      </w:r>
    </w:p>
    <w:p w:rsidR="0010496E" w:rsidRPr="0094464F" w:rsidRDefault="0010496E" w:rsidP="0094464F">
      <w:pPr>
        <w:pStyle w:val="WW-Tretekstu"/>
        <w:tabs>
          <w:tab w:val="clear" w:pos="708"/>
          <w:tab w:val="left" w:pos="284"/>
          <w:tab w:val="left" w:pos="1423"/>
        </w:tabs>
        <w:ind w:left="717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C7012D" w:rsidRPr="00C7012D" w:rsidRDefault="002847BC" w:rsidP="008E474C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C11A0D" w:rsidRDefault="00C11A0D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P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F97152" w:rsidRDefault="00A91ECD" w:rsidP="00C4487B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</w:t>
      </w:r>
    </w:p>
    <w:p w:rsidR="00D2726B" w:rsidRDefault="00D2726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7. 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  <w:r w:rsidR="008A5669">
        <w:rPr>
          <w:rFonts w:ascii="Segoe UI" w:hAnsi="Segoe UI" w:cs="Segoe UI"/>
          <w:bCs/>
          <w:i w:val="0"/>
          <w:sz w:val="20"/>
        </w:rPr>
        <w:t>– dotyczy Zadania nr 1, Zadania nr 2 i Zadania nr 3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661F77">
      <w:pPr>
        <w:pStyle w:val="Akapitzlist"/>
        <w:numPr>
          <w:ilvl w:val="0"/>
          <w:numId w:val="14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661F7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FE684A" w:rsidRDefault="00FE684A" w:rsidP="00661F77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 przypadku wskazania przez Wykonawcę dostępności </w:t>
      </w:r>
      <w:r w:rsidRPr="0097781F">
        <w:rPr>
          <w:rFonts w:ascii="Segoe UI" w:hAnsi="Segoe UI" w:cs="Segoe UI"/>
        </w:rPr>
        <w:t>dokumentów</w:t>
      </w:r>
      <w:r>
        <w:rPr>
          <w:rFonts w:ascii="Segoe UI" w:hAnsi="Segoe UI" w:cs="Segoe UI"/>
        </w:rPr>
        <w:t>, o których mowa w</w:t>
      </w:r>
      <w:r w:rsidR="00C11A0D">
        <w:rPr>
          <w:rFonts w:ascii="Segoe UI" w:hAnsi="Segoe UI" w:cs="Segoe UI"/>
        </w:rPr>
        <w:t xml:space="preserve"> Rozdziale I</w:t>
      </w:r>
      <w:r>
        <w:rPr>
          <w:rFonts w:ascii="Segoe UI" w:hAnsi="Segoe UI" w:cs="Segoe UI"/>
        </w:rPr>
        <w:t xml:space="preserve"> </w:t>
      </w:r>
      <w:r w:rsidRPr="00242153">
        <w:rPr>
          <w:rFonts w:ascii="Segoe UI" w:hAnsi="Segoe UI" w:cs="Segoe UI"/>
        </w:rPr>
        <w:t xml:space="preserve">pkt 13 </w:t>
      </w:r>
      <w:r w:rsidR="00C11A0D" w:rsidRPr="00242153">
        <w:rPr>
          <w:rFonts w:ascii="Segoe UI" w:hAnsi="Segoe UI" w:cs="Segoe UI"/>
        </w:rPr>
        <w:t>ppkt </w:t>
      </w:r>
      <w:r w:rsidRPr="00242153">
        <w:rPr>
          <w:rFonts w:ascii="Segoe UI" w:hAnsi="Segoe UI" w:cs="Segoe UI"/>
        </w:rPr>
        <w:t>11</w:t>
      </w:r>
      <w:r>
        <w:rPr>
          <w:rFonts w:ascii="Segoe UI" w:hAnsi="Segoe UI" w:cs="Segoe UI"/>
        </w:rPr>
        <w:t xml:space="preserve"> SWZ pod określonymi adresami internetowymi ogólnodostępnych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 xml:space="preserve">pobranych samodzielnie przez Zamawiającego </w:t>
      </w:r>
      <w:r>
        <w:rPr>
          <w:rFonts w:ascii="Segoe UI" w:hAnsi="Segoe UI" w:cs="Segoe UI"/>
        </w:rPr>
        <w:t>dokumentów.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  <w:b/>
        </w:rPr>
      </w:pP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  <w:b/>
        </w:rPr>
      </w:pPr>
      <w:r w:rsidRPr="00757A9A">
        <w:rPr>
          <w:rFonts w:ascii="Segoe UI" w:hAnsi="Segoe UI" w:cs="Segoe UI"/>
          <w:b/>
        </w:rPr>
        <w:t>Uwaga!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2452):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„(…)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§ 6.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2. W przypadku gdy podmiotowe środki dowodowe, przedmiotowe środki dowodowe, inne dokumenty,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lastRenderedPageBreak/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3. Poświadczenia zgodności cyfrowego odwzorowania z dokumentem w postaci papierowej,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o którym mowa w ust. 2, dokonuje w przypadku: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1) podmiotowych środków dowodowych oraz dokumentów potwierdzających umocowanie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z nich dotyczą;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2) przedmiotowych środków dowodowych – odpowiednio wykonawca lub wykonawca wspólnie ubiegający się o udzielenie zamówienia;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4. Poświadczenia zgodności cyfrowego odwzorowania z dokumentem w postaci papierowej,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o którym mowa w ust. 2, może dokonać również notariusz.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§ 7.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1. Podmiotowe środki dowodowe, w tym oświadczenie, o którym mowa w art. 117 ust. 4 ustawy,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oraz zobowiązanie podmiotu udostępniającego zasoby, przedmiotowe środki dowodowe, dokumenty, o których mowa w art. 94 ust. 2 ustawy, niewystawione przez upoważnione podmioty,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2. W przypadku gdy podmiotowe środki dowodowe, w tym oświadczenie, o którym mowa w art. 117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ust. 4 ustawy, oraz zobowiązanie podmiotu udostępniającego zasoby, przedmiotowe środki dowodowe, dokumenty, o których mowa w art. 94 ust. 2 ustawy, niewystawione przez upoważnione podmioty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lub podpisem osobistym, poświadczającym zgodność cyfrowego odwzorowania z dokumentem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w postaci papierowej.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3. Poświadczenia zgodności cyfrowego odwzorowania z dokumentem w postaci papierowej,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o którym mowa w ust. 2, dokonuje w przypadku: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3) pełnomocnictwa – mocodawca.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4. Poświadczenia zgodności cyfrowego odwzorowania z dokumentem w postaci papierowej,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o którym mowa w ust. 2, może dokonać również notariusz.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§ 8.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lastRenderedPageBreak/>
        <w:t xml:space="preserve"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 xml:space="preserve">lub podpisem osobistym, jest równoznaczne z opatrzeniem wszystkich dokumentów zawartych </w:t>
      </w:r>
    </w:p>
    <w:p w:rsidR="00757A9A" w:rsidRPr="00757A9A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w tym pliku odpowiednio kwalifikowanym podpisem elektronicznym, podpisem zaufanym lub podpisem osobistym.</w:t>
      </w:r>
    </w:p>
    <w:p w:rsidR="00757A9A" w:rsidRPr="00C7012D" w:rsidRDefault="00757A9A" w:rsidP="00757A9A">
      <w:pPr>
        <w:tabs>
          <w:tab w:val="left" w:pos="284"/>
        </w:tabs>
        <w:jc w:val="both"/>
        <w:rPr>
          <w:rFonts w:ascii="Segoe UI" w:hAnsi="Segoe UI" w:cs="Segoe UI"/>
        </w:rPr>
      </w:pPr>
      <w:r w:rsidRPr="00757A9A">
        <w:rPr>
          <w:rFonts w:ascii="Segoe UI" w:hAnsi="Segoe UI" w:cs="Segoe UI"/>
        </w:rPr>
        <w:t>(…)”.</w:t>
      </w:r>
    </w:p>
    <w:p w:rsidR="00B86715" w:rsidRPr="00FE684A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  <w:r w:rsidR="008A5669">
        <w:rPr>
          <w:rFonts w:ascii="Segoe UI" w:hAnsi="Segoe UI" w:cs="Segoe UI"/>
          <w:bCs/>
          <w:i w:val="0"/>
          <w:sz w:val="20"/>
        </w:rPr>
        <w:t xml:space="preserve"> – dotyczy Zadania nr 1, Zadania nr 2 i Zadania nr 3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B86715" w:rsidRPr="00952983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B86715" w:rsidRPr="00952983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952983">
        <w:rPr>
          <w:rFonts w:ascii="Segoe UI" w:eastAsia="Calibri" w:hAnsi="Segoe UI" w:cs="Segoe UI"/>
          <w:szCs w:val="22"/>
          <w:lang w:eastAsia="en-US"/>
        </w:rPr>
        <w:t>Wykonawcy wspólnie ubiegający się o</w:t>
      </w:r>
      <w:r w:rsidR="003517A0" w:rsidRPr="00952983">
        <w:rPr>
          <w:rFonts w:ascii="Segoe UI" w:eastAsia="Calibri" w:hAnsi="Segoe UI" w:cs="Segoe UI"/>
          <w:szCs w:val="22"/>
          <w:lang w:eastAsia="en-US"/>
        </w:rPr>
        <w:t xml:space="preserve"> udzielenie zamówienia wykazują,</w:t>
      </w:r>
      <w:r w:rsidR="004F0267" w:rsidRPr="00952983">
        <w:rPr>
          <w:rFonts w:ascii="Segoe UI" w:eastAsia="Calibri" w:hAnsi="Segoe UI" w:cs="Segoe UI"/>
          <w:lang w:eastAsia="en-US"/>
        </w:rPr>
        <w:t xml:space="preserve"> </w:t>
      </w:r>
      <w:r w:rsidRPr="00952983">
        <w:rPr>
          <w:rFonts w:ascii="Segoe UI" w:eastAsia="Calibri" w:hAnsi="Segoe UI" w:cs="Segoe UI"/>
          <w:lang w:eastAsia="en-US"/>
        </w:rPr>
        <w:t>każdy samodzielnie</w:t>
      </w:r>
      <w:r w:rsidR="003517A0" w:rsidRPr="00952983">
        <w:rPr>
          <w:rFonts w:ascii="Segoe UI" w:eastAsia="Calibri" w:hAnsi="Segoe UI" w:cs="Segoe UI"/>
          <w:lang w:eastAsia="en-US"/>
        </w:rPr>
        <w:t>,</w:t>
      </w:r>
      <w:r w:rsidRPr="00952983">
        <w:rPr>
          <w:rFonts w:ascii="Segoe UI" w:eastAsia="Calibri" w:hAnsi="Segoe UI" w:cs="Segoe UI"/>
          <w:lang w:eastAsia="en-US"/>
        </w:rPr>
        <w:t xml:space="preserve"> brak podstaw do wykluczenia, o których mowa</w:t>
      </w:r>
      <w:r w:rsidR="00E2628E" w:rsidRPr="00952983">
        <w:rPr>
          <w:rFonts w:ascii="Segoe UI" w:eastAsia="Calibri" w:hAnsi="Segoe UI" w:cs="Segoe UI"/>
          <w:lang w:eastAsia="en-US"/>
        </w:rPr>
        <w:t xml:space="preserve"> w pkt 5</w:t>
      </w:r>
      <w:r w:rsidR="00602505" w:rsidRPr="00952983">
        <w:rPr>
          <w:rFonts w:ascii="Segoe UI" w:eastAsia="Calibri" w:hAnsi="Segoe UI" w:cs="Segoe UI"/>
          <w:lang w:eastAsia="en-US"/>
        </w:rPr>
        <w:t xml:space="preserve"> </w:t>
      </w:r>
      <w:r w:rsidR="00BC68D4" w:rsidRPr="00952983">
        <w:rPr>
          <w:rFonts w:ascii="Segoe UI" w:eastAsia="Calibri" w:hAnsi="Segoe UI" w:cs="Segoe UI"/>
          <w:lang w:eastAsia="en-US"/>
        </w:rPr>
        <w:t>S</w:t>
      </w:r>
      <w:r w:rsidR="008A0353" w:rsidRPr="00952983">
        <w:rPr>
          <w:rFonts w:ascii="Segoe UI" w:eastAsia="Calibri" w:hAnsi="Segoe UI" w:cs="Segoe UI"/>
          <w:lang w:eastAsia="en-US"/>
        </w:rPr>
        <w:t>WZ</w:t>
      </w:r>
      <w:r w:rsidR="003517A0" w:rsidRPr="00952983">
        <w:rPr>
          <w:rFonts w:ascii="Segoe UI" w:eastAsia="Calibri" w:hAnsi="Segoe UI" w:cs="Segoe UI"/>
          <w:lang w:eastAsia="en-US"/>
        </w:rPr>
        <w:t>.</w:t>
      </w:r>
    </w:p>
    <w:p w:rsidR="00B86715" w:rsidRPr="00A91ECD" w:rsidRDefault="00166C31" w:rsidP="00E2628E">
      <w:pPr>
        <w:ind w:left="284" w:hanging="284"/>
        <w:jc w:val="both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4</w:t>
      </w:r>
      <w:r w:rsidR="006B0785">
        <w:rPr>
          <w:rFonts w:ascii="Segoe UI" w:hAnsi="Segoe UI" w:cs="Segoe UI"/>
        </w:rPr>
        <w:t>)</w:t>
      </w:r>
      <w:r w:rsidR="006B078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W </w:t>
      </w:r>
      <w:r w:rsidR="00B86715" w:rsidRPr="004B0EAC">
        <w:rPr>
          <w:rFonts w:ascii="Segoe UI" w:hAnsi="Segoe UI" w:cs="Segoe UI"/>
        </w:rPr>
        <w:t>przypadku wspólnego ubiegania się o zamówienie przez Wykonawców OŚWIADCZENIE, o którym m</w:t>
      </w:r>
      <w:r w:rsidR="00BC0ED7">
        <w:rPr>
          <w:rFonts w:ascii="Segoe UI" w:hAnsi="Segoe UI" w:cs="Segoe UI"/>
        </w:rPr>
        <w:t xml:space="preserve">owa w </w:t>
      </w:r>
      <w:r w:rsidR="006B0785">
        <w:rPr>
          <w:rFonts w:ascii="Segoe UI" w:hAnsi="Segoe UI" w:cs="Segoe UI"/>
        </w:rPr>
        <w:t xml:space="preserve">Rozdziale I </w:t>
      </w:r>
      <w:r w:rsidR="00BC0ED7">
        <w:rPr>
          <w:rFonts w:ascii="Segoe UI" w:hAnsi="Segoe UI" w:cs="Segoe UI"/>
        </w:rPr>
        <w:t xml:space="preserve">pkt 6 </w:t>
      </w:r>
      <w:r w:rsidR="00BC68D4" w:rsidRPr="004B0EAC">
        <w:rPr>
          <w:rFonts w:ascii="Segoe UI" w:hAnsi="Segoe UI" w:cs="Segoe UI"/>
        </w:rPr>
        <w:t>S</w:t>
      </w:r>
      <w:r w:rsidR="004B0EAC" w:rsidRPr="004B0EAC">
        <w:rPr>
          <w:rFonts w:ascii="Segoe UI" w:hAnsi="Segoe UI" w:cs="Segoe UI"/>
        </w:rPr>
        <w:t>WZ składa każdy z Wykonawców</w:t>
      </w:r>
      <w:r w:rsidR="00B86715" w:rsidRPr="004B0EAC">
        <w:rPr>
          <w:rFonts w:ascii="Segoe UI" w:hAnsi="Segoe UI" w:cs="Segoe UI"/>
        </w:rPr>
        <w:t xml:space="preserve">. </w:t>
      </w:r>
      <w:r w:rsidR="004B0EAC" w:rsidRPr="004B0EAC">
        <w:rPr>
          <w:rFonts w:ascii="Segoe UI" w:hAnsi="Segoe UI" w:cs="Segoe UI"/>
        </w:rPr>
        <w:t>Oświadczenia</w:t>
      </w:r>
      <w:r w:rsidR="00952983">
        <w:rPr>
          <w:rFonts w:ascii="Segoe UI" w:hAnsi="Segoe UI" w:cs="Segoe UI"/>
        </w:rPr>
        <w:t xml:space="preserve"> te winny</w:t>
      </w:r>
      <w:r w:rsidR="00B86715" w:rsidRPr="004B0EAC">
        <w:rPr>
          <w:rFonts w:ascii="Segoe UI" w:hAnsi="Segoe UI" w:cs="Segoe UI"/>
        </w:rPr>
        <w:t xml:space="preserve"> potwierdzać </w:t>
      </w:r>
      <w:r w:rsidR="00E2628E">
        <w:rPr>
          <w:rFonts w:ascii="Segoe UI" w:hAnsi="Segoe UI" w:cs="Segoe UI"/>
        </w:rPr>
        <w:t>brak podstaw wykluczenia.</w:t>
      </w:r>
    </w:p>
    <w:p w:rsidR="002E318E" w:rsidRDefault="002E318E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  <w:r w:rsidR="008A5669">
        <w:rPr>
          <w:rFonts w:ascii="Segoe UI" w:hAnsi="Segoe UI" w:cs="Segoe UI"/>
          <w:bCs/>
          <w:i w:val="0"/>
          <w:sz w:val="20"/>
        </w:rPr>
        <w:t>– dotyczy Zadania nr 1, Zadania nr 2 i Zadania nr 3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Wykonawcę </w:t>
      </w:r>
      <w:r w:rsidR="00B86715" w:rsidRPr="00242153">
        <w:rPr>
          <w:rFonts w:ascii="Segoe UI" w:hAnsi="Segoe UI" w:cs="Segoe UI"/>
          <w:lang w:eastAsia="en-US"/>
        </w:rPr>
        <w:t xml:space="preserve">– w pkt </w:t>
      </w:r>
      <w:r w:rsidR="00386AF7" w:rsidRPr="00242153">
        <w:rPr>
          <w:rFonts w:ascii="Segoe UI" w:hAnsi="Segoe UI" w:cs="Segoe UI"/>
          <w:lang w:eastAsia="en-US"/>
        </w:rPr>
        <w:t>7</w:t>
      </w:r>
      <w:r w:rsidR="0097781F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Formularza ofertowego</w:t>
      </w:r>
      <w:r w:rsidR="00B86715">
        <w:rPr>
          <w:rFonts w:ascii="Segoe UI" w:hAnsi="Segoe UI" w:cs="Segoe UI"/>
          <w:color w:val="FF0000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 xml:space="preserve">– 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757A9A" w:rsidRDefault="00757A9A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661F77">
      <w:pPr>
        <w:pStyle w:val="Tekstpodstawowy"/>
        <w:numPr>
          <w:ilvl w:val="0"/>
          <w:numId w:val="20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  <w:r w:rsidR="008A5669">
        <w:rPr>
          <w:rFonts w:ascii="Segoe UI" w:hAnsi="Segoe UI" w:cs="Segoe UI"/>
          <w:i w:val="0"/>
          <w:color w:val="000000"/>
          <w:sz w:val="20"/>
        </w:rPr>
        <w:t xml:space="preserve"> – </w:t>
      </w:r>
      <w:r w:rsidR="008A5669">
        <w:rPr>
          <w:rFonts w:ascii="Segoe UI" w:hAnsi="Segoe UI" w:cs="Segoe UI"/>
          <w:bCs/>
          <w:i w:val="0"/>
          <w:sz w:val="20"/>
        </w:rPr>
        <w:t>dotyczy Zadania nr 1, Zadania nr 2 i Zadania nr 3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757A9A" w:rsidRPr="00F01D05" w:rsidRDefault="00757A9A" w:rsidP="00757A9A">
      <w:pPr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1)</w:t>
      </w:r>
      <w:r w:rsidRPr="00F01D05">
        <w:rPr>
          <w:rFonts w:ascii="Segoe UI" w:hAnsi="Segoe UI" w:cs="Segoe UI"/>
        </w:rPr>
        <w:tab/>
        <w:t>Sposób porozumiewania się z Wykonawcami:</w:t>
      </w:r>
    </w:p>
    <w:p w:rsidR="00757A9A" w:rsidRDefault="00757A9A" w:rsidP="00757A9A">
      <w:pPr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1.1)</w:t>
      </w:r>
      <w:r w:rsidRPr="00F01D05">
        <w:rPr>
          <w:rFonts w:ascii="Segoe UI" w:hAnsi="Segoe UI" w:cs="Segoe UI"/>
        </w:rPr>
        <w:tab/>
        <w:t>W postępowaniu o udzielenie zamówienia komunikacja między Zamawiającym a Wykonawcami odbywa się drogą elektroniczną przy użyciu miniPortalu, który dostępny jest pod adresem: https://miniportal.uzp.gov.pl/, ePUAPu, dostępnego pod adresem: https://epuap.gov.pl/wps/po</w:t>
      </w:r>
      <w:r>
        <w:rPr>
          <w:rFonts w:ascii="Segoe UI" w:hAnsi="Segoe UI" w:cs="Segoe UI"/>
        </w:rPr>
        <w:t>rtal oraz poczty elektronicznej, z zastrzeżeniem:</w:t>
      </w:r>
    </w:p>
    <w:p w:rsidR="00757A9A" w:rsidRDefault="00757A9A" w:rsidP="00757A9A">
      <w:pPr>
        <w:ind w:hanging="73"/>
        <w:rPr>
          <w:rFonts w:ascii="Segoe UI" w:hAnsi="Segoe UI" w:cs="Segoe UI"/>
        </w:rPr>
      </w:pPr>
      <w:r>
        <w:rPr>
          <w:rFonts w:ascii="Segoe UI" w:hAnsi="Segoe UI" w:cs="Segoe UI"/>
        </w:rPr>
        <w:t>1.1.1) ppkt 1.4 w pkt 10</w:t>
      </w:r>
      <w:r w:rsidRPr="0094213D">
        <w:rPr>
          <w:rFonts w:ascii="Segoe UI" w:hAnsi="Segoe UI" w:cs="Segoe UI"/>
        </w:rPr>
        <w:t xml:space="preserve"> Rozdziału</w:t>
      </w:r>
      <w:r>
        <w:rPr>
          <w:rFonts w:ascii="Segoe UI" w:hAnsi="Segoe UI" w:cs="Segoe UI"/>
        </w:rPr>
        <w:t xml:space="preserve"> I SWZ;</w:t>
      </w:r>
    </w:p>
    <w:p w:rsidR="00757A9A" w:rsidRPr="00F01D05" w:rsidRDefault="00757A9A" w:rsidP="00757A9A">
      <w:pPr>
        <w:ind w:hanging="73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1.1.2) </w:t>
      </w:r>
      <w:r w:rsidRPr="0094213D">
        <w:rPr>
          <w:rFonts w:ascii="Segoe UI" w:hAnsi="Segoe UI" w:cs="Segoe UI"/>
        </w:rPr>
        <w:t>ppkt 1 w pkt 1</w:t>
      </w:r>
      <w:r>
        <w:rPr>
          <w:rFonts w:ascii="Segoe UI" w:hAnsi="Segoe UI" w:cs="Segoe UI"/>
        </w:rPr>
        <w:t>4</w:t>
      </w:r>
      <w:r w:rsidRPr="0094213D">
        <w:rPr>
          <w:rFonts w:ascii="Segoe UI" w:hAnsi="Segoe UI" w:cs="Segoe UI"/>
        </w:rPr>
        <w:t xml:space="preserve"> Rozdziału I SWZ.</w:t>
      </w:r>
    </w:p>
    <w:p w:rsidR="00757A9A" w:rsidRPr="00C0333D" w:rsidRDefault="00757A9A" w:rsidP="00757A9A">
      <w:pPr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1.2)</w:t>
      </w:r>
      <w:r w:rsidRPr="00F01D05">
        <w:rPr>
          <w:rFonts w:ascii="Segoe UI" w:hAnsi="Segoe UI" w:cs="Segoe UI"/>
        </w:rPr>
        <w:tab/>
        <w:t xml:space="preserve">Wykonawca zamierzający wziąć udział w postępowaniu o udzielenie zamówienia publicznego, </w:t>
      </w:r>
      <w:r>
        <w:rPr>
          <w:rFonts w:ascii="Segoe UI" w:hAnsi="Segoe UI" w:cs="Segoe UI"/>
        </w:rPr>
        <w:t>powinien dysponować kontem</w:t>
      </w:r>
      <w:r w:rsidRPr="00F01D05">
        <w:rPr>
          <w:rFonts w:ascii="Segoe UI" w:hAnsi="Segoe UI" w:cs="Segoe UI"/>
        </w:rPr>
        <w:t xml:space="preserve"> na ePUAP. 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1.3)</w:t>
      </w:r>
      <w:r w:rsidRPr="00F01D05">
        <w:rPr>
          <w:rFonts w:ascii="Segoe UI" w:hAnsi="Segoe UI" w:cs="Segoe UI"/>
        </w:rPr>
        <w:tab/>
        <w:t>Ofertę w przedmiotowym postępowaniu Wykonawca składa</w:t>
      </w:r>
      <w:r>
        <w:rPr>
          <w:rFonts w:ascii="Segoe UI" w:hAnsi="Segoe UI" w:cs="Segoe UI"/>
        </w:rPr>
        <w:t xml:space="preserve"> za pośrednictwem „Formularza do </w:t>
      </w:r>
      <w:r w:rsidRPr="00F01D05">
        <w:rPr>
          <w:rFonts w:ascii="Segoe UI" w:hAnsi="Segoe UI" w:cs="Segoe UI"/>
        </w:rPr>
        <w:t>złożenia, zmiany, wycofania oferty lub wniosku</w:t>
      </w:r>
      <w:r>
        <w:rPr>
          <w:rFonts w:ascii="Segoe UI" w:hAnsi="Segoe UI" w:cs="Segoe UI"/>
        </w:rPr>
        <w:t>”</w:t>
      </w:r>
      <w:r w:rsidRPr="00F01D05">
        <w:rPr>
          <w:rFonts w:ascii="Segoe UI" w:hAnsi="Segoe UI" w:cs="Segoe UI"/>
        </w:rPr>
        <w:t xml:space="preserve"> dostępnego na ePUAP i udostępnionego również na miniPortalu. </w:t>
      </w:r>
      <w:r w:rsidRPr="00FC33A6">
        <w:rPr>
          <w:rFonts w:ascii="Segoe UI" w:hAnsi="Segoe UI" w:cs="Segoe UI"/>
          <w:b/>
        </w:rPr>
        <w:t>Sposób złożenia oferty został szczegółowo opisany w</w:t>
      </w:r>
      <w:r>
        <w:rPr>
          <w:rFonts w:ascii="Segoe UI" w:hAnsi="Segoe UI" w:cs="Segoe UI"/>
          <w:b/>
        </w:rPr>
        <w:t xml:space="preserve"> Rozdziale </w:t>
      </w:r>
      <w:r w:rsidRPr="008E42D3">
        <w:rPr>
          <w:rFonts w:ascii="Segoe UI" w:hAnsi="Segoe UI" w:cs="Segoe UI"/>
          <w:b/>
        </w:rPr>
        <w:t xml:space="preserve">I </w:t>
      </w:r>
      <w:r>
        <w:rPr>
          <w:rFonts w:ascii="Segoe UI" w:hAnsi="Segoe UI" w:cs="Segoe UI"/>
          <w:b/>
        </w:rPr>
        <w:t xml:space="preserve">pkt </w:t>
      </w:r>
      <w:r w:rsidRPr="0042122E">
        <w:rPr>
          <w:rFonts w:ascii="Segoe UI" w:hAnsi="Segoe UI" w:cs="Segoe UI"/>
          <w:b/>
        </w:rPr>
        <w:t>14</w:t>
      </w:r>
      <w:r w:rsidRPr="00FC33A6">
        <w:rPr>
          <w:rFonts w:ascii="Segoe UI" w:hAnsi="Segoe UI" w:cs="Segoe UI"/>
          <w:b/>
        </w:rPr>
        <w:t xml:space="preserve"> SWZ.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4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  <w:t>Komunikacja w postępowaniu o udzielenie zamówienia (nie dotyczy złożenia oferty) odbywa się elektronicznie za pośrednictwem: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4</w:t>
      </w:r>
      <w:r w:rsidRPr="00F01D05">
        <w:rPr>
          <w:rFonts w:ascii="Segoe UI" w:hAnsi="Segoe UI" w:cs="Segoe UI"/>
        </w:rPr>
        <w:t>.1)</w:t>
      </w:r>
      <w:r w:rsidRPr="00F01D05">
        <w:rPr>
          <w:rFonts w:ascii="Segoe UI" w:hAnsi="Segoe UI" w:cs="Segoe UI"/>
        </w:rPr>
        <w:tab/>
        <w:t xml:space="preserve">dedykowanego </w:t>
      </w:r>
      <w:r>
        <w:rPr>
          <w:rFonts w:ascii="Segoe UI" w:hAnsi="Segoe UI" w:cs="Segoe UI"/>
        </w:rPr>
        <w:t>„</w:t>
      </w:r>
      <w:r w:rsidRPr="00F01D05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F01D05">
        <w:rPr>
          <w:rFonts w:ascii="Segoe UI" w:hAnsi="Segoe UI" w:cs="Segoe UI"/>
        </w:rPr>
        <w:t xml:space="preserve"> dostępnego na ePUAP oraz udostępnionego przez miniPortal;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ab/>
      </w:r>
      <w:r w:rsidRPr="00F01D05">
        <w:rPr>
          <w:rFonts w:ascii="Segoe UI" w:hAnsi="Segoe UI" w:cs="Segoe UI"/>
        </w:rPr>
        <w:t>lub</w:t>
      </w:r>
    </w:p>
    <w:p w:rsidR="00757A9A" w:rsidRPr="004B5D43" w:rsidRDefault="00757A9A" w:rsidP="009C295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4</w:t>
      </w:r>
      <w:r w:rsidRPr="00F01D05">
        <w:rPr>
          <w:rFonts w:ascii="Segoe UI" w:hAnsi="Segoe UI" w:cs="Segoe UI"/>
        </w:rPr>
        <w:t>.2)</w:t>
      </w:r>
      <w:r w:rsidRPr="00F01D05">
        <w:rPr>
          <w:rFonts w:ascii="Segoe UI" w:hAnsi="Segoe UI" w:cs="Segoe UI"/>
        </w:rPr>
        <w:tab/>
        <w:t xml:space="preserve">poczty elektronicznej, na adres e-mail: </w:t>
      </w:r>
      <w:r w:rsidR="000824C5">
        <w:rPr>
          <w:rFonts w:ascii="Segoe UI" w:hAnsi="Segoe UI" w:cs="Segoe UI"/>
          <w:b/>
        </w:rPr>
        <w:t>anna.niedziałek</w:t>
      </w:r>
      <w:r w:rsidRPr="004B5D43">
        <w:rPr>
          <w:rFonts w:ascii="Segoe UI" w:hAnsi="Segoe UI" w:cs="Segoe UI"/>
          <w:b/>
        </w:rPr>
        <w:t>@um.koszalin.pl.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5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  <w:t>Za datę przekazania za pośrednictwem ePUAP oferty, oświadczenia</w:t>
      </w:r>
      <w:r>
        <w:rPr>
          <w:rFonts w:ascii="Segoe UI" w:hAnsi="Segoe UI" w:cs="Segoe UI"/>
        </w:rPr>
        <w:t>, o którym mowa w art. 125 ust. </w:t>
      </w:r>
      <w:r w:rsidRPr="00F01D05">
        <w:rPr>
          <w:rFonts w:ascii="Segoe UI" w:hAnsi="Segoe UI" w:cs="Segoe UI"/>
        </w:rPr>
        <w:t xml:space="preserve">1 ustawy PZP, podmiotowych środków dowodowych, przedmiotowych środków dowodowych </w:t>
      </w:r>
      <w:r>
        <w:rPr>
          <w:rFonts w:ascii="Segoe UI" w:hAnsi="Segoe UI" w:cs="Segoe UI"/>
        </w:rPr>
        <w:br/>
      </w:r>
      <w:r w:rsidRPr="00F01D05">
        <w:rPr>
          <w:rFonts w:ascii="Segoe UI" w:hAnsi="Segoe UI" w:cs="Segoe UI"/>
        </w:rPr>
        <w:t>oraz innych informacji, oświadczeń lub dokumentów, przekazywanych w postępowaniu, przyjmuje się datę ich przekazania na ePUAP.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6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  <w:t xml:space="preserve">Przy komunikacji za pośrednictwem poczty elektronicznej Zamawiający lub Wykonawca na żądanie drugiej strony niezwłocznie potwierdza fakt otrzymania wiadomości. W przypadku niepotwierdzenia ze strony Wykonawcy odbioru przesłanych </w:t>
      </w:r>
      <w:r>
        <w:rPr>
          <w:rFonts w:ascii="Segoe UI" w:hAnsi="Segoe UI" w:cs="Segoe UI"/>
        </w:rPr>
        <w:t xml:space="preserve">wiadomości </w:t>
      </w:r>
      <w:r w:rsidRPr="00F01D05">
        <w:rPr>
          <w:rFonts w:ascii="Segoe UI" w:hAnsi="Segoe UI" w:cs="Segoe UI"/>
        </w:rPr>
        <w:t xml:space="preserve">(pomimo takiego żądania) Zamawiający uzna, że wiadomość została skutecznie przekazana do Wykonawcy. </w:t>
      </w:r>
    </w:p>
    <w:p w:rsidR="00757A9A" w:rsidRDefault="00757A9A" w:rsidP="009C2950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7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  <w:t>We wszelkiej korespondencji związanej z niniejszym postępowaniem Wykonawcy posługują się s</w:t>
      </w:r>
      <w:r>
        <w:rPr>
          <w:rFonts w:ascii="Segoe UI" w:hAnsi="Segoe UI" w:cs="Segoe UI"/>
        </w:rPr>
        <w:t>ygnaturą postępowania, tj. BZP-9</w:t>
      </w:r>
      <w:r w:rsidRPr="00F01D05">
        <w:rPr>
          <w:rFonts w:ascii="Segoe UI" w:hAnsi="Segoe UI" w:cs="Segoe UI"/>
        </w:rPr>
        <w:t>.</w:t>
      </w:r>
      <w:r w:rsidRPr="00C33E82">
        <w:rPr>
          <w:rFonts w:ascii="Segoe UI" w:hAnsi="Segoe UI" w:cs="Segoe UI"/>
        </w:rPr>
        <w:t>271.1.</w:t>
      </w:r>
      <w:r w:rsidR="00593374">
        <w:rPr>
          <w:rFonts w:ascii="Segoe UI" w:hAnsi="Segoe UI" w:cs="Segoe UI"/>
        </w:rPr>
        <w:t>22</w:t>
      </w:r>
      <w:r w:rsidRPr="00C33E8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2022</w:t>
      </w:r>
      <w:r w:rsidRPr="00C33E8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AN</w:t>
      </w:r>
      <w:r w:rsidRPr="00F01D05">
        <w:rPr>
          <w:rFonts w:ascii="Segoe UI" w:hAnsi="Segoe UI" w:cs="Segoe UI"/>
        </w:rPr>
        <w:t>.</w:t>
      </w:r>
    </w:p>
    <w:p w:rsidR="00757A9A" w:rsidRDefault="00757A9A" w:rsidP="009C295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1.8)</w:t>
      </w:r>
      <w:r>
        <w:rPr>
          <w:rFonts w:ascii="Segoe UI" w:hAnsi="Segoe UI" w:cs="Segoe UI"/>
        </w:rPr>
        <w:tab/>
      </w:r>
      <w:r w:rsidRPr="004B5D43">
        <w:rPr>
          <w:rFonts w:ascii="Segoe UI" w:hAnsi="Segoe UI" w:cs="Segoe UI"/>
        </w:rPr>
        <w:t xml:space="preserve">Wymagania techniczne i organizacyjne wysyłania i odbierania korespondencji elektronicznej przekazywanej przy użyciu formularzy: </w:t>
      </w:r>
      <w:r>
        <w:rPr>
          <w:rFonts w:ascii="Segoe UI" w:hAnsi="Segoe UI" w:cs="Segoe UI"/>
        </w:rPr>
        <w:t>„</w:t>
      </w:r>
      <w:r w:rsidRPr="004B5D43">
        <w:rPr>
          <w:rFonts w:ascii="Segoe UI" w:hAnsi="Segoe UI" w:cs="Segoe UI"/>
        </w:rPr>
        <w:t>Formularza do złożeni</w:t>
      </w:r>
      <w:r>
        <w:rPr>
          <w:rFonts w:ascii="Segoe UI" w:hAnsi="Segoe UI" w:cs="Segoe UI"/>
        </w:rPr>
        <w:t>a, zmiany, wycofania oferty lub </w:t>
      </w:r>
      <w:r w:rsidRPr="004B5D43">
        <w:rPr>
          <w:rFonts w:ascii="Segoe UI" w:hAnsi="Segoe UI" w:cs="Segoe UI"/>
        </w:rPr>
        <w:t>wniosku</w:t>
      </w:r>
      <w:r>
        <w:rPr>
          <w:rFonts w:ascii="Segoe UI" w:hAnsi="Segoe UI" w:cs="Segoe UI"/>
        </w:rPr>
        <w:t>”</w:t>
      </w:r>
      <w:r w:rsidRPr="004B5D43">
        <w:rPr>
          <w:rFonts w:ascii="Segoe UI" w:hAnsi="Segoe UI" w:cs="Segoe UI"/>
        </w:rPr>
        <w:t xml:space="preserve"> oraz </w:t>
      </w:r>
      <w:r>
        <w:rPr>
          <w:rFonts w:ascii="Segoe UI" w:hAnsi="Segoe UI" w:cs="Segoe UI"/>
        </w:rPr>
        <w:t>„</w:t>
      </w:r>
      <w:r w:rsidRPr="004B5D43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4B5D43">
        <w:rPr>
          <w:rFonts w:ascii="Segoe UI" w:hAnsi="Segoe UI" w:cs="Segoe UI"/>
        </w:rPr>
        <w:t xml:space="preserve"> opisane zost</w:t>
      </w:r>
      <w:r>
        <w:rPr>
          <w:rFonts w:ascii="Segoe UI" w:hAnsi="Segoe UI" w:cs="Segoe UI"/>
        </w:rPr>
        <w:t>ały w Regulaminie korzystania z </w:t>
      </w:r>
      <w:r w:rsidRPr="004B5D43">
        <w:rPr>
          <w:rFonts w:ascii="Segoe UI" w:hAnsi="Segoe UI" w:cs="Segoe UI"/>
        </w:rPr>
        <w:t>systemu miniPortal oraz Warunkach korzystania z elektronicznej platformy usług administracji publicznej (ePUAP).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 w:rsidRPr="00FC33A6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>9</w:t>
      </w:r>
      <w:r w:rsidRPr="00FC33A6">
        <w:rPr>
          <w:rFonts w:ascii="Segoe UI" w:hAnsi="Segoe UI" w:cs="Segoe UI"/>
        </w:rPr>
        <w:t>)</w:t>
      </w:r>
      <w:r w:rsidRPr="00FC33A6">
        <w:rPr>
          <w:rFonts w:ascii="Segoe UI" w:hAnsi="Segoe UI" w:cs="Segoe UI"/>
        </w:rPr>
        <w:tab/>
        <w:t>Maksymalny rozmiar plikó</w:t>
      </w:r>
      <w:r>
        <w:rPr>
          <w:rFonts w:ascii="Segoe UI" w:hAnsi="Segoe UI" w:cs="Segoe UI"/>
        </w:rPr>
        <w:t xml:space="preserve">w </w:t>
      </w:r>
      <w:r w:rsidRPr="00FC33A6">
        <w:rPr>
          <w:rFonts w:ascii="Segoe UI" w:hAnsi="Segoe UI" w:cs="Segoe UI"/>
        </w:rPr>
        <w:t xml:space="preserve">przesyłanych za pośrednictwem dedykowanych formularzy: </w:t>
      </w:r>
      <w:r>
        <w:rPr>
          <w:rFonts w:ascii="Segoe UI" w:hAnsi="Segoe UI" w:cs="Segoe UI"/>
        </w:rPr>
        <w:t>„</w:t>
      </w:r>
      <w:r w:rsidRPr="00FC33A6">
        <w:rPr>
          <w:rFonts w:ascii="Segoe UI" w:hAnsi="Segoe UI" w:cs="Segoe UI"/>
        </w:rPr>
        <w:t>Formularza do złożenia, zmiany, wycofania ofert</w:t>
      </w:r>
      <w:r>
        <w:rPr>
          <w:rFonts w:ascii="Segoe UI" w:hAnsi="Segoe UI" w:cs="Segoe UI"/>
        </w:rPr>
        <w:t>y</w:t>
      </w:r>
      <w:r w:rsidRPr="00FC33A6">
        <w:rPr>
          <w:rFonts w:ascii="Segoe UI" w:hAnsi="Segoe UI" w:cs="Segoe UI"/>
        </w:rPr>
        <w:t xml:space="preserve"> lub wniosku</w:t>
      </w:r>
      <w:r>
        <w:rPr>
          <w:rFonts w:ascii="Segoe UI" w:hAnsi="Segoe UI" w:cs="Segoe UI"/>
        </w:rPr>
        <w:t>”</w:t>
      </w:r>
      <w:r w:rsidRPr="00FC33A6">
        <w:rPr>
          <w:rFonts w:ascii="Segoe UI" w:hAnsi="Segoe UI" w:cs="Segoe UI"/>
        </w:rPr>
        <w:t xml:space="preserve"> oraz </w:t>
      </w:r>
      <w:r>
        <w:rPr>
          <w:rFonts w:ascii="Segoe UI" w:hAnsi="Segoe UI" w:cs="Segoe UI"/>
        </w:rPr>
        <w:t>„</w:t>
      </w:r>
      <w:r w:rsidRPr="00FC33A6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 wynosi 150 </w:t>
      </w:r>
      <w:r w:rsidRPr="00FC33A6">
        <w:rPr>
          <w:rFonts w:ascii="Segoe UI" w:hAnsi="Segoe UI" w:cs="Segoe UI"/>
        </w:rPr>
        <w:t>MB.</w:t>
      </w:r>
    </w:p>
    <w:p w:rsidR="00757A9A" w:rsidRPr="00C0333D" w:rsidRDefault="00757A9A" w:rsidP="009C2950">
      <w:pPr>
        <w:jc w:val="both"/>
        <w:rPr>
          <w:rFonts w:ascii="Segoe UI" w:hAnsi="Segoe UI" w:cs="Segoe UI"/>
        </w:rPr>
      </w:pPr>
      <w:r w:rsidRPr="00C0333D">
        <w:rPr>
          <w:rFonts w:ascii="Segoe UI" w:hAnsi="Segoe UI" w:cs="Segoe UI"/>
        </w:rPr>
        <w:t>2)</w:t>
      </w:r>
      <w:r w:rsidRPr="00C0333D">
        <w:rPr>
          <w:rFonts w:ascii="Segoe UI" w:hAnsi="Segoe UI" w:cs="Segoe UI"/>
        </w:rPr>
        <w:tab/>
        <w:t>Osoby uprawnione do porozumiewania się z Wykonawcami:</w:t>
      </w:r>
    </w:p>
    <w:p w:rsidR="00757A9A" w:rsidRPr="00C0333D" w:rsidRDefault="00757A9A" w:rsidP="009C295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Anna Niedziałek</w:t>
      </w:r>
      <w:r w:rsidRPr="00C0333D">
        <w:rPr>
          <w:rFonts w:ascii="Segoe UI" w:hAnsi="Segoe UI" w:cs="Segoe UI"/>
        </w:rPr>
        <w:t xml:space="preserve"> – Biuro Zamówień Publicznych, Urząd Miejski w Koszalinie, ul. Adama Mickiewicza 26, </w:t>
      </w:r>
    </w:p>
    <w:p w:rsidR="00757A9A" w:rsidRPr="00F01D05" w:rsidRDefault="00757A9A" w:rsidP="009C295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 piętro, pokój Nr 22; tel. +48 94 348 86 54</w:t>
      </w:r>
      <w:r w:rsidRPr="00C0333D">
        <w:rPr>
          <w:rFonts w:ascii="Segoe UI" w:hAnsi="Segoe UI" w:cs="Segoe UI"/>
        </w:rPr>
        <w:t xml:space="preserve">; e-mail: </w:t>
      </w:r>
      <w:r>
        <w:rPr>
          <w:rFonts w:ascii="Segoe UI" w:hAnsi="Segoe UI" w:cs="Segoe UI"/>
        </w:rPr>
        <w:t>anna.niedzialek</w:t>
      </w:r>
      <w:r w:rsidRPr="00C0333D">
        <w:rPr>
          <w:rFonts w:ascii="Segoe UI" w:hAnsi="Segoe UI" w:cs="Segoe UI"/>
        </w:rPr>
        <w:t>@um.koszalin.pl.</w:t>
      </w:r>
    </w:p>
    <w:p w:rsidR="00757A9A" w:rsidRPr="00F01D05" w:rsidRDefault="00757A9A" w:rsidP="00757A9A">
      <w:pPr>
        <w:rPr>
          <w:rFonts w:ascii="Segoe UI" w:hAnsi="Segoe UI" w:cs="Segoe UI"/>
        </w:rPr>
      </w:pPr>
    </w:p>
    <w:p w:rsidR="00B86715" w:rsidRPr="00563F0A" w:rsidRDefault="00B86715" w:rsidP="00661F77">
      <w:pPr>
        <w:pStyle w:val="Tekstpodstawowy"/>
        <w:numPr>
          <w:ilvl w:val="0"/>
          <w:numId w:val="20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  <w:r w:rsidR="008A5669">
        <w:rPr>
          <w:rFonts w:ascii="Segoe UI" w:hAnsi="Segoe UI" w:cs="Segoe UI"/>
          <w:i w:val="0"/>
          <w:color w:val="000000"/>
          <w:sz w:val="20"/>
        </w:rPr>
        <w:t xml:space="preserve">– </w:t>
      </w:r>
      <w:r w:rsidR="008A5669">
        <w:rPr>
          <w:rFonts w:ascii="Segoe UI" w:hAnsi="Segoe UI" w:cs="Segoe UI"/>
          <w:bCs/>
          <w:i w:val="0"/>
          <w:sz w:val="20"/>
        </w:rPr>
        <w:t>dotyczy Zadania nr 1, Zadania nr 2 i Zadania nr 3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20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  <w:r w:rsidR="008A5669">
        <w:rPr>
          <w:rFonts w:ascii="Segoe UI" w:hAnsi="Segoe UI" w:cs="Segoe UI"/>
          <w:bCs/>
          <w:i w:val="0"/>
          <w:sz w:val="20"/>
        </w:rPr>
        <w:t xml:space="preserve"> </w:t>
      </w:r>
      <w:r w:rsidR="008A5669">
        <w:rPr>
          <w:rFonts w:ascii="Segoe UI" w:hAnsi="Segoe UI" w:cs="Segoe UI"/>
          <w:i w:val="0"/>
          <w:color w:val="000000"/>
          <w:sz w:val="20"/>
        </w:rPr>
        <w:t xml:space="preserve">– </w:t>
      </w:r>
      <w:r w:rsidR="008A5669">
        <w:rPr>
          <w:rFonts w:ascii="Segoe UI" w:hAnsi="Segoe UI" w:cs="Segoe UI"/>
          <w:bCs/>
          <w:i w:val="0"/>
          <w:sz w:val="20"/>
        </w:rPr>
        <w:t>dotyczy Zadania nr 1, Zadania nr 2 i Zadania nr 3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661F77">
      <w:pPr>
        <w:pStyle w:val="Tekstpodstawowy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 xml:space="preserve">do </w:t>
      </w:r>
      <w:r w:rsidR="00593374">
        <w:rPr>
          <w:rFonts w:ascii="Segoe UI" w:hAnsi="Segoe UI" w:cs="Segoe UI"/>
          <w:i w:val="0"/>
          <w:sz w:val="20"/>
        </w:rPr>
        <w:t>05.07.2022</w:t>
      </w:r>
      <w:r w:rsidR="007F5EB7">
        <w:rPr>
          <w:rFonts w:ascii="Segoe UI" w:hAnsi="Segoe UI" w:cs="Segoe UI"/>
          <w:i w:val="0"/>
          <w:sz w:val="20"/>
        </w:rPr>
        <w:t xml:space="preserve"> r.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Pr="00F27084" w:rsidRDefault="00C82F5C" w:rsidP="00661F77">
      <w:pPr>
        <w:pStyle w:val="Tekstpodstawowy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166C31" w:rsidRDefault="00166C31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20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  <w:r w:rsidR="008A5669">
        <w:rPr>
          <w:rFonts w:ascii="Segoe UI" w:hAnsi="Segoe UI" w:cs="Segoe UI"/>
          <w:bCs/>
          <w:i w:val="0"/>
          <w:sz w:val="20"/>
        </w:rPr>
        <w:t xml:space="preserve"> </w:t>
      </w:r>
      <w:r w:rsidR="008A5669">
        <w:rPr>
          <w:rFonts w:ascii="Segoe UI" w:hAnsi="Segoe UI" w:cs="Segoe UI"/>
          <w:i w:val="0"/>
          <w:color w:val="000000"/>
          <w:sz w:val="20"/>
        </w:rPr>
        <w:t xml:space="preserve">– </w:t>
      </w:r>
      <w:r w:rsidR="008A5669">
        <w:rPr>
          <w:rFonts w:ascii="Segoe UI" w:hAnsi="Segoe UI" w:cs="Segoe UI"/>
          <w:bCs/>
          <w:i w:val="0"/>
          <w:sz w:val="20"/>
        </w:rPr>
        <w:t>dotyczy Zadania nr 1, Zadania nr 2 i Zadania nr 3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72398" w:rsidRDefault="00B86715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 xml:space="preserve">Ofertę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Pr="00F37C9F">
        <w:rPr>
          <w:rFonts w:ascii="Segoe UI" w:hAnsi="Segoe UI" w:cs="Segoe UI"/>
          <w:b w:val="0"/>
          <w:i w:val="0"/>
          <w:sz w:val="20"/>
        </w:rPr>
        <w:t xml:space="preserve"> </w:t>
      </w:r>
      <w:r w:rsidRPr="00F37C9F">
        <w:rPr>
          <w:rFonts w:ascii="Segoe UI" w:hAnsi="Segoe UI" w:cs="Segoe UI"/>
          <w:i w:val="0"/>
          <w:sz w:val="20"/>
        </w:rPr>
        <w:t>Formularz ofertowy zamieszczony w Rozdziale IV SWZ</w:t>
      </w:r>
      <w:r w:rsidRPr="00F37C9F">
        <w:rPr>
          <w:rFonts w:ascii="Segoe UI" w:hAnsi="Segoe UI" w:cs="Segoe UI"/>
          <w:bCs/>
          <w:sz w:val="20"/>
        </w:rPr>
        <w:t xml:space="preserve">. </w:t>
      </w:r>
    </w:p>
    <w:p w:rsidR="00172398" w:rsidRPr="00172398" w:rsidRDefault="00172398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7F4FB0" w:rsidRPr="00AD1975" w:rsidRDefault="00AD1975" w:rsidP="00AD197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A70944" w:rsidRDefault="00A70944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Pr="00A70944" w:rsidRDefault="00876E91" w:rsidP="00661F77">
      <w:pPr>
        <w:pStyle w:val="Tekstpodstawowy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="00A70944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FB3BB8" w:rsidRDefault="00FB3BB8" w:rsidP="00661F77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lastRenderedPageBreak/>
        <w:t>Ofertę,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1B66CB">
        <w:rPr>
          <w:rFonts w:ascii="Segoe UI" w:hAnsi="Segoe UI" w:cs="Segoe UI"/>
          <w:b w:val="0"/>
          <w:i w:val="0"/>
          <w:iCs/>
          <w:sz w:val="20"/>
        </w:rPr>
        <w:t>składane na podstawie art. 125 ust. 1 ustawy PZP</w:t>
      </w:r>
      <w:r w:rsidR="00A70944" w:rsidRPr="001B66CB">
        <w:rPr>
          <w:rFonts w:ascii="Segoe UI" w:hAnsi="Segoe UI" w:cs="Segoe UI"/>
          <w:b w:val="0"/>
          <w:i w:val="0"/>
          <w:sz w:val="20"/>
        </w:rPr>
        <w:t xml:space="preserve"> 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oraz </w:t>
      </w:r>
      <w:r w:rsidR="004C03A0" w:rsidRPr="001B66CB">
        <w:rPr>
          <w:rFonts w:ascii="Segoe UI" w:hAnsi="Segoe UI" w:cs="Segoe UI"/>
          <w:b w:val="0"/>
          <w:i w:val="0"/>
          <w:sz w:val="20"/>
        </w:rPr>
        <w:t>P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danych określonych w przepisach wydanych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na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podstawie art. 18 ustawy z dnia 17 lutego 2005 r. o informatyzacji działalności podmiotów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(Dz.U.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202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późn. zm</w:t>
      </w:r>
      <w:r w:rsidR="00814878" w:rsidRPr="001B66CB">
        <w:rPr>
          <w:rFonts w:ascii="Segoe UI" w:hAnsi="Segoe UI" w:cs="Segoe UI"/>
          <w:b w:val="0"/>
          <w:i w:val="0"/>
          <w:sz w:val="20"/>
          <w:lang w:eastAsia="pl-PL"/>
        </w:rPr>
        <w:t>.),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uwzględnieniem rodzaju przekazywanych danych.</w:t>
      </w:r>
    </w:p>
    <w:p w:rsidR="00FB3BB8" w:rsidRPr="001B66CB" w:rsidRDefault="00FB3BB8" w:rsidP="001B66CB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9927C2">
        <w:rPr>
          <w:rFonts w:ascii="Segoe UI" w:hAnsi="Segoe UI" w:cs="Segoe UI"/>
          <w:b w:val="0"/>
          <w:i w:val="0"/>
          <w:sz w:val="20"/>
          <w:lang w:eastAsia="pl-PL"/>
        </w:rPr>
        <w:t xml:space="preserve">enty inne niż określone 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>w ppkt 4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realizujących zadania publiczne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1559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6 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FE684A" w:rsidRDefault="009145F6" w:rsidP="00661F77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E684A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FE684A" w:rsidRPr="00FE684A">
        <w:rPr>
          <w:rFonts w:ascii="Segoe UI" w:hAnsi="Segoe UI" w:cs="Segoe UI"/>
          <w:b w:val="0"/>
          <w:i w:val="0"/>
          <w:sz w:val="20"/>
        </w:rPr>
        <w:t xml:space="preserve">przesyłanych </w:t>
      </w:r>
      <w:r w:rsidRPr="00FE684A">
        <w:rPr>
          <w:rFonts w:ascii="Segoe UI" w:hAnsi="Segoe UI" w:cs="Segoe UI"/>
          <w:b w:val="0"/>
          <w:i w:val="0"/>
          <w:sz w:val="20"/>
        </w:rPr>
        <w:t>danych:</w:t>
      </w:r>
      <w:r w:rsidR="00FE684A" w:rsidRPr="00FE684A">
        <w:rPr>
          <w:rFonts w:ascii="Segoe UI" w:hAnsi="Segoe UI" w:cs="Segoe UI"/>
          <w:b w:val="0"/>
          <w:i w:val="0"/>
          <w:sz w:val="20"/>
        </w:rPr>
        <w:t xml:space="preserve"> </w:t>
      </w:r>
      <w:r w:rsidR="00714273">
        <w:rPr>
          <w:rFonts w:ascii="Segoe UI" w:hAnsi="Segoe UI" w:cs="Segoe UI"/>
          <w:b w:val="0"/>
          <w:i w:val="0"/>
          <w:sz w:val="20"/>
        </w:rPr>
        <w:t>.</w:t>
      </w:r>
      <w:r w:rsidRPr="00FE684A">
        <w:rPr>
          <w:rFonts w:ascii="Segoe UI" w:hAnsi="Segoe UI" w:cs="Segoe UI"/>
          <w:b w:val="0"/>
          <w:i w:val="0"/>
          <w:sz w:val="20"/>
        </w:rPr>
        <w:t>pdf</w:t>
      </w:r>
      <w:r w:rsidR="00714273">
        <w:rPr>
          <w:rFonts w:ascii="Segoe UI" w:hAnsi="Segoe UI" w:cs="Segoe UI"/>
          <w:b w:val="0"/>
          <w:i w:val="0"/>
          <w:sz w:val="20"/>
        </w:rPr>
        <w:t>, .</w:t>
      </w:r>
      <w:r w:rsidR="00AA3514">
        <w:rPr>
          <w:rFonts w:ascii="Segoe UI" w:hAnsi="Segoe UI" w:cs="Segoe UI"/>
          <w:b w:val="0"/>
          <w:i w:val="0"/>
          <w:sz w:val="20"/>
        </w:rPr>
        <w:t xml:space="preserve">doc, .docx, .rtf, .xps, .odt, </w:t>
      </w:r>
      <w:r w:rsidR="00714273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>txt.</w:t>
      </w:r>
    </w:p>
    <w:p w:rsidR="00F37C9F" w:rsidRPr="001B66CB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ofertę na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jedno albo na dwa </w:t>
      </w:r>
      <w:r w:rsidR="004B7F6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albo na trzy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zadania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 zaufanym lub podpisem osobistym.</w:t>
      </w:r>
    </w:p>
    <w:p w:rsidR="00E0257F" w:rsidRPr="00E0257F" w:rsidRDefault="00DD00FD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DD00FD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uzyskać za pomocą bezpłatnych i 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E807E1" w:rsidP="00661F77">
      <w:pPr>
        <w:pStyle w:val="Tekstpodstawowy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34961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E807E1">
      <w:pPr>
        <w:pStyle w:val="Tekstpodstawowy"/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elektronicznym, podpisem zaufanym 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E807E1">
      <w:pPr>
        <w:pStyle w:val="Tekstpodstawowy"/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EE6092" w:rsidP="00661F77">
      <w:pPr>
        <w:pStyle w:val="Tekstpodstawowy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661F77">
      <w:pPr>
        <w:pStyle w:val="Tekstpodstawowy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F37C9F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 w:rsidR="00F37C9F"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="00F37C9F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F37C9F"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F37C9F"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="00F37C9F"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61F77">
      <w:pPr>
        <w:pStyle w:val="Tekstpodstawowy22"/>
        <w:numPr>
          <w:ilvl w:val="1"/>
          <w:numId w:val="21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  <w:r w:rsidR="00796EAD">
        <w:rPr>
          <w:rFonts w:ascii="Segoe UI" w:hAnsi="Segoe UI" w:cs="Segoe UI"/>
          <w:b/>
        </w:rPr>
        <w:t xml:space="preserve"> </w:t>
      </w:r>
      <w:r w:rsidR="00796EAD" w:rsidRPr="00796EAD">
        <w:rPr>
          <w:rFonts w:ascii="Segoe UI" w:hAnsi="Segoe UI" w:cs="Segoe UI"/>
          <w:b/>
          <w:bCs/>
        </w:rPr>
        <w:t>– dotyczy Zadania nr 1, Zadania nr 2 i Zadania nr 3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0824C5" w:rsidRDefault="00146253" w:rsidP="000824C5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lastRenderedPageBreak/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</w:t>
      </w:r>
      <w:r w:rsidR="000824C5">
        <w:rPr>
          <w:rFonts w:ascii="Segoe UI" w:hAnsi="Segoe UI" w:cs="Segoe UI"/>
          <w:u w:val="single"/>
        </w:rPr>
        <w:br/>
      </w:r>
      <w:r w:rsidRPr="00146253">
        <w:rPr>
          <w:rFonts w:ascii="Segoe UI" w:hAnsi="Segoe UI" w:cs="Segoe UI"/>
          <w:u w:val="single"/>
        </w:rPr>
        <w:t xml:space="preserve">przepisów </w:t>
      </w:r>
      <w:hyperlink r:id="rId8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</w:t>
      </w:r>
      <w:r w:rsidR="000824C5">
        <w:rPr>
          <w:rFonts w:ascii="Segoe UI" w:hAnsi="Segoe UI" w:cs="Segoe UI"/>
          <w:b/>
        </w:rPr>
        <w:br/>
      </w:r>
      <w:r w:rsidRPr="000824C5">
        <w:rPr>
          <w:rFonts w:ascii="Segoe UI" w:hAnsi="Segoe UI" w:cs="Segoe UI"/>
          <w:shd w:val="clear" w:color="auto" w:fill="FFFFFF"/>
        </w:rPr>
        <w:t>(</w:t>
      </w:r>
      <w:r w:rsidRPr="000824C5"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0824C5" w:rsidRPr="000824C5">
        <w:rPr>
          <w:rFonts w:ascii="Segoe UI" w:hAnsi="Segoe UI" w:cs="Segoe UI"/>
          <w:u w:val="single"/>
          <w:shd w:val="clear" w:color="auto" w:fill="FFFFFF"/>
        </w:rPr>
        <w:t xml:space="preserve"> z późn.zm.</w:t>
      </w:r>
      <w:r w:rsidRPr="000824C5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661F77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7F4FB0" w:rsidRPr="007F4FB0" w:rsidRDefault="00146253" w:rsidP="00661F77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2A3E4F" w:rsidRPr="00796EAD" w:rsidRDefault="00DE4B3E" w:rsidP="00661F77">
      <w:pPr>
        <w:pStyle w:val="Tekstpodstawowy"/>
        <w:numPr>
          <w:ilvl w:val="0"/>
          <w:numId w:val="21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  <w:r w:rsidR="00796EAD" w:rsidRPr="00796EAD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796EAD" w:rsidRPr="00796EAD">
        <w:rPr>
          <w:rFonts w:ascii="Segoe UI" w:hAnsi="Segoe UI" w:cs="Segoe UI"/>
          <w:bCs/>
          <w:i w:val="0"/>
          <w:sz w:val="20"/>
        </w:rPr>
        <w:t>– dotyczy Zadania nr 1, Zadania nr 2 i Zadania nr 3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731DA6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593374" w:rsidRDefault="00593374" w:rsidP="00731DA6">
      <w:pPr>
        <w:suppressAutoHyphens w:val="0"/>
        <w:jc w:val="both"/>
        <w:rPr>
          <w:rFonts w:ascii="Segoe UI" w:hAnsi="Segoe UI" w:cs="Segoe UI"/>
        </w:rPr>
      </w:pPr>
    </w:p>
    <w:p w:rsidR="00731DA6" w:rsidRPr="00593374" w:rsidRDefault="00593374" w:rsidP="00731DA6">
      <w:pPr>
        <w:suppressAutoHyphens w:val="0"/>
        <w:jc w:val="both"/>
        <w:rPr>
          <w:rFonts w:ascii="Segoe UI" w:hAnsi="Segoe UI" w:cs="Segoe UI"/>
          <w:b/>
        </w:rPr>
      </w:pPr>
      <w:r w:rsidRPr="00593374">
        <w:rPr>
          <w:rFonts w:ascii="Segoe UI" w:hAnsi="Segoe UI" w:cs="Segoe UI"/>
          <w:b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731DA6" w:rsidRPr="00DE4B3E" w:rsidRDefault="00731DA6" w:rsidP="00731DA6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DE4B3E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r w:rsidR="00731DA6" w:rsidRPr="007F5EB7">
        <w:rPr>
          <w:rFonts w:ascii="Segoe UI" w:hAnsi="Segoe UI" w:cs="Segoe UI"/>
          <w:iCs/>
        </w:rPr>
        <w:t>https://miniportal.uzp.gov.pl/</w:t>
      </w:r>
    </w:p>
    <w:p w:rsidR="00DE4B3E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 xml:space="preserve">Termin składania ofert: do dnia </w:t>
      </w:r>
      <w:r w:rsidR="00593374">
        <w:rPr>
          <w:rFonts w:ascii="Segoe UI" w:hAnsi="Segoe UI" w:cs="Segoe UI"/>
          <w:b/>
          <w:lang w:eastAsia="pl-PL"/>
        </w:rPr>
        <w:t>06.06</w:t>
      </w:r>
      <w:r w:rsidR="007F5EB7" w:rsidRPr="007F5EB7">
        <w:rPr>
          <w:rFonts w:ascii="Segoe UI" w:hAnsi="Segoe UI" w:cs="Segoe UI"/>
          <w:b/>
          <w:lang w:eastAsia="pl-PL"/>
        </w:rPr>
        <w:t>.</w:t>
      </w:r>
      <w:r w:rsidR="00593374">
        <w:rPr>
          <w:rFonts w:ascii="Segoe UI" w:hAnsi="Segoe UI" w:cs="Segoe UI"/>
          <w:b/>
          <w:lang w:eastAsia="pl-PL"/>
        </w:rPr>
        <w:t>2022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do godziny </w:t>
      </w:r>
      <w:r w:rsidR="00593374">
        <w:rPr>
          <w:rFonts w:ascii="Segoe UI" w:hAnsi="Segoe UI" w:cs="Segoe UI"/>
          <w:b/>
          <w:bCs/>
          <w:lang w:eastAsia="pl-PL"/>
        </w:rPr>
        <w:t>08</w:t>
      </w:r>
      <w:r w:rsidR="00AD1975" w:rsidRPr="007F5EB7">
        <w:rPr>
          <w:rFonts w:ascii="Segoe UI" w:hAnsi="Segoe UI" w:cs="Segoe UI"/>
          <w:b/>
          <w:bCs/>
          <w:lang w:eastAsia="pl-PL"/>
        </w:rPr>
        <w:t>:00.</w:t>
      </w:r>
    </w:p>
    <w:p w:rsidR="002A3E4F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otwarcia ofert</w:t>
      </w:r>
      <w:r w:rsidR="007F5EB7" w:rsidRPr="007F5EB7">
        <w:rPr>
          <w:rFonts w:ascii="Segoe UI" w:hAnsi="Segoe UI" w:cs="Segoe UI"/>
          <w:lang w:eastAsia="pl-PL"/>
        </w:rPr>
        <w:t xml:space="preserve"> </w:t>
      </w:r>
      <w:r w:rsidR="00593374">
        <w:rPr>
          <w:rFonts w:ascii="Segoe UI" w:hAnsi="Segoe UI" w:cs="Segoe UI"/>
          <w:b/>
          <w:lang w:eastAsia="pl-PL"/>
        </w:rPr>
        <w:t>06.06</w:t>
      </w:r>
      <w:r w:rsidR="007F5EB7" w:rsidRPr="007F5EB7">
        <w:rPr>
          <w:rFonts w:ascii="Segoe UI" w:hAnsi="Segoe UI" w:cs="Segoe UI"/>
          <w:b/>
          <w:lang w:eastAsia="pl-PL"/>
        </w:rPr>
        <w:t>.</w:t>
      </w:r>
      <w:r w:rsidR="00593374">
        <w:rPr>
          <w:rFonts w:ascii="Segoe UI" w:hAnsi="Segoe UI" w:cs="Segoe UI"/>
          <w:b/>
          <w:lang w:eastAsia="pl-PL"/>
        </w:rPr>
        <w:t>2022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godzina </w:t>
      </w:r>
      <w:r w:rsidR="00593374">
        <w:rPr>
          <w:rFonts w:ascii="Segoe UI" w:hAnsi="Segoe UI" w:cs="Segoe UI"/>
          <w:b/>
          <w:bCs/>
          <w:lang w:eastAsia="pl-PL"/>
        </w:rPr>
        <w:t>08</w:t>
      </w:r>
      <w:r w:rsidR="007F5EB7" w:rsidRPr="007F5EB7">
        <w:rPr>
          <w:rFonts w:ascii="Segoe UI" w:hAnsi="Segoe UI" w:cs="Segoe UI"/>
          <w:b/>
          <w:bCs/>
          <w:lang w:eastAsia="pl-PL"/>
        </w:rPr>
        <w:t>:30</w:t>
      </w:r>
      <w:r w:rsidR="00AD1975" w:rsidRPr="007F5EB7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Pr="007A38A7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593374" w:rsidRPr="007A38A7" w:rsidRDefault="00593374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796EAD" w:rsidRDefault="00F95C53" w:rsidP="00796EAD">
      <w:pPr>
        <w:pStyle w:val="Tekstpodstawowy22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  <w:r w:rsidR="00796EAD">
        <w:rPr>
          <w:rFonts w:ascii="Segoe UI" w:hAnsi="Segoe UI" w:cs="Segoe UI"/>
          <w:b/>
          <w:bCs/>
        </w:rPr>
        <w:t xml:space="preserve"> </w:t>
      </w:r>
      <w:r w:rsidR="00796EAD" w:rsidRPr="00796EAD">
        <w:rPr>
          <w:rFonts w:ascii="Segoe UI" w:hAnsi="Segoe UI" w:cs="Segoe UI"/>
          <w:b/>
          <w:bCs/>
        </w:rPr>
        <w:t>– dotyczy Zadania nr 1, Zadania nr 2 i Zadania nr 3</w:t>
      </w:r>
    </w:p>
    <w:p w:rsidR="00F95C53" w:rsidRDefault="00F95C53" w:rsidP="000B3C1B">
      <w:pPr>
        <w:pStyle w:val="Tekstpodstawowy22"/>
        <w:tabs>
          <w:tab w:val="left" w:pos="567"/>
        </w:tabs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:rsid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Wykonawca poda w Formularzu ofertowym cenę w PLN. </w:t>
      </w:r>
      <w:r w:rsidR="000B3C1B">
        <w:rPr>
          <w:rFonts w:ascii="Segoe UI" w:hAnsi="Segoe UI" w:cs="Segoe UI"/>
          <w:bCs/>
        </w:rPr>
        <w:t>W cenie należy uwzględnić należne podatki, w tym podatek od towarów i usług – VAT. Cenę</w:t>
      </w:r>
      <w:r w:rsidR="009927C2">
        <w:rPr>
          <w:rFonts w:ascii="Segoe UI" w:hAnsi="Segoe UI" w:cs="Segoe UI"/>
          <w:bCs/>
        </w:rPr>
        <w:t xml:space="preserve"> należy podać cyfrowo (kwoty należy </w:t>
      </w:r>
      <w:r w:rsidR="000824C5">
        <w:rPr>
          <w:rFonts w:ascii="Segoe UI" w:hAnsi="Segoe UI" w:cs="Segoe UI"/>
          <w:bCs/>
        </w:rPr>
        <w:t xml:space="preserve">podawać </w:t>
      </w:r>
      <w:r w:rsidRPr="00F95C53">
        <w:rPr>
          <w:rFonts w:ascii="Segoe UI" w:hAnsi="Segoe UI" w:cs="Segoe UI"/>
          <w:bCs/>
        </w:rPr>
        <w:t xml:space="preserve">w zaokrągleniu do dwóch miejsc po przecinku). </w:t>
      </w:r>
    </w:p>
    <w:p w:rsidR="00F95C53" w:rsidRP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Cena musi obejmować wykonanie całego zamówienia.  </w:t>
      </w:r>
    </w:p>
    <w:p w:rsidR="00F95C53" w:rsidRPr="008D0577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  <w:color w:val="FF0000"/>
        </w:rPr>
      </w:pPr>
      <w:r w:rsidRPr="008D0577">
        <w:rPr>
          <w:rFonts w:ascii="Segoe UI" w:hAnsi="Segoe UI" w:cs="Segoe UI"/>
          <w:bCs/>
        </w:rPr>
        <w:lastRenderedPageBreak/>
        <w:t>Cena powinna zawierać w sobie ewentualne opus</w:t>
      </w:r>
      <w:r w:rsidR="000B3C1B" w:rsidRPr="008D0577">
        <w:rPr>
          <w:rFonts w:ascii="Segoe UI" w:hAnsi="Segoe UI" w:cs="Segoe UI"/>
          <w:bCs/>
        </w:rPr>
        <w:t xml:space="preserve">ty proponowane przez Wykonawcę. </w:t>
      </w:r>
    </w:p>
    <w:p w:rsidR="00F95C53" w:rsidRPr="000B3C1B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W cenie oferty Wykonawca ujmie wszystkie koszty związane z wykonaniem całego przedmiotu zamówienia.  </w:t>
      </w:r>
    </w:p>
    <w:p w:rsid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682BD5" w:rsidRPr="00224A3B" w:rsidRDefault="00A72725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224A3B">
        <w:rPr>
          <w:rFonts w:ascii="Segoe UI" w:hAnsi="Segoe UI" w:cs="Segoe UI"/>
        </w:rPr>
        <w:t>Jeżeli została złożona oferta, której wy</w:t>
      </w:r>
      <w:r w:rsidR="00682BD5" w:rsidRPr="00224A3B">
        <w:rPr>
          <w:rFonts w:ascii="Segoe UI" w:hAnsi="Segoe UI" w:cs="Segoe UI"/>
        </w:rPr>
        <w:t>bór prowadziłby do powstania u Z</w:t>
      </w:r>
      <w:r w:rsidRPr="00224A3B">
        <w:rPr>
          <w:rFonts w:ascii="Segoe UI" w:hAnsi="Segoe UI" w:cs="Segoe UI"/>
        </w:rPr>
        <w:t xml:space="preserve">amawiającego obowiązku podatkowego zgodnie z ustawą z dnia 11 marca 2004 r. o podatku od towarów i usług </w:t>
      </w:r>
      <w:r w:rsidR="000D17D1">
        <w:rPr>
          <w:rFonts w:ascii="Segoe UI" w:hAnsi="Segoe UI" w:cs="Segoe UI"/>
        </w:rPr>
        <w:t>(Dz. U. </w:t>
      </w:r>
      <w:r w:rsidRPr="00224A3B">
        <w:rPr>
          <w:rFonts w:ascii="Segoe UI" w:hAnsi="Segoe UI" w:cs="Segoe UI"/>
        </w:rPr>
        <w:t>z 20</w:t>
      </w:r>
      <w:r w:rsidR="00B331F4" w:rsidRPr="00224A3B">
        <w:rPr>
          <w:rFonts w:ascii="Segoe UI" w:hAnsi="Segoe UI" w:cs="Segoe UI"/>
        </w:rPr>
        <w:t>2</w:t>
      </w:r>
      <w:r w:rsidR="000D17D1">
        <w:rPr>
          <w:rFonts w:ascii="Segoe UI" w:hAnsi="Segoe UI" w:cs="Segoe UI"/>
        </w:rPr>
        <w:t>1</w:t>
      </w:r>
      <w:r w:rsidRPr="00224A3B">
        <w:rPr>
          <w:rFonts w:ascii="Segoe UI" w:hAnsi="Segoe UI" w:cs="Segoe UI"/>
        </w:rPr>
        <w:t> </w:t>
      </w:r>
      <w:r w:rsidR="00682BD5" w:rsidRPr="00224A3B">
        <w:rPr>
          <w:rFonts w:ascii="Segoe UI" w:hAnsi="Segoe UI" w:cs="Segoe UI"/>
        </w:rPr>
        <w:t xml:space="preserve">r. poz. </w:t>
      </w:r>
      <w:r w:rsidR="000D17D1">
        <w:rPr>
          <w:rFonts w:ascii="Segoe UI" w:hAnsi="Segoe UI" w:cs="Segoe UI"/>
        </w:rPr>
        <w:t>685</w:t>
      </w:r>
      <w:r w:rsidR="00682BD5" w:rsidRPr="00224A3B">
        <w:rPr>
          <w:rFonts w:ascii="Segoe UI" w:hAnsi="Segoe UI" w:cs="Segoe UI"/>
        </w:rPr>
        <w:t xml:space="preserve"> z późn. zm.</w:t>
      </w:r>
      <w:r w:rsidRPr="00224A3B">
        <w:rPr>
          <w:rFonts w:ascii="Segoe UI" w:hAnsi="Segoe UI" w:cs="Segoe UI"/>
        </w:rPr>
        <w:t xml:space="preserve">), dla celów zastosowania kryterium ceny </w:t>
      </w:r>
      <w:r w:rsidR="00682BD5" w:rsidRPr="00224A3B">
        <w:rPr>
          <w:rFonts w:ascii="Segoe UI" w:hAnsi="Segoe UI" w:cs="Segoe UI"/>
        </w:rPr>
        <w:t>Zamawiający doliczy</w:t>
      </w:r>
      <w:r w:rsidRPr="00224A3B">
        <w:rPr>
          <w:rFonts w:ascii="Segoe UI" w:hAnsi="Segoe UI" w:cs="Segoe UI"/>
        </w:rPr>
        <w:t xml:space="preserve"> do przedstawionej w tej ofercie ceny kwotę podatku od towarów i usług, którą miałby obowiązek rozliczyć.</w:t>
      </w:r>
    </w:p>
    <w:p w:rsidR="00A72725" w:rsidRPr="00224A3B" w:rsidRDefault="00A72725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224A3B">
        <w:rPr>
          <w:rFonts w:ascii="Segoe UI" w:hAnsi="Segoe UI" w:cs="Segoe UI"/>
        </w:rPr>
        <w:t>W</w:t>
      </w:r>
      <w:r w:rsidR="00682BD5" w:rsidRPr="00224A3B">
        <w:rPr>
          <w:rFonts w:ascii="Segoe UI" w:hAnsi="Segoe UI" w:cs="Segoe UI"/>
        </w:rPr>
        <w:t xml:space="preserve"> ofercie, o której mowa w ppkt </w:t>
      </w:r>
      <w:r w:rsidR="000824C5">
        <w:rPr>
          <w:rFonts w:ascii="Segoe UI" w:hAnsi="Segoe UI" w:cs="Segoe UI"/>
        </w:rPr>
        <w:t>6</w:t>
      </w:r>
      <w:r w:rsidR="008D0577">
        <w:rPr>
          <w:rFonts w:ascii="Segoe UI" w:hAnsi="Segoe UI" w:cs="Segoe UI"/>
        </w:rPr>
        <w:t>, W</w:t>
      </w:r>
      <w:r w:rsidRPr="00224A3B">
        <w:rPr>
          <w:rFonts w:ascii="Segoe UI" w:hAnsi="Segoe UI" w:cs="Segoe UI"/>
        </w:rPr>
        <w:t>ykonawca ma obowiązek: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 xml:space="preserve">.1) </w:t>
      </w:r>
      <w:r w:rsidR="00A72725" w:rsidRPr="00A72725">
        <w:rPr>
          <w:rFonts w:ascii="Segoe UI" w:hAnsi="Segoe UI" w:cs="Segoe UI"/>
        </w:rPr>
        <w:t>poinformowa</w:t>
      </w:r>
      <w:r w:rsidR="008D0577">
        <w:rPr>
          <w:rFonts w:ascii="Segoe UI" w:hAnsi="Segoe UI" w:cs="Segoe UI"/>
        </w:rPr>
        <w:t>nia Z</w:t>
      </w:r>
      <w:r w:rsidR="00A72725" w:rsidRPr="00A72725">
        <w:rPr>
          <w:rFonts w:ascii="Segoe UI" w:hAnsi="Segoe UI" w:cs="Segoe UI"/>
        </w:rPr>
        <w:t>amawiającego, że wybór jego oferty będzie prowadził do powstania u </w:t>
      </w:r>
      <w:r w:rsidR="00ED7662">
        <w:rPr>
          <w:rFonts w:ascii="Segoe UI" w:hAnsi="Segoe UI" w:cs="Segoe UI"/>
        </w:rPr>
        <w:t>Z</w:t>
      </w:r>
      <w:r w:rsidR="00A72725" w:rsidRPr="00A72725">
        <w:rPr>
          <w:rFonts w:ascii="Segoe UI" w:hAnsi="Segoe UI" w:cs="Segoe UI"/>
        </w:rPr>
        <w:t>amawiającego obowiązku podatkowego;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2) wskazania nazwy (rodzaju) towaru lub usługi, których dostawa lub świadczenie będą prowadziły do powstania obowiązku podatkowego;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3) wskazania wartości towaru lub usługi objętego obowiązkiem podatkowym</w:t>
      </w:r>
      <w:r w:rsidR="00B65FA6">
        <w:rPr>
          <w:rFonts w:ascii="Segoe UI" w:hAnsi="Segoe UI" w:cs="Segoe UI"/>
        </w:rPr>
        <w:t xml:space="preserve"> Z</w:t>
      </w:r>
      <w:r w:rsidR="00A72725" w:rsidRPr="00A72725">
        <w:rPr>
          <w:rFonts w:ascii="Segoe UI" w:hAnsi="Segoe UI" w:cs="Segoe UI"/>
        </w:rPr>
        <w:t>amawiającego, bez kwoty podatku;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4) wskazania stawki podatku od towarów i</w:t>
      </w:r>
      <w:r w:rsidR="00B65FA6">
        <w:rPr>
          <w:rFonts w:ascii="Segoe UI" w:hAnsi="Segoe UI" w:cs="Segoe UI"/>
        </w:rPr>
        <w:t xml:space="preserve"> usług, która zgodnie z wiedzą W</w:t>
      </w:r>
      <w:r w:rsidR="00A72725" w:rsidRPr="00A72725">
        <w:rPr>
          <w:rFonts w:ascii="Segoe UI" w:hAnsi="Segoe UI" w:cs="Segoe UI"/>
        </w:rPr>
        <w:t>ykonawcy, będzie miała zastosowanie.</w:t>
      </w:r>
    </w:p>
    <w:p w:rsidR="00682BD5" w:rsidRPr="00A34CF8" w:rsidRDefault="00682BD5" w:rsidP="00224A3B">
      <w:pPr>
        <w:pStyle w:val="Default"/>
        <w:tabs>
          <w:tab w:val="num" w:pos="567"/>
        </w:tabs>
        <w:ind w:left="284" w:hanging="142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1B66CB">
      <w:pPr>
        <w:pStyle w:val="Akapitzlist"/>
        <w:numPr>
          <w:ilvl w:val="0"/>
          <w:numId w:val="21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  <w:r w:rsidR="001B66CB" w:rsidRPr="001B66CB">
        <w:rPr>
          <w:b/>
          <w:sz w:val="20"/>
        </w:rPr>
        <w:t xml:space="preserve"> </w:t>
      </w:r>
      <w:r w:rsidR="001B66CB">
        <w:rPr>
          <w:b/>
          <w:sz w:val="20"/>
        </w:rPr>
        <w:t xml:space="preserve">- </w:t>
      </w:r>
      <w:r w:rsidR="001B66CB" w:rsidRPr="001B66CB">
        <w:rPr>
          <w:rFonts w:ascii="Segoe UI" w:hAnsi="Segoe UI" w:cs="Segoe UI"/>
          <w:b/>
          <w:bCs/>
          <w:sz w:val="20"/>
        </w:rPr>
        <w:t>dotyczy Zadania nr 1</w:t>
      </w:r>
      <w:r w:rsidR="009927C2">
        <w:rPr>
          <w:rFonts w:ascii="Segoe UI" w:hAnsi="Segoe UI" w:cs="Segoe UI"/>
          <w:b/>
          <w:bCs/>
          <w:sz w:val="20"/>
        </w:rPr>
        <w:t>,</w:t>
      </w:r>
      <w:r w:rsidR="001B66CB" w:rsidRPr="001B66CB">
        <w:rPr>
          <w:rFonts w:ascii="Segoe UI" w:hAnsi="Segoe UI" w:cs="Segoe UI"/>
          <w:b/>
          <w:bCs/>
          <w:sz w:val="20"/>
        </w:rPr>
        <w:t xml:space="preserve"> Zadania</w:t>
      </w:r>
      <w:r w:rsidR="001B66CB">
        <w:rPr>
          <w:rFonts w:ascii="Segoe UI" w:hAnsi="Segoe UI" w:cs="Segoe UI"/>
          <w:b/>
          <w:bCs/>
          <w:sz w:val="20"/>
        </w:rPr>
        <w:t xml:space="preserve"> nr 2</w:t>
      </w:r>
      <w:r w:rsidR="009927C2">
        <w:rPr>
          <w:rFonts w:ascii="Segoe UI" w:hAnsi="Segoe UI" w:cs="Segoe UI"/>
          <w:b/>
          <w:bCs/>
          <w:sz w:val="20"/>
        </w:rPr>
        <w:t xml:space="preserve"> </w:t>
      </w:r>
      <w:r w:rsidR="009927C2">
        <w:rPr>
          <w:rFonts w:ascii="Segoe UI" w:hAnsi="Segoe UI" w:cs="Segoe UI"/>
          <w:b/>
          <w:bCs/>
          <w:sz w:val="20"/>
        </w:rPr>
        <w:br/>
        <w:t>i Zadania nr 3</w:t>
      </w:r>
    </w:p>
    <w:p w:rsidR="00DA7234" w:rsidRPr="007F5EB7" w:rsidRDefault="00DA7234" w:rsidP="007F5EB7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>Przy wyborze oferty Zamawiający będzie się kierował następującym kryterium</w:t>
      </w:r>
      <w:r w:rsidR="001B66CB">
        <w:rPr>
          <w:rFonts w:ascii="Segoe UI" w:hAnsi="Segoe UI" w:cs="Segoe UI"/>
          <w:color w:val="000000"/>
          <w:lang w:eastAsia="pl-PL"/>
        </w:rPr>
        <w:t>:</w:t>
      </w:r>
      <w:r w:rsidR="007F5EB7">
        <w:rPr>
          <w:rFonts w:ascii="Segoe UI" w:hAnsi="Segoe UI" w:cs="Segoe UI"/>
          <w:color w:val="000000"/>
          <w:lang w:eastAsia="pl-PL"/>
        </w:rPr>
        <w:t xml:space="preserve"> </w:t>
      </w:r>
      <w:r w:rsidR="00714273">
        <w:rPr>
          <w:rFonts w:ascii="Segoe UI" w:hAnsi="Segoe UI" w:cs="Segoe UI"/>
          <w:b/>
          <w:lang w:eastAsia="pl-PL"/>
        </w:rPr>
        <w:t>Cena (C)</w:t>
      </w:r>
      <w:r w:rsidR="007F5EB7">
        <w:rPr>
          <w:rFonts w:ascii="Segoe UI" w:hAnsi="Segoe UI" w:cs="Segoe UI"/>
          <w:b/>
          <w:lang w:eastAsia="pl-PL"/>
        </w:rPr>
        <w:t>.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eastAsia="Lucida Sans Unicode" w:hAnsi="Segoe UI" w:cs="Segoe UI"/>
          <w:bCs/>
          <w:lang w:eastAsia="pl-PL"/>
        </w:rPr>
      </w:pPr>
      <w:r w:rsidRPr="00DA7234">
        <w:rPr>
          <w:rFonts w:ascii="Segoe UI" w:hAnsi="Segoe UI" w:cs="Segoe UI"/>
          <w:bCs/>
          <w:lang w:eastAsia="pl-PL"/>
        </w:rPr>
        <w:t>Oferty oceniane będą punktowo w przyjętej skali 100 pkt.</w:t>
      </w:r>
      <w:r w:rsidRPr="00DA7234">
        <w:rPr>
          <w:rFonts w:ascii="Segoe UI" w:hAnsi="Segoe UI" w:cs="Segoe UI"/>
          <w:bCs/>
          <w:lang w:eastAsia="pl-PL"/>
        </w:rPr>
        <w:tab/>
      </w:r>
      <w:r w:rsidRPr="00DA7234">
        <w:rPr>
          <w:rFonts w:ascii="Segoe UI" w:eastAsia="Lucida Sans Unicode" w:hAnsi="Segoe UI" w:cs="Segoe UI"/>
          <w:bCs/>
          <w:lang w:eastAsia="pl-PL"/>
        </w:rPr>
        <w:t xml:space="preserve"> 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eastAsia="Lucida Sans Unicode" w:hAnsi="Segoe UI" w:cs="Segoe UI"/>
          <w:lang w:eastAsia="pl-PL"/>
        </w:rPr>
      </w:pPr>
      <w:r w:rsidRPr="00DA7234">
        <w:rPr>
          <w:rFonts w:ascii="Segoe UI" w:hAnsi="Segoe UI" w:cs="Segoe UI"/>
          <w:lang w:eastAsia="pl-PL"/>
        </w:rPr>
        <w:t>Za najkorzystniejszą zostanie uznana oferta, która uzyska najwyższą liczbę punktów.</w:t>
      </w:r>
      <w:r w:rsidRPr="00DA7234">
        <w:rPr>
          <w:rFonts w:ascii="Segoe UI" w:eastAsia="Lucida Sans Unicode" w:hAnsi="Segoe UI" w:cs="Segoe UI"/>
          <w:lang w:eastAsia="pl-PL"/>
        </w:rPr>
        <w:t xml:space="preserve"> 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  <w:lang w:eastAsia="pl-PL"/>
        </w:rPr>
      </w:pPr>
      <w:r w:rsidRPr="00DA7234">
        <w:rPr>
          <w:rFonts w:ascii="Segoe UI" w:hAnsi="Segoe UI" w:cs="Segoe UI"/>
          <w:bCs/>
          <w:lang w:eastAsia="pl-PL"/>
        </w:rPr>
        <w:t>Obliczenia dokonywane będą z dokładnością do dwóch miejsc po przecinku.</w:t>
      </w:r>
    </w:p>
    <w:p w:rsidR="007F5EB7" w:rsidRDefault="00DA7234" w:rsidP="00DA7234">
      <w:pPr>
        <w:suppressAutoHyphens w:val="0"/>
        <w:jc w:val="both"/>
        <w:rPr>
          <w:rFonts w:ascii="Segoe UI" w:hAnsi="Segoe UI" w:cs="Segoe UI"/>
          <w:b/>
          <w:bCs/>
          <w:lang w:eastAsia="pl-PL"/>
        </w:rPr>
      </w:pPr>
      <w:r w:rsidRPr="00DA7234">
        <w:rPr>
          <w:rFonts w:ascii="Segoe UI" w:hAnsi="Segoe UI" w:cs="Segoe UI"/>
          <w:lang w:eastAsia="pl-PL"/>
        </w:rPr>
        <w:t xml:space="preserve">Maksymalna ilość punktów, jaką może osiągnąć oferta za kryterium „cena” wynosi </w:t>
      </w:r>
      <w:r w:rsidRPr="00DA7234">
        <w:rPr>
          <w:rFonts w:ascii="Segoe UI" w:hAnsi="Segoe UI" w:cs="Segoe UI"/>
          <w:b/>
          <w:bCs/>
          <w:lang w:eastAsia="pl-PL"/>
        </w:rPr>
        <w:t>100 pkt.</w:t>
      </w:r>
    </w:p>
    <w:p w:rsidR="007F5EB7" w:rsidRDefault="00DA7234" w:rsidP="00DA7234">
      <w:pPr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ab/>
      </w:r>
    </w:p>
    <w:p w:rsidR="00DA7234" w:rsidRPr="00DA7234" w:rsidRDefault="00DA7234" w:rsidP="00DA7234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ab/>
        <w:t xml:space="preserve">              </w:t>
      </w:r>
      <w:r w:rsidRPr="00DA7234">
        <w:rPr>
          <w:rFonts w:ascii="Segoe UI" w:hAnsi="Segoe UI" w:cs="Segoe UI"/>
          <w:bCs/>
          <w:color w:val="000000"/>
          <w:lang w:eastAsia="pl-PL"/>
        </w:rPr>
        <w:t>Cena najniższa</w:t>
      </w:r>
    </w:p>
    <w:p w:rsidR="00DA7234" w:rsidRPr="00DA7234" w:rsidRDefault="00DA7234" w:rsidP="00DA7234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bCs/>
          <w:color w:val="000000"/>
          <w:lang w:eastAsia="pl-PL"/>
        </w:rPr>
        <w:t>C =   ---------</w:t>
      </w:r>
      <w:r w:rsidR="007F5EB7">
        <w:rPr>
          <w:rFonts w:ascii="Segoe UI" w:hAnsi="Segoe UI" w:cs="Segoe UI"/>
          <w:bCs/>
          <w:color w:val="000000"/>
          <w:lang w:eastAsia="pl-PL"/>
        </w:rPr>
        <w:t xml:space="preserve">------------------  x  100 pkt </w:t>
      </w:r>
    </w:p>
    <w:p w:rsidR="00DA7234" w:rsidRPr="00DA7234" w:rsidRDefault="00DA7234" w:rsidP="00DA7234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bCs/>
          <w:color w:val="000000"/>
          <w:lang w:eastAsia="pl-PL"/>
        </w:rPr>
        <w:t xml:space="preserve">           Cena oferty badanej</w:t>
      </w:r>
    </w:p>
    <w:p w:rsidR="00682BD5" w:rsidRDefault="00682BD5" w:rsidP="00D062F7">
      <w:pPr>
        <w:suppressAutoHyphens w:val="0"/>
        <w:spacing w:line="259" w:lineRule="auto"/>
        <w:rPr>
          <w:lang w:eastAsia="pl-PL"/>
        </w:rPr>
      </w:pPr>
    </w:p>
    <w:p w:rsidR="00AF155A" w:rsidRPr="00AF155A" w:rsidRDefault="00682BD5" w:rsidP="00AF155A">
      <w:pPr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– dotyczy </w:t>
      </w:r>
      <w:r w:rsidR="001B66CB">
        <w:rPr>
          <w:rFonts w:ascii="Segoe UI" w:hAnsi="Segoe UI" w:cs="Segoe UI"/>
          <w:b/>
        </w:rPr>
        <w:t>Zadania</w:t>
      </w:r>
      <w:r w:rsidR="009927C2">
        <w:rPr>
          <w:rFonts w:ascii="Segoe UI" w:hAnsi="Segoe UI" w:cs="Segoe UI"/>
          <w:b/>
        </w:rPr>
        <w:t xml:space="preserve"> nr 1, </w:t>
      </w:r>
      <w:r w:rsidR="001B66CB">
        <w:rPr>
          <w:rFonts w:ascii="Segoe UI" w:hAnsi="Segoe UI" w:cs="Segoe UI"/>
          <w:b/>
        </w:rPr>
        <w:t>Zadania</w:t>
      </w:r>
      <w:r w:rsidR="00DA7234">
        <w:rPr>
          <w:rFonts w:ascii="Segoe UI" w:hAnsi="Segoe UI" w:cs="Segoe UI"/>
          <w:b/>
        </w:rPr>
        <w:t xml:space="preserve"> nr 2</w:t>
      </w:r>
      <w:r w:rsidR="00AF155A">
        <w:rPr>
          <w:rFonts w:ascii="Segoe UI" w:hAnsi="Segoe UI" w:cs="Segoe UI"/>
          <w:b/>
        </w:rPr>
        <w:t xml:space="preserve"> i Zadania nr </w:t>
      </w:r>
      <w:r w:rsidR="00AF155A">
        <w:rPr>
          <w:rFonts w:ascii="Segoe UI" w:hAnsi="Segoe UI" w:cs="Segoe UI"/>
          <w:b/>
          <w:color w:val="000000"/>
        </w:rPr>
        <w:t>3</w:t>
      </w:r>
    </w:p>
    <w:p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352388" w:rsidRDefault="00C8716A" w:rsidP="00661F7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682BD5" w:rsidRDefault="00682BD5" w:rsidP="00661F7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t>w</w:t>
      </w:r>
      <w:r w:rsidR="004C5273"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661F77">
      <w:pPr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  <w:r w:rsidR="00796EAD">
        <w:rPr>
          <w:rFonts w:ascii="Segoe UI" w:hAnsi="Segoe UI" w:cs="Segoe UI"/>
          <w:b/>
        </w:rPr>
        <w:t xml:space="preserve">– dotyczy Zadania nr 1, Zadania nr 2 i Zadania nr </w:t>
      </w:r>
      <w:r w:rsidR="00796EAD">
        <w:rPr>
          <w:rFonts w:ascii="Segoe UI" w:hAnsi="Segoe UI" w:cs="Segoe UI"/>
          <w:b/>
          <w:color w:val="000000"/>
        </w:rPr>
        <w:t>3</w:t>
      </w:r>
    </w:p>
    <w:p w:rsidR="00682BD5" w:rsidRPr="00593374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B92827" w:rsidRDefault="00682BD5" w:rsidP="00661F77">
      <w:pPr>
        <w:pStyle w:val="Akapitzlist"/>
        <w:numPr>
          <w:ilvl w:val="0"/>
          <w:numId w:val="21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  <w:r w:rsidR="00796EAD">
        <w:rPr>
          <w:rFonts w:ascii="Segoe UI" w:hAnsi="Segoe UI" w:cs="Segoe UI"/>
          <w:b/>
          <w:bCs/>
          <w:sz w:val="20"/>
        </w:rPr>
        <w:t xml:space="preserve"> </w:t>
      </w:r>
      <w:r w:rsidR="00796EAD">
        <w:rPr>
          <w:rFonts w:ascii="Segoe UI" w:hAnsi="Segoe UI" w:cs="Segoe UI"/>
          <w:b/>
        </w:rPr>
        <w:t xml:space="preserve">– dotyczy Zadania nr 1, Zadania nr 2 i Zadania nr </w:t>
      </w:r>
      <w:r w:rsidR="00796EAD">
        <w:rPr>
          <w:rFonts w:ascii="Segoe UI" w:hAnsi="Segoe UI" w:cs="Segoe UI"/>
          <w:b/>
          <w:color w:val="000000"/>
        </w:rPr>
        <w:t>3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B66CB">
        <w:rPr>
          <w:rFonts w:ascii="Segoe UI" w:hAnsi="Segoe UI" w:cs="Segoe UI"/>
          <w:bCs/>
          <w:iCs/>
        </w:rPr>
        <w:t>WZ – d</w:t>
      </w:r>
      <w:r w:rsidR="00CD33A7">
        <w:rPr>
          <w:rFonts w:ascii="Segoe UI" w:hAnsi="Segoe UI" w:cs="Segoe UI"/>
          <w:bCs/>
          <w:iCs/>
        </w:rPr>
        <w:t>otyczy</w:t>
      </w:r>
      <w:r w:rsidR="00AF155A">
        <w:rPr>
          <w:rFonts w:ascii="Segoe UI" w:hAnsi="Segoe UI" w:cs="Segoe UI"/>
          <w:bCs/>
          <w:iCs/>
        </w:rPr>
        <w:t xml:space="preserve"> Zadania nr 1, Zadania nr 2 </w:t>
      </w:r>
      <w:r w:rsidR="00AF155A">
        <w:rPr>
          <w:rFonts w:ascii="Segoe UI" w:hAnsi="Segoe UI" w:cs="Segoe UI"/>
          <w:bCs/>
          <w:iCs/>
        </w:rPr>
        <w:br/>
        <w:t>i Zadania nr 3</w:t>
      </w:r>
      <w:r w:rsidR="001B66CB">
        <w:rPr>
          <w:rFonts w:ascii="Segoe UI" w:hAnsi="Segoe UI" w:cs="Segoe UI"/>
          <w:bCs/>
          <w:iCs/>
        </w:rPr>
        <w:t>.</w:t>
      </w:r>
    </w:p>
    <w:p w:rsidR="00682BD5" w:rsidRPr="00B92827" w:rsidRDefault="00682BD5" w:rsidP="00661F77">
      <w:pPr>
        <w:pStyle w:val="Akapitzlist"/>
        <w:keepNext/>
        <w:numPr>
          <w:ilvl w:val="0"/>
          <w:numId w:val="21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lastRenderedPageBreak/>
        <w:t>POUCZENIE O ŚRODKACH OCHRONY PRAWNEJ</w:t>
      </w:r>
      <w:r w:rsidR="00796EAD">
        <w:rPr>
          <w:rFonts w:ascii="Segoe UI" w:hAnsi="Segoe UI" w:cs="Segoe UI"/>
          <w:b/>
          <w:iCs/>
          <w:sz w:val="20"/>
        </w:rPr>
        <w:t xml:space="preserve"> </w:t>
      </w:r>
      <w:r w:rsidR="00796EAD" w:rsidRPr="00796EAD">
        <w:rPr>
          <w:rFonts w:ascii="Segoe UI" w:hAnsi="Segoe UI" w:cs="Segoe UI"/>
          <w:b/>
          <w:sz w:val="20"/>
        </w:rPr>
        <w:t xml:space="preserve">– dotyczy Zadania nr 1, Zadania nr 2 i Zadania nr </w:t>
      </w:r>
      <w:r w:rsidR="00796EAD" w:rsidRPr="00796EAD">
        <w:rPr>
          <w:rFonts w:ascii="Segoe UI" w:hAnsi="Segoe UI" w:cs="Segoe UI"/>
          <w:b/>
          <w:color w:val="000000"/>
          <w:sz w:val="20"/>
        </w:rPr>
        <w:t>3</w:t>
      </w:r>
    </w:p>
    <w:p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661F77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661F77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661F77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3B677C" w:rsidRPr="00ED6F07">
        <w:rPr>
          <w:rFonts w:ascii="Segoe UI" w:hAnsi="Segoe UI" w:cs="Segoe UI"/>
          <w:lang w:eastAsia="pl-PL"/>
        </w:rPr>
        <w:lastRenderedPageBreak/>
        <w:t>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B86715" w:rsidRPr="00563F0A" w:rsidRDefault="00B86715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  <w:r w:rsidR="00796EAD">
        <w:rPr>
          <w:rFonts w:ascii="Segoe UI" w:eastAsia="Calibri" w:hAnsi="Segoe UI" w:cs="Segoe UI"/>
          <w:b/>
          <w:lang w:eastAsia="en-US"/>
        </w:rPr>
        <w:t xml:space="preserve"> </w:t>
      </w:r>
      <w:r w:rsidR="00796EAD">
        <w:rPr>
          <w:rFonts w:ascii="Segoe UI" w:hAnsi="Segoe UI" w:cs="Segoe UI"/>
          <w:b/>
        </w:rPr>
        <w:t xml:space="preserve">– dotyczy Zadania nr 1, Zadania nr 2 i Zadania nr </w:t>
      </w:r>
      <w:r w:rsidR="00796EAD">
        <w:rPr>
          <w:rFonts w:ascii="Segoe UI" w:hAnsi="Segoe UI" w:cs="Segoe UI"/>
          <w:b/>
          <w:color w:val="000000"/>
        </w:rPr>
        <w:t>3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593374" w:rsidRPr="00593374" w:rsidRDefault="00593374" w:rsidP="00593374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593374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593374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593374">
        <w:rPr>
          <w:rFonts w:ascii="Segoe UI" w:hAnsi="Segoe UI" w:cs="Segoe UI"/>
          <w:lang w:eastAsia="pl-PL"/>
        </w:rPr>
        <w:br/>
        <w:t>z postępowaniem o udzielenie zamówienia publicznego</w:t>
      </w:r>
      <w:r w:rsidRPr="00593374">
        <w:rPr>
          <w:rFonts w:ascii="Segoe UI" w:eastAsiaTheme="minorHAnsi" w:hAnsi="Segoe UI" w:cs="Segoe UI"/>
          <w:lang w:eastAsia="en-US"/>
        </w:rPr>
        <w:t>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eastAsiaTheme="minorHAnsi" w:hAnsi="Segoe UI" w:cs="Segoe UI"/>
          <w:lang w:eastAsia="en-US"/>
        </w:rPr>
        <w:t>o</w:t>
      </w:r>
      <w:r w:rsidRPr="00593374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hAnsi="Segoe UI" w:cs="Segoe UI"/>
          <w:lang w:eastAsia="pl-PL"/>
        </w:rPr>
        <w:t>Pani/Pana dane osobowe będą przechowywane</w:t>
      </w:r>
      <w:r w:rsidRPr="00593374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593374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593374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93374">
        <w:rPr>
          <w:rFonts w:ascii="Segoe UI" w:hAnsi="Segoe UI" w:cs="Segoe UI"/>
          <w:lang w:eastAsia="pl-PL"/>
        </w:rPr>
        <w:t>posiada Pani/Pan:</w:t>
      </w:r>
    </w:p>
    <w:p w:rsidR="00593374" w:rsidRPr="00593374" w:rsidRDefault="00593374" w:rsidP="0059337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593374" w:rsidRPr="00593374" w:rsidRDefault="00593374" w:rsidP="0059337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593374">
        <w:rPr>
          <w:rFonts w:ascii="Segoe UI" w:hAnsi="Segoe UI" w:cs="Segoe UI"/>
          <w:b/>
          <w:vertAlign w:val="superscript"/>
          <w:lang w:eastAsia="pl-PL"/>
        </w:rPr>
        <w:t>**</w:t>
      </w:r>
      <w:r w:rsidRPr="00593374">
        <w:rPr>
          <w:rFonts w:ascii="Segoe UI" w:hAnsi="Segoe UI" w:cs="Segoe UI"/>
          <w:lang w:eastAsia="pl-PL"/>
        </w:rPr>
        <w:t>;</w:t>
      </w:r>
    </w:p>
    <w:p w:rsidR="00593374" w:rsidRPr="00593374" w:rsidRDefault="00593374" w:rsidP="0059337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93374" w:rsidRPr="00593374" w:rsidRDefault="00593374" w:rsidP="0059337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593374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>nie przysługuje Pani/Panu:</w:t>
      </w:r>
    </w:p>
    <w:p w:rsidR="00593374" w:rsidRPr="00593374" w:rsidRDefault="00593374" w:rsidP="00593374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593374" w:rsidRPr="00593374" w:rsidRDefault="00593374" w:rsidP="00593374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593374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593374" w:rsidRPr="00593374" w:rsidRDefault="00593374" w:rsidP="00593374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593374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593374" w:rsidRPr="00593374" w:rsidRDefault="00593374" w:rsidP="00593374">
      <w:pPr>
        <w:numPr>
          <w:ilvl w:val="0"/>
          <w:numId w:val="19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593374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___________________</w:t>
      </w:r>
    </w:p>
    <w:p w:rsidR="00593374" w:rsidRPr="00593374" w:rsidRDefault="00593374" w:rsidP="00593374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593374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593374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593374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593374" w:rsidRPr="00593374" w:rsidRDefault="00593374" w:rsidP="00593374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593374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593374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593374" w:rsidRPr="00593374" w:rsidRDefault="00593374" w:rsidP="00593374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593374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593374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593374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593374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593374">
        <w:rPr>
          <w:rFonts w:ascii="Segoe UI" w:hAnsi="Segoe UI" w:cs="Segoe UI"/>
          <w:i/>
          <w:sz w:val="16"/>
          <w:szCs w:val="16"/>
          <w:lang w:eastAsia="pl-PL"/>
        </w:rPr>
        <w:t>.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DE114A" w:rsidRPr="00DE114A" w:rsidRDefault="00DE114A" w:rsidP="00DE114A">
      <w:pPr>
        <w:suppressAutoHyphens w:val="0"/>
        <w:ind w:left="426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B86715" w:rsidRDefault="00B86715">
      <w:pPr>
        <w:spacing w:line="254" w:lineRule="auto"/>
        <w:ind w:left="360"/>
        <w:jc w:val="both"/>
        <w:rPr>
          <w:rFonts w:ascii="Segoe UI" w:eastAsia="Calibri" w:hAnsi="Segoe UI" w:cs="Segoe UI"/>
          <w:b/>
          <w:color w:val="FF0000"/>
          <w:lang w:eastAsia="en-US"/>
        </w:rPr>
      </w:pPr>
    </w:p>
    <w:p w:rsidR="00024CE3" w:rsidRDefault="00024CE3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DF63FC" w:rsidRDefault="00DF63FC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right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sz w:val="20"/>
        </w:rPr>
        <w:t>Załącznik Nr 1 do Rozdziału I S</w:t>
      </w:r>
      <w:r w:rsidRPr="00562E62">
        <w:rPr>
          <w:rFonts w:ascii="Segoe UI" w:hAnsi="Segoe UI" w:cs="Segoe UI"/>
          <w:b w:val="0"/>
          <w:sz w:val="20"/>
        </w:rPr>
        <w:t>WZ</w:t>
      </w: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8A5669" w:rsidRDefault="004D68B2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Pr="008A5669" w:rsidRDefault="004D68B2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 LINK DO POSTĘPOWANIA NA MINIPORTALU</w:t>
      </w:r>
    </w:p>
    <w:p w:rsidR="008A5669" w:rsidRDefault="008A5669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ORAZ</w:t>
      </w:r>
    </w:p>
    <w:p w:rsidR="008A5669" w:rsidRDefault="008A5669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STRONA INTERNETOWA </w:t>
      </w:r>
    </w:p>
    <w:p w:rsidR="008A5669" w:rsidRDefault="008A5669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PROWADZONEGO POSTĘPOWANIA </w:t>
      </w:r>
    </w:p>
    <w:p w:rsidR="008A5669" w:rsidRPr="008A5669" w:rsidRDefault="008A5669" w:rsidP="008A5669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I ADRES STRONY INTERNETOWEJ, NA KTÓREJ UDOSTĘPNIANE BĘDĄ ZMIANY I WYJAŚNIENIA TREŚCI SWZ ORAZ INNE DOKUMENTY ZAMÓWIENIA BEZPOŚREDNIO ZWIĄZANE Z POSTĘPOWANIEM </w:t>
      </w:r>
      <w:r w:rsidRPr="008A5669">
        <w:rPr>
          <w:rFonts w:ascii="Segoe UI" w:hAnsi="Segoe UI" w:cs="Segoe UI"/>
          <w:i w:val="0"/>
          <w:color w:val="FF0000"/>
          <w:sz w:val="32"/>
          <w:szCs w:val="32"/>
        </w:rPr>
        <w:br/>
        <w:t>O UDZIELENIE ZAMÓWIENIA</w:t>
      </w:r>
    </w:p>
    <w:p w:rsidR="008A5669" w:rsidRPr="009C26CC" w:rsidRDefault="008A5669" w:rsidP="008A5669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A5669" w:rsidRPr="0058354F" w:rsidRDefault="008A5669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</w:p>
    <w:p w:rsidR="004D68B2" w:rsidRPr="00562E62" w:rsidRDefault="00796EAD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>
        <w:rPr>
          <w:rFonts w:ascii="Segoe UI" w:hAnsi="Segoe UI" w:cs="Segoe UI"/>
          <w:i w:val="0"/>
          <w:color w:val="FF0000"/>
          <w:sz w:val="32"/>
          <w:szCs w:val="32"/>
        </w:rPr>
        <w:t>z</w:t>
      </w:r>
      <w:r w:rsidR="004D68B2" w:rsidRPr="00562E62">
        <w:rPr>
          <w:rFonts w:ascii="Segoe UI" w:hAnsi="Segoe UI" w:cs="Segoe UI"/>
          <w:i w:val="0"/>
          <w:color w:val="FF0000"/>
          <w:sz w:val="32"/>
          <w:szCs w:val="32"/>
        </w:rPr>
        <w:t>najduj</w:t>
      </w:r>
      <w:r>
        <w:rPr>
          <w:rFonts w:ascii="Segoe UI" w:hAnsi="Segoe UI" w:cs="Segoe UI"/>
          <w:i w:val="0"/>
          <w:color w:val="FF0000"/>
          <w:sz w:val="32"/>
          <w:szCs w:val="32"/>
        </w:rPr>
        <w:t xml:space="preserve">ą </w:t>
      </w:r>
      <w:r w:rsidR="004D68B2" w:rsidRPr="00562E62">
        <w:rPr>
          <w:rFonts w:ascii="Segoe UI" w:hAnsi="Segoe UI" w:cs="Segoe UI"/>
          <w:i w:val="0"/>
          <w:color w:val="FF0000"/>
          <w:sz w:val="32"/>
          <w:szCs w:val="32"/>
        </w:rPr>
        <w:t>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</w:t>
      </w:r>
    </w:p>
    <w:p w:rsidR="00865F3B" w:rsidRDefault="00865F3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Opis przedmiotu zamówienia </w:t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054F64" w:rsidRDefault="00054F64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865F3B" w:rsidP="00865F3B">
      <w:pPr>
        <w:contextualSpacing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 xml:space="preserve">1. </w:t>
      </w:r>
      <w:r w:rsidR="00352388">
        <w:rPr>
          <w:rFonts w:ascii="Segoe UI" w:hAnsi="Segoe UI" w:cs="Segoe UI"/>
          <w:b/>
          <w:color w:val="000000"/>
        </w:rPr>
        <w:t>PRZEDMIOT ZAMÓWIENIA</w:t>
      </w:r>
    </w:p>
    <w:p w:rsidR="00B86715" w:rsidRDefault="00B86715">
      <w:pPr>
        <w:rPr>
          <w:rFonts w:ascii="Segoe UI" w:hAnsi="Segoe UI" w:cs="Segoe UI"/>
          <w:b/>
          <w:color w:val="000000"/>
        </w:rPr>
      </w:pPr>
    </w:p>
    <w:p w:rsidR="00054F64" w:rsidRDefault="00054F64" w:rsidP="00CB425C">
      <w:pPr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1.1)</w:t>
      </w:r>
      <w:r w:rsidR="00CB425C">
        <w:rPr>
          <w:rFonts w:ascii="Segoe UI" w:hAnsi="Segoe UI" w:cs="Segoe UI"/>
          <w:b/>
          <w:color w:val="000000"/>
        </w:rPr>
        <w:t xml:space="preserve"> </w:t>
      </w:r>
    </w:p>
    <w:p w:rsidR="00054F64" w:rsidRDefault="00054F64" w:rsidP="00CB425C">
      <w:pPr>
        <w:jc w:val="both"/>
        <w:rPr>
          <w:rFonts w:ascii="Segoe UI" w:hAnsi="Segoe UI" w:cs="Segoe UI"/>
          <w:b/>
          <w:color w:val="000000"/>
        </w:rPr>
      </w:pPr>
    </w:p>
    <w:p w:rsidR="00CB425C" w:rsidRPr="00CB425C" w:rsidRDefault="00054F64" w:rsidP="00CB425C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>Zadanie</w:t>
      </w:r>
      <w:r w:rsidR="00CB425C">
        <w:rPr>
          <w:rFonts w:ascii="Segoe UI" w:hAnsi="Segoe UI" w:cs="Segoe UI"/>
          <w:b/>
          <w:color w:val="000000"/>
        </w:rPr>
        <w:t xml:space="preserve"> nr 1:</w:t>
      </w:r>
      <w:r w:rsidR="00CB425C" w:rsidRPr="00CB425C">
        <w:rPr>
          <w:rFonts w:ascii="Segoe UI" w:hAnsi="Segoe UI" w:cs="Segoe UI"/>
        </w:rPr>
        <w:t xml:space="preserve"> </w:t>
      </w:r>
      <w:r w:rsidR="00CB425C">
        <w:rPr>
          <w:rFonts w:ascii="Segoe UI" w:hAnsi="Segoe UI" w:cs="Segoe UI"/>
          <w:b/>
        </w:rPr>
        <w:t>U</w:t>
      </w:r>
      <w:r w:rsidR="00CB425C" w:rsidRPr="00CB425C">
        <w:rPr>
          <w:rFonts w:ascii="Segoe UI" w:hAnsi="Segoe UI" w:cs="Segoe UI"/>
          <w:b/>
        </w:rPr>
        <w:t xml:space="preserve">sługa wsparcia technicznego dla urządzeń i oprogramowania Juniper. </w:t>
      </w:r>
    </w:p>
    <w:p w:rsidR="0010496E" w:rsidRDefault="0010496E">
      <w:pPr>
        <w:rPr>
          <w:rFonts w:ascii="Segoe UI" w:hAnsi="Segoe UI" w:cs="Segoe UI"/>
          <w:b/>
          <w:color w:val="000000"/>
        </w:rPr>
      </w:pPr>
    </w:p>
    <w:p w:rsidR="00B86715" w:rsidRDefault="00B86715" w:rsidP="00FB584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Przedmiotem zamówienia jest</w:t>
      </w:r>
      <w:bookmarkStart w:id="2" w:name="_Hlk36466176"/>
      <w:r w:rsidR="00386920">
        <w:rPr>
          <w:rFonts w:ascii="Segoe UI" w:hAnsi="Segoe UI" w:cs="Segoe UI"/>
        </w:rPr>
        <w:t xml:space="preserve"> </w:t>
      </w:r>
      <w:r w:rsidR="0010496E">
        <w:rPr>
          <w:rFonts w:ascii="Segoe UI" w:hAnsi="Segoe UI" w:cs="Segoe UI"/>
        </w:rPr>
        <w:t xml:space="preserve">zapewnienie Zamawiającemu usługi wsparcia technicznego dla urządzeń i oprogramowania Juniper. </w:t>
      </w:r>
    </w:p>
    <w:bookmarkEnd w:id="2"/>
    <w:p w:rsidR="00CB425C" w:rsidRPr="00CB425C" w:rsidRDefault="00CB425C" w:rsidP="00CB425C">
      <w:pPr>
        <w:tabs>
          <w:tab w:val="left" w:pos="0"/>
        </w:tabs>
        <w:suppressAutoHyphens w:val="0"/>
        <w:jc w:val="both"/>
        <w:rPr>
          <w:rFonts w:ascii="Segoe UI" w:hAnsi="Segoe UI" w:cs="Segoe UI"/>
          <w:bCs/>
          <w:lang w:val="x-none" w:eastAsia="x-none"/>
        </w:rPr>
      </w:pPr>
      <w:r w:rsidRPr="00CB425C">
        <w:rPr>
          <w:rFonts w:ascii="Segoe UI" w:hAnsi="Segoe UI" w:cs="Segoe UI"/>
          <w:bCs/>
          <w:lang w:val="x-none" w:eastAsia="x-none"/>
        </w:rPr>
        <w:t>Data zakończeni</w:t>
      </w:r>
      <w:r w:rsidR="005B142E">
        <w:rPr>
          <w:rFonts w:ascii="Segoe UI" w:hAnsi="Segoe UI" w:cs="Segoe UI"/>
          <w:bCs/>
          <w:lang w:val="x-none" w:eastAsia="x-none"/>
        </w:rPr>
        <w:t>a bieżącego wsparcia: 24.07.2022</w:t>
      </w:r>
      <w:r w:rsidRPr="00CB425C">
        <w:rPr>
          <w:rFonts w:ascii="Segoe UI" w:hAnsi="Segoe UI" w:cs="Segoe UI"/>
          <w:bCs/>
          <w:lang w:val="x-none" w:eastAsia="x-none"/>
        </w:rPr>
        <w:t xml:space="preserve"> r</w:t>
      </w:r>
      <w:r w:rsidR="000824C5">
        <w:rPr>
          <w:rFonts w:ascii="Segoe UI" w:hAnsi="Segoe UI" w:cs="Segoe UI"/>
          <w:bCs/>
          <w:lang w:eastAsia="x-none"/>
        </w:rPr>
        <w:t>.</w:t>
      </w:r>
      <w:r w:rsidRPr="00CB425C">
        <w:rPr>
          <w:rFonts w:ascii="Segoe UI" w:hAnsi="Segoe UI" w:cs="Segoe UI"/>
          <w:bCs/>
          <w:lang w:val="x-none" w:eastAsia="x-none"/>
        </w:rPr>
        <w:t xml:space="preserve"> (</w:t>
      </w:r>
      <w:r w:rsidR="005B142E" w:rsidRPr="005B142E">
        <w:rPr>
          <w:rFonts w:ascii="Segoe UI" w:hAnsi="Segoe UI" w:cs="Segoe UI"/>
          <w:bCs/>
          <w:lang w:val="x-none" w:eastAsia="x-none"/>
        </w:rPr>
        <w:t>kontrakty 0068244922, 0068244915</w:t>
      </w:r>
      <w:r w:rsidRPr="00CB425C">
        <w:rPr>
          <w:rFonts w:ascii="Segoe UI" w:hAnsi="Segoe UI" w:cs="Segoe UI"/>
          <w:bCs/>
          <w:lang w:val="x-none" w:eastAsia="x-none"/>
        </w:rPr>
        <w:t>).</w:t>
      </w:r>
    </w:p>
    <w:p w:rsidR="0010496E" w:rsidRDefault="00CB425C" w:rsidP="00CB425C">
      <w:pPr>
        <w:tabs>
          <w:tab w:val="left" w:pos="0"/>
        </w:tabs>
        <w:suppressAutoHyphens w:val="0"/>
        <w:jc w:val="both"/>
        <w:rPr>
          <w:rFonts w:ascii="Segoe UI" w:hAnsi="Segoe UI" w:cs="Segoe UI"/>
          <w:bCs/>
          <w:lang w:val="x-none" w:eastAsia="x-none"/>
        </w:rPr>
      </w:pPr>
      <w:r w:rsidRPr="00CB425C">
        <w:rPr>
          <w:rFonts w:ascii="Segoe UI" w:hAnsi="Segoe UI" w:cs="Segoe UI"/>
          <w:bCs/>
          <w:lang w:val="x-none" w:eastAsia="x-none"/>
        </w:rPr>
        <w:t xml:space="preserve">Okres nowego wsparcia: </w:t>
      </w:r>
      <w:r w:rsidRPr="005B142E">
        <w:rPr>
          <w:rFonts w:ascii="Segoe UI" w:hAnsi="Segoe UI" w:cs="Segoe UI"/>
          <w:b/>
          <w:bCs/>
          <w:lang w:val="x-none" w:eastAsia="x-none"/>
        </w:rPr>
        <w:t>1 rok</w:t>
      </w:r>
      <w:r w:rsidRPr="00CB425C">
        <w:rPr>
          <w:rFonts w:ascii="Segoe UI" w:hAnsi="Segoe UI" w:cs="Segoe UI"/>
          <w:bCs/>
          <w:lang w:val="x-none" w:eastAsia="x-none"/>
        </w:rPr>
        <w:t xml:space="preserve"> od dnia zakończenia poprzedniego.</w:t>
      </w:r>
    </w:p>
    <w:p w:rsidR="00CB425C" w:rsidRDefault="00CB425C" w:rsidP="00CB425C">
      <w:pPr>
        <w:rPr>
          <w:rFonts w:ascii="Segoe UI" w:hAnsi="Segoe UI" w:cs="Segoe UI"/>
          <w:b/>
          <w:color w:val="000000"/>
        </w:rPr>
      </w:pPr>
    </w:p>
    <w:p w:rsidR="00CB425C" w:rsidRDefault="00054F64" w:rsidP="00054F64">
      <w:pPr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Z</w:t>
      </w:r>
      <w:r w:rsidRPr="00054F64">
        <w:rPr>
          <w:rFonts w:ascii="Segoe UI" w:hAnsi="Segoe UI" w:cs="Segoe UI"/>
          <w:b/>
          <w:lang w:eastAsia="pl-PL"/>
        </w:rPr>
        <w:t>estawienie urządzeń do objęcia wsparciem technicznym</w:t>
      </w:r>
      <w:r>
        <w:rPr>
          <w:rFonts w:ascii="Segoe UI" w:hAnsi="Segoe UI" w:cs="Segoe UI"/>
          <w:b/>
          <w:lang w:eastAsia="pl-PL"/>
        </w:rPr>
        <w:t>:</w:t>
      </w:r>
    </w:p>
    <w:p w:rsidR="005B142E" w:rsidRPr="00CB425C" w:rsidRDefault="005B142E" w:rsidP="00054F64">
      <w:pPr>
        <w:rPr>
          <w:rFonts w:ascii="Segoe UI" w:hAnsi="Segoe UI" w:cs="Segoe UI"/>
          <w:b/>
          <w:lang w:eastAsia="pl-PL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2694"/>
        <w:gridCol w:w="1842"/>
      </w:tblGrid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Identyfikator produktu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Numer seryjny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098" w:type="dxa"/>
            <w:gridSpan w:val="3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Producent: Juniper Networks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ind w:left="-7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SVC-SWA-JS-PLATFRM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90250218002546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PAR-SUP-JT100E10KB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90714918002543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SVC-SWA-JS-SD-10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90714918002548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SVC-SWA-JS-ND-100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90714918002549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PAR-SUP-JV-T-20KF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RTU00018002544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6.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PAR-SUP-JV-T-300E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RTU00018002545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7.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8.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SVC-ND-SRX3400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AA2013AJ0011 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AA4914AJ0015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9.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10.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SVC-ND-SRX3-SPC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ACDN3181 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ACDR1671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11.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12.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SVC-ND-SRX3-NPC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ACDS6898 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ACDV4354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13.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14.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SVC-ND-SRX1K3KNP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ACDS7444 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ACDS7445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15.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16.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17.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18.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19.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20.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21.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22.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SVC-ND-MX-MPC1-3D-B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CADL0513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CADL8807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CADN2079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CADN2089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CADR1772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CADR1791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CADR1794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CADR1820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23.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24.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25.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26.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SVC-ND-MX480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JN122C978AFB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JN122C9BDAFB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JN122D096AFB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JN122DB52AFB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27.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28.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SVC-ND-EX4550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LX0214411146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LX0214411154</w:t>
            </w:r>
          </w:p>
        </w:tc>
      </w:tr>
      <w:tr w:rsidR="005B142E" w:rsidRPr="001426AD" w:rsidTr="005B142E">
        <w:trPr>
          <w:trHeight w:val="50"/>
          <w:jc w:val="center"/>
        </w:trPr>
        <w:tc>
          <w:tcPr>
            <w:tcW w:w="562" w:type="dxa"/>
            <w:vAlign w:val="center"/>
          </w:tcPr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29.</w:t>
            </w:r>
          </w:p>
          <w:p w:rsidR="005B142E" w:rsidRPr="001426AD" w:rsidRDefault="005B142E" w:rsidP="00666D8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30.</w:t>
            </w:r>
          </w:p>
        </w:tc>
        <w:tc>
          <w:tcPr>
            <w:tcW w:w="2694" w:type="dxa"/>
            <w:vAlign w:val="center"/>
          </w:tcPr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PAR-ND-MX104-MX5</w:t>
            </w:r>
          </w:p>
          <w:p w:rsidR="005B142E" w:rsidRPr="001426AD" w:rsidRDefault="005B142E" w:rsidP="00666D89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PAR-ND-MX104-MX5</w:t>
            </w:r>
          </w:p>
        </w:tc>
        <w:tc>
          <w:tcPr>
            <w:tcW w:w="1842" w:type="dxa"/>
            <w:vAlign w:val="center"/>
          </w:tcPr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BZ101</w:t>
            </w:r>
          </w:p>
          <w:p w:rsidR="005B142E" w:rsidRPr="001426AD" w:rsidRDefault="005B142E" w:rsidP="00666D89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AZ663</w:t>
            </w:r>
          </w:p>
        </w:tc>
      </w:tr>
    </w:tbl>
    <w:p w:rsidR="00CB425C" w:rsidRDefault="00CB425C" w:rsidP="005B142E">
      <w:pPr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97175A" w:rsidRDefault="0097175A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Usługa wsparcia technicznego urządzeń i oprogramowania będzie świadczona w oparciu o niezmienne wymagania jakościowe określone przez producentów i obejmuje: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dostęp do pomocy technicznej przez: telefon, portal WWW, czat online,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pobieranie aktualizacji dla urządzeń</w:t>
      </w:r>
      <w:r w:rsidR="005B142E">
        <w:rPr>
          <w:rFonts w:ascii="Segoe UI" w:hAnsi="Segoe UI" w:cs="Segoe UI"/>
          <w:b w:val="0"/>
          <w:bCs/>
          <w:i w:val="0"/>
          <w:sz w:val="20"/>
        </w:rPr>
        <w:t xml:space="preserve"> i oprogramowania</w:t>
      </w:r>
      <w:r w:rsidRPr="00E03CE1">
        <w:rPr>
          <w:rFonts w:ascii="Segoe UI" w:hAnsi="Segoe UI" w:cs="Segoe UI"/>
          <w:b w:val="0"/>
          <w:bCs/>
          <w:i w:val="0"/>
          <w:sz w:val="20"/>
        </w:rPr>
        <w:t>,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wymianę urządzenia w przypadku awarii.</w:t>
      </w: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054F64" w:rsidRDefault="00054F64" w:rsidP="00054F64">
      <w:pPr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>1.2)</w:t>
      </w:r>
    </w:p>
    <w:p w:rsidR="00054F64" w:rsidRDefault="00054F64" w:rsidP="00054F64">
      <w:pPr>
        <w:jc w:val="both"/>
        <w:rPr>
          <w:rFonts w:ascii="Segoe UI" w:hAnsi="Segoe UI" w:cs="Segoe UI"/>
          <w:b/>
          <w:color w:val="000000"/>
        </w:rPr>
      </w:pPr>
    </w:p>
    <w:p w:rsidR="00054F64" w:rsidRPr="00CB425C" w:rsidRDefault="00054F64" w:rsidP="00054F64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 xml:space="preserve">Zadanie nr 2: </w:t>
      </w:r>
      <w:r>
        <w:rPr>
          <w:rFonts w:ascii="Segoe UI" w:hAnsi="Segoe UI" w:cs="Segoe UI"/>
          <w:b/>
        </w:rPr>
        <w:t>Usługa</w:t>
      </w:r>
      <w:r w:rsidRPr="00CB425C">
        <w:rPr>
          <w:rFonts w:ascii="Segoe UI" w:hAnsi="Segoe UI" w:cs="Segoe UI"/>
          <w:b/>
        </w:rPr>
        <w:t xml:space="preserve"> wsparcia technicznego dla urządzeń i oprogramowania Palo Alto. </w:t>
      </w:r>
    </w:p>
    <w:p w:rsidR="00054F64" w:rsidRDefault="00054F64" w:rsidP="00054F64">
      <w:pPr>
        <w:rPr>
          <w:rFonts w:ascii="Segoe UI" w:hAnsi="Segoe UI" w:cs="Segoe UI"/>
          <w:b/>
          <w:color w:val="000000"/>
        </w:rPr>
      </w:pPr>
    </w:p>
    <w:p w:rsidR="00054F64" w:rsidRDefault="00054F64" w:rsidP="00054F6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Przedmiotem zamówienia jest zapewnienie Zamawiającemu usługi wsparcia technicznego dla urządzeń i oprogramowania Palo Alto. </w:t>
      </w:r>
    </w:p>
    <w:p w:rsidR="00054F64" w:rsidRPr="00CB425C" w:rsidRDefault="00054F64" w:rsidP="00054F64">
      <w:pPr>
        <w:suppressAutoHyphens w:val="0"/>
        <w:jc w:val="both"/>
        <w:rPr>
          <w:rFonts w:ascii="Segoe UI" w:hAnsi="Segoe UI" w:cs="Segoe UI"/>
          <w:lang w:eastAsia="pl-PL"/>
        </w:rPr>
      </w:pPr>
      <w:r w:rsidRPr="00CB425C">
        <w:rPr>
          <w:rFonts w:ascii="Segoe UI" w:hAnsi="Segoe UI" w:cs="Segoe UI"/>
          <w:lang w:eastAsia="pl-PL"/>
        </w:rPr>
        <w:t>Data zakończenia bieżącego wsparcia technicznego</w:t>
      </w:r>
      <w:r w:rsidR="005B142E">
        <w:rPr>
          <w:rFonts w:ascii="Segoe UI" w:hAnsi="Segoe UI" w:cs="Segoe UI"/>
          <w:lang w:eastAsia="pl-PL"/>
        </w:rPr>
        <w:t xml:space="preserve"> i usługi</w:t>
      </w:r>
      <w:r w:rsidR="005B142E" w:rsidRPr="005B142E">
        <w:rPr>
          <w:rFonts w:ascii="Segoe UI" w:hAnsi="Segoe UI" w:cs="Segoe UI"/>
          <w:lang w:eastAsia="pl-PL"/>
        </w:rPr>
        <w:t xml:space="preserve"> </w:t>
      </w:r>
      <w:r w:rsidR="005B142E" w:rsidRPr="00CB425C">
        <w:rPr>
          <w:rFonts w:ascii="Segoe UI" w:hAnsi="Segoe UI" w:cs="Segoe UI"/>
          <w:lang w:eastAsia="pl-PL"/>
        </w:rPr>
        <w:t>PAN-DB URL Filtering</w:t>
      </w:r>
      <w:r w:rsidR="005B142E">
        <w:rPr>
          <w:rFonts w:ascii="Segoe UI" w:hAnsi="Segoe UI" w:cs="Segoe UI"/>
          <w:lang w:eastAsia="pl-PL"/>
        </w:rPr>
        <w:t>:</w:t>
      </w:r>
      <w:r w:rsidRPr="00CB425C">
        <w:rPr>
          <w:rFonts w:ascii="Segoe UI" w:hAnsi="Segoe UI" w:cs="Segoe UI"/>
          <w:lang w:eastAsia="pl-PL"/>
        </w:rPr>
        <w:t xml:space="preserve"> 1</w:t>
      </w:r>
      <w:r w:rsidR="005B142E">
        <w:rPr>
          <w:rFonts w:ascii="Segoe UI" w:hAnsi="Segoe UI" w:cs="Segoe UI"/>
          <w:lang w:eastAsia="pl-PL"/>
        </w:rPr>
        <w:t>9</w:t>
      </w:r>
      <w:r w:rsidRPr="00CB425C">
        <w:rPr>
          <w:rFonts w:ascii="Segoe UI" w:hAnsi="Segoe UI" w:cs="Segoe UI"/>
          <w:lang w:eastAsia="pl-PL"/>
        </w:rPr>
        <w:t>.0</w:t>
      </w:r>
      <w:r w:rsidR="005B142E">
        <w:rPr>
          <w:rFonts w:ascii="Segoe UI" w:hAnsi="Segoe UI" w:cs="Segoe UI"/>
          <w:lang w:eastAsia="pl-PL"/>
        </w:rPr>
        <w:t>7.2022</w:t>
      </w:r>
      <w:r w:rsidR="000824C5"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lang w:eastAsia="pl-PL"/>
        </w:rPr>
        <w:t>r.</w:t>
      </w:r>
    </w:p>
    <w:p w:rsidR="00054F64" w:rsidRDefault="00054F64" w:rsidP="00054F64">
      <w:pPr>
        <w:suppressAutoHyphens w:val="0"/>
        <w:jc w:val="both"/>
        <w:rPr>
          <w:rFonts w:ascii="Segoe UI" w:hAnsi="Segoe UI" w:cs="Segoe UI"/>
          <w:lang w:eastAsia="pl-PL"/>
        </w:rPr>
      </w:pPr>
      <w:r w:rsidRPr="00CB425C">
        <w:rPr>
          <w:rFonts w:ascii="Segoe UI" w:hAnsi="Segoe UI" w:cs="Segoe UI"/>
          <w:lang w:eastAsia="pl-PL"/>
        </w:rPr>
        <w:t xml:space="preserve">Okres nowego wsparcia: </w:t>
      </w:r>
      <w:r w:rsidRPr="005B142E">
        <w:rPr>
          <w:rFonts w:ascii="Segoe UI" w:hAnsi="Segoe UI" w:cs="Segoe UI"/>
          <w:b/>
          <w:lang w:eastAsia="pl-PL"/>
        </w:rPr>
        <w:t>1 rok</w:t>
      </w:r>
      <w:r w:rsidRPr="00CB425C">
        <w:rPr>
          <w:rFonts w:ascii="Segoe UI" w:hAnsi="Segoe UI" w:cs="Segoe UI"/>
          <w:lang w:eastAsia="pl-PL"/>
        </w:rPr>
        <w:t xml:space="preserve"> od dnia zakończenia poprzedniego.</w:t>
      </w:r>
    </w:p>
    <w:p w:rsidR="00020105" w:rsidRDefault="00020105" w:rsidP="00054F64">
      <w:pPr>
        <w:rPr>
          <w:rFonts w:ascii="Segoe UI" w:hAnsi="Segoe UI" w:cs="Segoe UI"/>
          <w:b/>
          <w:lang w:eastAsia="pl-PL"/>
        </w:rPr>
      </w:pPr>
    </w:p>
    <w:p w:rsidR="00054F64" w:rsidRPr="00CB425C" w:rsidRDefault="00054F64" w:rsidP="00054F64">
      <w:pPr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Z</w:t>
      </w:r>
      <w:r w:rsidRPr="00054F64">
        <w:rPr>
          <w:rFonts w:ascii="Segoe UI" w:hAnsi="Segoe UI" w:cs="Segoe UI"/>
          <w:b/>
          <w:lang w:eastAsia="pl-PL"/>
        </w:rPr>
        <w:t>estawienie urządzeń do objęcia wsparciem technicznym</w:t>
      </w:r>
      <w:r>
        <w:rPr>
          <w:rFonts w:ascii="Segoe UI" w:hAnsi="Segoe UI" w:cs="Segoe UI"/>
          <w:b/>
          <w:lang w:eastAsia="pl-PL"/>
        </w:rPr>
        <w:t>:</w:t>
      </w:r>
    </w:p>
    <w:p w:rsidR="0097175A" w:rsidRDefault="0097175A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2694"/>
        <w:gridCol w:w="1842"/>
      </w:tblGrid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Identyfikator produktu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Numer seryjny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098" w:type="dxa"/>
            <w:gridSpan w:val="3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Producent: Palo Alto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Merge w:val="restart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PA-3020 HA (2 urządzenia) + URL Filtering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001801040867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Merge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001801041208</w:t>
            </w:r>
          </w:p>
        </w:tc>
      </w:tr>
    </w:tbl>
    <w:p w:rsidR="00E03CE1" w:rsidRDefault="00E03CE1" w:rsidP="00E03CE1">
      <w:pPr>
        <w:jc w:val="both"/>
        <w:rPr>
          <w:rFonts w:ascii="Segoe UI" w:hAnsi="Segoe UI" w:cs="Segoe UI"/>
          <w:bCs/>
        </w:rPr>
      </w:pPr>
    </w:p>
    <w:p w:rsidR="00E03CE1" w:rsidRDefault="00E03CE1" w:rsidP="00E03CE1">
      <w:pPr>
        <w:jc w:val="both"/>
        <w:rPr>
          <w:rFonts w:ascii="Segoe UI" w:hAnsi="Segoe UI" w:cs="Segoe UI"/>
          <w:bCs/>
        </w:rPr>
      </w:pP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Usługa wsparcia technicznego urządzeń i oprogramowania będzie świadczona w oparciu o niezmienne wymagania jakościowe określone przez producentów i obejmuje: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dostęp do pomocy technicznej przez: telefon, portal WWW, czat online,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pobieranie aktualizacji dla urządzeń</w:t>
      </w:r>
      <w:r w:rsidR="005B142E">
        <w:rPr>
          <w:rFonts w:ascii="Segoe UI" w:hAnsi="Segoe UI" w:cs="Segoe UI"/>
          <w:bCs/>
        </w:rPr>
        <w:t xml:space="preserve"> i oprogramowania</w:t>
      </w:r>
      <w:r w:rsidRPr="00E03CE1">
        <w:rPr>
          <w:rFonts w:ascii="Segoe UI" w:hAnsi="Segoe UI" w:cs="Segoe UI"/>
          <w:bCs/>
        </w:rPr>
        <w:t>,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wymianę urządzenia w przypadku awarii.</w:t>
      </w:r>
    </w:p>
    <w:p w:rsidR="00E01D4B" w:rsidRDefault="00E01D4B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5B142E" w:rsidRDefault="005B142E" w:rsidP="005B142E">
      <w:pPr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1.3)</w:t>
      </w:r>
    </w:p>
    <w:p w:rsidR="005B142E" w:rsidRDefault="005B142E" w:rsidP="005B142E">
      <w:pPr>
        <w:jc w:val="both"/>
        <w:rPr>
          <w:rFonts w:ascii="Segoe UI" w:hAnsi="Segoe UI" w:cs="Segoe UI"/>
          <w:b/>
          <w:color w:val="000000"/>
        </w:rPr>
      </w:pPr>
    </w:p>
    <w:p w:rsidR="005B142E" w:rsidRDefault="005B142E" w:rsidP="005B142E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 xml:space="preserve">Zadanie nr 3: </w:t>
      </w:r>
      <w:r>
        <w:rPr>
          <w:rFonts w:ascii="Segoe UI" w:hAnsi="Segoe UI" w:cs="Segoe UI"/>
          <w:b/>
        </w:rPr>
        <w:t>Usługa</w:t>
      </w:r>
      <w:r w:rsidRPr="00CB425C">
        <w:rPr>
          <w:rFonts w:ascii="Segoe UI" w:hAnsi="Segoe UI" w:cs="Segoe UI"/>
          <w:b/>
        </w:rPr>
        <w:t xml:space="preserve"> wspar</w:t>
      </w:r>
      <w:r>
        <w:rPr>
          <w:rFonts w:ascii="Segoe UI" w:hAnsi="Segoe UI" w:cs="Segoe UI"/>
          <w:b/>
        </w:rPr>
        <w:t>cia technicznego dla oprogramowania BackBox</w:t>
      </w:r>
      <w:r w:rsidRPr="00CB425C">
        <w:rPr>
          <w:rFonts w:ascii="Segoe UI" w:hAnsi="Segoe UI" w:cs="Segoe UI"/>
          <w:b/>
        </w:rPr>
        <w:t xml:space="preserve">. </w:t>
      </w:r>
    </w:p>
    <w:p w:rsidR="000808F6" w:rsidRPr="00CB425C" w:rsidRDefault="000808F6" w:rsidP="005B142E">
      <w:pPr>
        <w:jc w:val="both"/>
        <w:rPr>
          <w:rFonts w:ascii="Segoe UI" w:hAnsi="Segoe UI" w:cs="Segoe UI"/>
          <w:b/>
        </w:rPr>
      </w:pPr>
    </w:p>
    <w:p w:rsidR="005B142E" w:rsidRDefault="005B142E" w:rsidP="005B142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Przedmiotem zamówienia jest zapewnienie Zamawiającemu usługi wsparcia technicznego dla oprogramowania BackBox. </w:t>
      </w:r>
    </w:p>
    <w:p w:rsidR="005B142E" w:rsidRDefault="005B142E" w:rsidP="005B142E">
      <w:pPr>
        <w:jc w:val="both"/>
        <w:rPr>
          <w:rFonts w:ascii="Segoe UI" w:hAnsi="Segoe UI" w:cs="Segoe UI"/>
        </w:rPr>
      </w:pPr>
      <w:r w:rsidRPr="005B142E">
        <w:rPr>
          <w:rFonts w:ascii="Segoe UI" w:hAnsi="Segoe UI" w:cs="Segoe UI"/>
        </w:rPr>
        <w:t>Data zakończenia bieżącego wsparcia technicznego dla licencji wystawionej na UM Koszalin</w:t>
      </w:r>
      <w:r w:rsidR="000808F6">
        <w:rPr>
          <w:rFonts w:ascii="Segoe UI" w:hAnsi="Segoe UI" w:cs="Segoe UI"/>
        </w:rPr>
        <w:t>:</w:t>
      </w:r>
      <w:r w:rsidRPr="005B14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  <w:t xml:space="preserve">19.08.2022 r. </w:t>
      </w:r>
    </w:p>
    <w:p w:rsidR="005B142E" w:rsidRDefault="005B142E" w:rsidP="005B142E">
      <w:pPr>
        <w:jc w:val="both"/>
        <w:rPr>
          <w:rFonts w:ascii="Segoe UI" w:hAnsi="Segoe UI" w:cs="Segoe UI"/>
        </w:rPr>
      </w:pPr>
      <w:r w:rsidRPr="005B142E">
        <w:rPr>
          <w:rFonts w:ascii="Segoe UI" w:hAnsi="Segoe UI" w:cs="Segoe UI"/>
        </w:rPr>
        <w:t xml:space="preserve">Okres nowego wsparcia: </w:t>
      </w:r>
      <w:r w:rsidRPr="005B142E">
        <w:rPr>
          <w:rFonts w:ascii="Segoe UI" w:hAnsi="Segoe UI" w:cs="Segoe UI"/>
          <w:b/>
        </w:rPr>
        <w:t>1 rok</w:t>
      </w:r>
      <w:r w:rsidRPr="005B142E">
        <w:rPr>
          <w:rFonts w:ascii="Segoe UI" w:hAnsi="Segoe UI" w:cs="Segoe UI"/>
        </w:rPr>
        <w:t xml:space="preserve"> od dnia zakończenia poprzedniego.</w:t>
      </w:r>
    </w:p>
    <w:p w:rsidR="000808F6" w:rsidRDefault="000808F6" w:rsidP="005B142E">
      <w:pPr>
        <w:jc w:val="both"/>
        <w:rPr>
          <w:rFonts w:ascii="Segoe UI" w:hAnsi="Segoe UI" w:cs="Segoe UI"/>
        </w:rPr>
      </w:pPr>
      <w:r w:rsidRPr="000808F6">
        <w:rPr>
          <w:rFonts w:ascii="Segoe UI" w:hAnsi="Segoe UI" w:cs="Segoe UI"/>
        </w:rPr>
        <w:t>Wsparcie techniczne poziom Bronze producenta lub autoryzowanego partnera dla oprogramowania BackBox z licencją obejmującą 100 urządzeń sieciowych i 7 urządzeń bezpieczeństwa.</w:t>
      </w:r>
    </w:p>
    <w:p w:rsidR="000808F6" w:rsidRDefault="000808F6" w:rsidP="000808F6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0808F6" w:rsidRPr="000808F6" w:rsidRDefault="000808F6" w:rsidP="000808F6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0808F6">
        <w:rPr>
          <w:rFonts w:ascii="Segoe UI" w:hAnsi="Segoe UI" w:cs="Segoe UI"/>
          <w:b w:val="0"/>
          <w:bCs/>
          <w:i w:val="0"/>
          <w:sz w:val="20"/>
        </w:rPr>
        <w:t>Usługa wsparcia technicznego oprogramowania będzie świadczona w oparciu o niezmienne wymagania jakościowe określone przez producenta i obejmuje:</w:t>
      </w:r>
    </w:p>
    <w:p w:rsidR="000808F6" w:rsidRPr="000808F6" w:rsidRDefault="000808F6" w:rsidP="000808F6">
      <w:pPr>
        <w:pStyle w:val="Tekstpodstawowy"/>
        <w:tabs>
          <w:tab w:val="left" w:pos="567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0808F6">
        <w:rPr>
          <w:rFonts w:ascii="Segoe UI" w:hAnsi="Segoe UI" w:cs="Segoe UI"/>
          <w:b w:val="0"/>
          <w:bCs/>
          <w:i w:val="0"/>
          <w:sz w:val="20"/>
        </w:rPr>
        <w:t>•</w:t>
      </w:r>
      <w:r w:rsidRPr="000808F6">
        <w:rPr>
          <w:rFonts w:ascii="Segoe UI" w:hAnsi="Segoe UI" w:cs="Segoe UI"/>
          <w:b w:val="0"/>
          <w:bCs/>
          <w:i w:val="0"/>
          <w:sz w:val="20"/>
        </w:rPr>
        <w:tab/>
        <w:t>dostęp do pomocy technicznej przez: telefon, portal WWW, czat online,</w:t>
      </w:r>
    </w:p>
    <w:p w:rsidR="00CB425C" w:rsidRDefault="000808F6" w:rsidP="000808F6">
      <w:pPr>
        <w:pStyle w:val="Tekstpodstawowy"/>
        <w:tabs>
          <w:tab w:val="left" w:pos="567"/>
        </w:tabs>
        <w:jc w:val="both"/>
        <w:rPr>
          <w:rFonts w:ascii="Segoe UI" w:hAnsi="Segoe UI" w:cs="Segoe UI"/>
          <w:bCs/>
          <w:i w:val="0"/>
          <w:sz w:val="20"/>
        </w:rPr>
      </w:pPr>
      <w:r w:rsidRPr="000808F6">
        <w:rPr>
          <w:rFonts w:ascii="Segoe UI" w:hAnsi="Segoe UI" w:cs="Segoe UI"/>
          <w:b w:val="0"/>
          <w:bCs/>
          <w:i w:val="0"/>
          <w:sz w:val="20"/>
        </w:rPr>
        <w:t>•</w:t>
      </w:r>
      <w:r w:rsidRPr="000808F6">
        <w:rPr>
          <w:rFonts w:ascii="Segoe UI" w:hAnsi="Segoe UI" w:cs="Segoe UI"/>
          <w:b w:val="0"/>
          <w:bCs/>
          <w:i w:val="0"/>
          <w:sz w:val="20"/>
        </w:rPr>
        <w:tab/>
        <w:t>pobieranie aktualizacji oprogramowania.</w:t>
      </w:r>
      <w:r w:rsidR="00CB425C"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B86715" w:rsidRPr="00796EAD" w:rsidRDefault="0097175A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trike/>
          <w:sz w:val="20"/>
        </w:rPr>
      </w:pPr>
      <w:r w:rsidRPr="00796EAD">
        <w:rPr>
          <w:rFonts w:ascii="Segoe UI" w:hAnsi="Segoe UI" w:cs="Segoe UI"/>
          <w:i w:val="0"/>
          <w:sz w:val="20"/>
        </w:rPr>
        <w:t xml:space="preserve">Oświadczenie </w:t>
      </w:r>
      <w:r w:rsidR="00FB063E" w:rsidRPr="00796EAD">
        <w:rPr>
          <w:rFonts w:ascii="Segoe UI" w:hAnsi="Segoe UI" w:cs="Segoe UI"/>
          <w:i w:val="0"/>
          <w:sz w:val="20"/>
        </w:rPr>
        <w:t xml:space="preserve">Wykonawcy </w:t>
      </w:r>
      <w:r w:rsidRPr="00796EAD">
        <w:rPr>
          <w:rFonts w:ascii="Segoe UI" w:hAnsi="Segoe UI" w:cs="Segoe UI"/>
          <w:i w:val="0"/>
          <w:sz w:val="20"/>
        </w:rPr>
        <w:t>o niepodleganiu wykluczeniu</w:t>
      </w:r>
      <w:r w:rsidR="00796EAD" w:rsidRPr="00796EAD">
        <w:rPr>
          <w:rFonts w:ascii="Segoe UI" w:hAnsi="Segoe UI" w:cs="Segoe UI"/>
          <w:i w:val="0"/>
          <w:sz w:val="20"/>
        </w:rPr>
        <w:t xml:space="preserve"> – dotyczy Zadania nr 1, Zadania nr 2 </w:t>
      </w:r>
      <w:r w:rsidR="00796EAD">
        <w:rPr>
          <w:rFonts w:ascii="Segoe UI" w:hAnsi="Segoe UI" w:cs="Segoe UI"/>
          <w:i w:val="0"/>
          <w:sz w:val="20"/>
        </w:rPr>
        <w:br/>
      </w:r>
      <w:r w:rsidR="00796EAD" w:rsidRPr="00796EAD">
        <w:rPr>
          <w:rFonts w:ascii="Segoe UI" w:hAnsi="Segoe UI" w:cs="Segoe UI"/>
          <w:i w:val="0"/>
          <w:sz w:val="20"/>
        </w:rPr>
        <w:t xml:space="preserve">i Zadania nr </w:t>
      </w:r>
      <w:r w:rsidR="00796EAD" w:rsidRPr="00796EAD">
        <w:rPr>
          <w:rFonts w:ascii="Segoe UI" w:hAnsi="Segoe UI" w:cs="Segoe UI"/>
          <w:i w:val="0"/>
          <w:color w:val="000000"/>
          <w:sz w:val="20"/>
        </w:rPr>
        <w:t>3</w:t>
      </w: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39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3"/>
      </w:tblGrid>
      <w:tr w:rsidR="000D0B86" w:rsidTr="000824C5">
        <w:trPr>
          <w:trHeight w:val="2609"/>
        </w:trPr>
        <w:tc>
          <w:tcPr>
            <w:tcW w:w="9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:rsidR="000D0B86" w:rsidRPr="0056799D" w:rsidRDefault="000D0B86" w:rsidP="0056799D">
            <w:pPr>
              <w:ind w:right="-51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56799D">
              <w:rPr>
                <w:rFonts w:ascii="Segoe UI" w:hAnsi="Segoe UI" w:cs="Segoe UI"/>
                <w:i/>
                <w:sz w:val="18"/>
                <w:szCs w:val="18"/>
              </w:rPr>
              <w:t>podać firmę/pełną nazwę i adres Wykonawcy</w:t>
            </w:r>
            <w:r w:rsidR="00054F64">
              <w:rPr>
                <w:rFonts w:ascii="Segoe UI" w:hAnsi="Segoe UI" w:cs="Segoe UI"/>
                <w:i/>
                <w:sz w:val="18"/>
                <w:szCs w:val="18"/>
              </w:rPr>
              <w:t>, w tym województwo</w:t>
            </w:r>
          </w:p>
          <w:p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REGON……………………………………………………….    NIP/PESEL……………………………………………………………………….</w:t>
            </w:r>
          </w:p>
          <w:p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.......…………………….....………………</w:t>
            </w:r>
          </w:p>
          <w:p w:rsidR="00B61CC9" w:rsidRPr="0056799D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i/>
              </w:rPr>
              <w:t xml:space="preserve">                     </w:t>
            </w:r>
            <w:r w:rsidRPr="0056799D">
              <w:rPr>
                <w:rFonts w:ascii="Segoe UI" w:hAnsi="Segoe UI" w:cs="Segoe UI"/>
                <w:i/>
              </w:rPr>
              <w:t xml:space="preserve"> </w:t>
            </w:r>
            <w:r w:rsidR="00B61CC9" w:rsidRPr="0056799D">
              <w:rPr>
                <w:rFonts w:ascii="Segoe UI" w:hAnsi="Segoe UI" w:cs="Segoe UI"/>
                <w:i/>
                <w:sz w:val="18"/>
                <w:szCs w:val="18"/>
              </w:rPr>
              <w:t>(podać imię i nazwisko)</w:t>
            </w:r>
          </w:p>
          <w:p w:rsidR="00B61CC9" w:rsidRPr="0056799D" w:rsidRDefault="00B61CC9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………………………………………..........................................</w:t>
            </w:r>
          </w:p>
          <w:p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56799D">
              <w:rPr>
                <w:rFonts w:ascii="Segoe UI" w:hAnsi="Segoe UI" w:cs="Segoe UI"/>
                <w:i/>
                <w:color w:val="FF0000"/>
              </w:rPr>
              <w:t>(zaznaczyć „X” właściwe</w:t>
            </w:r>
            <w:r w:rsidRPr="0056799D">
              <w:rPr>
                <w:rFonts w:ascii="Segoe UI" w:hAnsi="Segoe UI" w:cs="Segoe UI"/>
                <w:color w:val="FF0000"/>
              </w:rPr>
              <w:t>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jest małym przedsiębiorstwem 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>jest średnim przedsiębiorstwem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>prowadzi jednoosobową działalność gospodarczą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>jest osobą fizyczną nieprowadzącą działalności gospodarczej</w:t>
            </w:r>
          </w:p>
          <w:p w:rsidR="0056799D" w:rsidRPr="0056799D" w:rsidRDefault="005436FA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C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>inny rodzaj</w:t>
            </w:r>
          </w:p>
          <w:p w:rsidR="000D0B86" w:rsidRDefault="000D0B86" w:rsidP="0056799D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92B4C" w:rsidRPr="00D920A7" w:rsidRDefault="00C92B4C" w:rsidP="00D920A7">
      <w:pPr>
        <w:ind w:hanging="12"/>
        <w:jc w:val="both"/>
        <w:rPr>
          <w:color w:val="FF0000"/>
        </w:rPr>
      </w:pPr>
    </w:p>
    <w:p w:rsidR="000824C5" w:rsidRDefault="000824C5" w:rsidP="00D920A7">
      <w:pPr>
        <w:spacing w:line="360" w:lineRule="auto"/>
        <w:jc w:val="center"/>
        <w:rPr>
          <w:rFonts w:ascii="Segoe UI" w:hAnsi="Segoe UI" w:cs="Segoe UI"/>
          <w:b/>
          <w:u w:val="single"/>
        </w:rPr>
      </w:pPr>
    </w:p>
    <w:p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EB4594" w:rsidRDefault="002C331D" w:rsidP="00EB4594">
      <w:pPr>
        <w:pStyle w:val="WW-Tretekstu"/>
        <w:ind w:left="426" w:hanging="426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o niepodleganiu wykluczeniu z</w:t>
      </w:r>
      <w:r w:rsidRPr="002C331D">
        <w:rPr>
          <w:rFonts w:ascii="Segoe UI" w:hAnsi="Segoe UI" w:cs="Segoe UI"/>
          <w:i w:val="0"/>
          <w:sz w:val="20"/>
        </w:rPr>
        <w:t xml:space="preserve"> postępowania</w:t>
      </w:r>
    </w:p>
    <w:p w:rsidR="005E7B18" w:rsidRDefault="00D920A7" w:rsidP="00D920A7">
      <w:pPr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Pr="00D920A7">
        <w:rPr>
          <w:rFonts w:ascii="Segoe UI" w:hAnsi="Segoe UI" w:cs="Segoe UI"/>
          <w:b/>
        </w:rPr>
        <w:t xml:space="preserve">na podstawie art. 125 ust. 1 </w:t>
      </w:r>
    </w:p>
    <w:p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 w:rsidR="000824C5">
        <w:rPr>
          <w:rFonts w:ascii="Segoe UI" w:hAnsi="Segoe UI" w:cs="Segoe UI"/>
          <w:b/>
          <w:lang w:eastAsia="en-US"/>
        </w:rPr>
        <w:t>z 2021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0824C5">
        <w:rPr>
          <w:rFonts w:ascii="Segoe UI" w:hAnsi="Segoe UI" w:cs="Segoe UI"/>
          <w:b/>
          <w:lang w:eastAsia="en-US"/>
        </w:rPr>
        <w:t>poz. 112</w:t>
      </w:r>
      <w:r w:rsidR="005E7B18">
        <w:rPr>
          <w:rFonts w:ascii="Segoe UI" w:hAnsi="Segoe UI" w:cs="Segoe UI"/>
          <w:b/>
          <w:lang w:eastAsia="en-US"/>
        </w:rPr>
        <w:t>9 z późn. zm.)</w:t>
      </w:r>
    </w:p>
    <w:p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D920A7" w:rsidRPr="00CA2D9B" w:rsidRDefault="00D920A7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CA2D9B" w:rsidRDefault="00CA2D9B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</w:t>
      </w:r>
      <w:r w:rsidRPr="00CA2D9B">
        <w:rPr>
          <w:rFonts w:ascii="Segoe UI" w:hAnsi="Segoe UI" w:cs="Segoe UI"/>
          <w:b/>
        </w:rPr>
        <w:t>sługa wsparcia technicznego dla urządzeń i oprogramowania</w:t>
      </w:r>
      <w:r w:rsidR="000824C5">
        <w:rPr>
          <w:rFonts w:ascii="Segoe UI" w:hAnsi="Segoe UI" w:cs="Segoe UI"/>
          <w:b/>
        </w:rPr>
        <w:t>:</w:t>
      </w:r>
      <w:r w:rsidRPr="00CA2D9B">
        <w:rPr>
          <w:rFonts w:ascii="Segoe UI" w:hAnsi="Segoe UI" w:cs="Segoe UI"/>
          <w:b/>
        </w:rPr>
        <w:t xml:space="preserve"> Juniper</w:t>
      </w:r>
      <w:r w:rsidR="00AF155A"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Palo Alto</w:t>
      </w:r>
      <w:r w:rsidR="00AF155A">
        <w:rPr>
          <w:rFonts w:ascii="Segoe UI" w:hAnsi="Segoe UI" w:cs="Segoe UI"/>
          <w:b/>
        </w:rPr>
        <w:t>, BlackBox</w:t>
      </w:r>
    </w:p>
    <w:p w:rsidR="00CA2D9B" w:rsidRDefault="00CA2D9B" w:rsidP="00CA2D9B">
      <w:pPr>
        <w:jc w:val="center"/>
        <w:rPr>
          <w:rFonts w:ascii="Segoe UI" w:hAnsi="Segoe UI" w:cs="Segoe UI"/>
          <w:b/>
        </w:rPr>
      </w:pPr>
    </w:p>
    <w:p w:rsidR="00CA2D9B" w:rsidRPr="00CA2D9B" w:rsidRDefault="00054F64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</w:t>
      </w:r>
      <w:r w:rsidR="00CA2D9B">
        <w:rPr>
          <w:rFonts w:ascii="Segoe UI" w:hAnsi="Segoe UI" w:cs="Segoe UI"/>
          <w:b/>
        </w:rPr>
        <w:t xml:space="preserve"> nr………………………………………………………………………………………………………….</w:t>
      </w:r>
    </w:p>
    <w:p w:rsidR="00D920A7" w:rsidRPr="00CA2D9B" w:rsidRDefault="00CA2D9B" w:rsidP="00D920A7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i nazwę </w:t>
      </w:r>
      <w:r w:rsidR="00054F64"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A2D9B" w:rsidRPr="00D920A7" w:rsidRDefault="00CA2D9B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386920">
        <w:rPr>
          <w:rFonts w:ascii="Segoe UI" w:hAnsi="Segoe UI" w:cs="Segoe UI"/>
          <w:b/>
        </w:rPr>
        <w:t xml:space="preserve"> – Urząd Miejski</w:t>
      </w:r>
      <w:r w:rsidR="001418F5">
        <w:rPr>
          <w:rFonts w:ascii="Segoe UI" w:hAnsi="Segoe UI" w:cs="Segoe UI"/>
          <w:b/>
        </w:rPr>
        <w:t xml:space="preserve"> w Koszalinie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shd w:val="clear" w:color="auto" w:fill="BFBFBF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:rsidR="00D920A7" w:rsidRPr="00054F64" w:rsidRDefault="00D920A7" w:rsidP="00661F77">
      <w:pPr>
        <w:pStyle w:val="Akapitzlist"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t>Oświadc</w:t>
      </w:r>
      <w:r w:rsidR="000824C5">
        <w:rPr>
          <w:rFonts w:ascii="Segoe UI" w:hAnsi="Segoe UI" w:cs="Segoe UI"/>
          <w:sz w:val="20"/>
        </w:rPr>
        <w:t>zam, że</w:t>
      </w:r>
      <w:r w:rsidRPr="00352388">
        <w:rPr>
          <w:rFonts w:ascii="Segoe UI" w:hAnsi="Segoe UI" w:cs="Segoe UI"/>
          <w:sz w:val="20"/>
        </w:rPr>
        <w:t xml:space="preserve"> nie podle</w:t>
      </w:r>
      <w:r w:rsidR="000824C5">
        <w:rPr>
          <w:rFonts w:ascii="Segoe UI" w:hAnsi="Segoe UI" w:cs="Segoe UI"/>
          <w:sz w:val="20"/>
        </w:rPr>
        <w:t xml:space="preserve">gam wykluczeniu z postępowania </w:t>
      </w:r>
      <w:r w:rsidRPr="00352388">
        <w:rPr>
          <w:rFonts w:ascii="Segoe UI" w:hAnsi="Segoe UI" w:cs="Segoe UI"/>
          <w:sz w:val="20"/>
        </w:rPr>
        <w:t>na podstawie art. 108 ust. 1 ustawy Prawo zamówień publicznych.</w:t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</w:p>
    <w:p w:rsidR="00054F64" w:rsidRPr="00644E58" w:rsidRDefault="00054F64" w:rsidP="00054F64">
      <w:pPr>
        <w:pStyle w:val="Akapitzlist"/>
        <w:suppressAutoHyphens w:val="0"/>
        <w:ind w:left="426"/>
        <w:contextualSpacing/>
        <w:jc w:val="both"/>
        <w:rPr>
          <w:rFonts w:ascii="Segoe UI" w:hAnsi="Segoe UI" w:cs="Segoe UI"/>
          <w:sz w:val="20"/>
        </w:rPr>
      </w:pPr>
    </w:p>
    <w:p w:rsidR="00CA2D9B" w:rsidRPr="00CA2D9B" w:rsidRDefault="00D920A7" w:rsidP="00661F7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lastRenderedPageBreak/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:rsidR="00D920A7" w:rsidRPr="00CA2D9B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ab/>
      </w:r>
      <w:r w:rsidR="00352388"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(podać mającą zastosowanie podstawę wykluczenia spośród wymienionych w art. 108 ust. 1 </w:t>
      </w:r>
      <w:r w:rsidR="00D845F7" w:rsidRPr="00CA2D9B">
        <w:rPr>
          <w:rFonts w:ascii="Segoe UI" w:hAnsi="Segoe UI" w:cs="Segoe UI"/>
          <w:i/>
          <w:sz w:val="16"/>
          <w:szCs w:val="16"/>
        </w:rPr>
        <w:t>pkt 1, 2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A37340" w:rsidRPr="00CA2D9B">
        <w:rPr>
          <w:rFonts w:ascii="Segoe UI" w:hAnsi="Segoe UI" w:cs="Segoe UI"/>
          <w:i/>
          <w:sz w:val="16"/>
          <w:szCs w:val="16"/>
        </w:rPr>
        <w:t>i</w:t>
      </w:r>
      <w:r w:rsidR="00D845F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>5 ustawy PZP)</w:t>
      </w:r>
    </w:p>
    <w:p w:rsidR="00D920A7" w:rsidRPr="00352388" w:rsidRDefault="00D920A7" w:rsidP="00D920A7">
      <w:pPr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:rsidR="00D920A7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:rsidR="000808F6" w:rsidRDefault="000808F6" w:rsidP="00BC6886">
      <w:pPr>
        <w:ind w:left="426"/>
        <w:jc w:val="both"/>
        <w:rPr>
          <w:rFonts w:ascii="Segoe UI" w:hAnsi="Segoe UI" w:cs="Segoe UI"/>
        </w:rPr>
      </w:pPr>
    </w:p>
    <w:p w:rsidR="000808F6" w:rsidRPr="000808F6" w:rsidRDefault="000808F6" w:rsidP="000808F6">
      <w:pPr>
        <w:numPr>
          <w:ilvl w:val="0"/>
          <w:numId w:val="25"/>
        </w:numPr>
        <w:suppressAutoHyphens w:val="0"/>
        <w:ind w:left="426"/>
        <w:contextualSpacing/>
        <w:jc w:val="both"/>
        <w:rPr>
          <w:rFonts w:ascii="Segoe UI" w:hAnsi="Segoe UI" w:cs="Segoe UI"/>
        </w:rPr>
      </w:pPr>
      <w:r w:rsidRPr="000808F6">
        <w:rPr>
          <w:rFonts w:ascii="Segoe UI" w:hAnsi="Segoe UI" w:cs="Segoe U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należy opatrzyć kwalifikowanym podpisem elektronicznym lub podpisem zaufanym 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br/>
        <w:t xml:space="preserve">lub </w:t>
      </w: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>podpisem osobistym właściwej, umocowanej osoby / właściwych, umocowanych osób</w:t>
      </w: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CA2D9B" w:rsidRDefault="00CA2D9B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  <w:r w:rsidR="00796EAD">
        <w:rPr>
          <w:rFonts w:ascii="Segoe UI" w:hAnsi="Segoe UI" w:cs="Segoe UI"/>
          <w:b/>
        </w:rPr>
        <w:t xml:space="preserve">– dotyczy Zadania nr 1, Zadania nr 2 i Zadania nr </w:t>
      </w:r>
      <w:r w:rsidR="00796EAD">
        <w:rPr>
          <w:rFonts w:ascii="Segoe UI" w:hAnsi="Segoe UI" w:cs="Segoe UI"/>
          <w:b/>
          <w:color w:val="000000"/>
        </w:rPr>
        <w:t>3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0B500A" w:rsidRPr="00520E96" w:rsidRDefault="000B500A" w:rsidP="00520E96">
      <w:pPr>
        <w:pStyle w:val="Tekstpodstawowy"/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:rsidR="00644E58" w:rsidRDefault="00644E58">
      <w:pPr>
        <w:pStyle w:val="Podtytu"/>
        <w:jc w:val="left"/>
        <w:rPr>
          <w:rFonts w:ascii="Segoe UI" w:hAnsi="Segoe UI" w:cs="Segoe UI"/>
          <w:sz w:val="20"/>
        </w:rPr>
      </w:pP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E37216">
        <w:rPr>
          <w:rFonts w:ascii="Segoe UI" w:hAnsi="Segoe UI" w:cs="Segoe UI"/>
          <w:sz w:val="20"/>
        </w:rPr>
        <w:t xml:space="preserve"> – Urząd Miejski</w:t>
      </w:r>
      <w:r w:rsidR="001418F5">
        <w:rPr>
          <w:rFonts w:ascii="Segoe UI" w:hAnsi="Segoe UI" w:cs="Segoe UI"/>
          <w:sz w:val="20"/>
        </w:rPr>
        <w:t xml:space="preserve"> w Koszalinie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6A29DB" w:rsidRDefault="00CA2D9B" w:rsidP="006A29DB">
      <w:pPr>
        <w:jc w:val="center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Usługę wsparcia technicznego dla urządzeń i oprogramowania: Juniper, Palo Alto</w:t>
      </w:r>
      <w:r w:rsidR="00AA3CAD">
        <w:rPr>
          <w:rFonts w:ascii="Segoe UI" w:hAnsi="Segoe UI" w:cs="Segoe UI"/>
          <w:b/>
          <w:bCs/>
          <w:lang w:eastAsia="pl-PL"/>
        </w:rPr>
        <w:t>, BackBox</w:t>
      </w:r>
    </w:p>
    <w:p w:rsidR="009842EF" w:rsidRDefault="009842EF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 i oferuję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9842EF">
        <w:rPr>
          <w:rFonts w:ascii="Segoe UI" w:hAnsi="Segoe UI" w:cs="Segoe UI"/>
          <w:b w:val="0"/>
          <w:i w:val="0"/>
          <w:sz w:val="20"/>
        </w:rPr>
        <w:t>:</w:t>
      </w:r>
    </w:p>
    <w:p w:rsidR="00A32F41" w:rsidRDefault="00A32F41" w:rsidP="009842EF">
      <w:pPr>
        <w:suppressAutoHyphens w:val="0"/>
        <w:jc w:val="both"/>
        <w:rPr>
          <w:rFonts w:ascii="Segoe UI" w:hAnsi="Segoe UI" w:cs="Segoe UI"/>
          <w:b/>
          <w:lang w:eastAsia="x-none"/>
        </w:rPr>
      </w:pPr>
    </w:p>
    <w:p w:rsidR="009842EF" w:rsidRPr="009842EF" w:rsidRDefault="00054F64" w:rsidP="000824C5">
      <w:pPr>
        <w:suppressAutoHyphens w:val="0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1: </w:t>
      </w:r>
      <w:r w:rsidR="009842EF">
        <w:rPr>
          <w:rFonts w:ascii="Segoe UI" w:hAnsi="Segoe UI" w:cs="Segoe UI"/>
          <w:b/>
          <w:bCs/>
          <w:lang w:eastAsia="pl-PL"/>
        </w:rPr>
        <w:t>Usługa wsparcia technicznego</w:t>
      </w:r>
      <w:r w:rsidR="000824C5">
        <w:rPr>
          <w:rFonts w:ascii="Segoe UI" w:hAnsi="Segoe UI" w:cs="Segoe UI"/>
          <w:b/>
          <w:bCs/>
          <w:lang w:eastAsia="pl-PL"/>
        </w:rPr>
        <w:t xml:space="preserve"> dla urządzeń i oprogramowania </w:t>
      </w:r>
      <w:r w:rsidR="009842EF">
        <w:rPr>
          <w:rFonts w:ascii="Segoe UI" w:hAnsi="Segoe UI" w:cs="Segoe UI"/>
          <w:b/>
          <w:bCs/>
          <w:lang w:eastAsia="pl-PL"/>
        </w:rPr>
        <w:t>Juniper</w:t>
      </w:r>
      <w:r w:rsidR="009842EF" w:rsidRPr="009842EF">
        <w:rPr>
          <w:rFonts w:ascii="Segoe UI" w:hAnsi="Segoe UI" w:cs="Segoe UI"/>
          <w:b/>
          <w:lang w:eastAsia="x-none"/>
        </w:rPr>
        <w:br/>
      </w:r>
      <w:r w:rsidR="009842EF" w:rsidRPr="007F5EB7">
        <w:rPr>
          <w:rFonts w:ascii="Segoe UI" w:hAnsi="Segoe UI" w:cs="Segoe UI"/>
          <w:lang w:val="x-none" w:eastAsia="x-none"/>
        </w:rPr>
        <w:t xml:space="preserve">– </w:t>
      </w:r>
      <w:r w:rsidR="009842EF"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="009842EF"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9842EF" w:rsidRPr="009842EF" w:rsidRDefault="009842EF" w:rsidP="00AA3CAD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cenę *</w:t>
      </w:r>
      <w:r w:rsidRPr="009842EF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: .....................................................</w:t>
      </w:r>
      <w:r w:rsidR="00AA3CAD">
        <w:rPr>
          <w:rFonts w:ascii="Segoe UI" w:hAnsi="Segoe UI" w:cs="Segoe UI"/>
          <w:b/>
          <w:lang w:eastAsia="pl-PL"/>
        </w:rPr>
        <w:t>............................... zł,</w:t>
      </w:r>
    </w:p>
    <w:p w:rsidR="009842EF" w:rsidRPr="009842EF" w:rsidRDefault="009842EF" w:rsidP="009842E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</w:t>
      </w:r>
      <w:r w:rsidRPr="009842EF">
        <w:rPr>
          <w:rFonts w:ascii="Segoe UI" w:hAnsi="Segoe UI" w:cs="Segoe UI"/>
          <w:bCs/>
          <w:iCs/>
          <w:lang w:eastAsia="pl-PL"/>
        </w:rPr>
        <w:t xml:space="preserve">cena  obejmuje wszystkie należne podatki, w tym podatek VAT) </w:t>
      </w:r>
    </w:p>
    <w:p w:rsidR="009842EF" w:rsidRPr="009842EF" w:rsidRDefault="009842EF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9842EF" w:rsidRPr="009842EF" w:rsidRDefault="00054F64" w:rsidP="000824C5">
      <w:pPr>
        <w:widowControl w:val="0"/>
        <w:suppressAutoHyphens w:val="0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2: </w:t>
      </w:r>
      <w:r w:rsidR="009842EF">
        <w:rPr>
          <w:rFonts w:ascii="Segoe UI" w:hAnsi="Segoe UI" w:cs="Segoe UI"/>
          <w:b/>
          <w:bCs/>
          <w:lang w:eastAsia="pl-PL"/>
        </w:rPr>
        <w:t>Usługa wsparcia techniczneg</w:t>
      </w:r>
      <w:r w:rsidR="000824C5">
        <w:rPr>
          <w:rFonts w:ascii="Segoe UI" w:hAnsi="Segoe UI" w:cs="Segoe UI"/>
          <w:b/>
          <w:bCs/>
          <w:lang w:eastAsia="pl-PL"/>
        </w:rPr>
        <w:t>o dla urządzeń i oprogramowania</w:t>
      </w:r>
      <w:r w:rsidR="009842EF">
        <w:rPr>
          <w:rFonts w:ascii="Segoe UI" w:hAnsi="Segoe UI" w:cs="Segoe UI"/>
          <w:b/>
          <w:bCs/>
          <w:lang w:eastAsia="pl-PL"/>
        </w:rPr>
        <w:t xml:space="preserve"> Palo Alto</w:t>
      </w:r>
      <w:r w:rsidR="009842EF">
        <w:rPr>
          <w:rFonts w:ascii="Segoe UI" w:hAnsi="Segoe UI" w:cs="Segoe UI"/>
          <w:b/>
          <w:bCs/>
          <w:lang w:eastAsia="pl-PL"/>
        </w:rPr>
        <w:br/>
      </w:r>
      <w:r w:rsidR="009842EF" w:rsidRPr="009842EF">
        <w:rPr>
          <w:rFonts w:ascii="Segoe UI" w:hAnsi="Segoe UI" w:cs="Segoe UI"/>
          <w:lang w:eastAsia="pl-PL"/>
        </w:rPr>
        <w:t>– zgodnie z wymogami zawartymi w specyfikacji warunków zamówienia:</w:t>
      </w:r>
      <w:r w:rsidR="009842EF" w:rsidRPr="009842EF">
        <w:rPr>
          <w:rFonts w:ascii="Segoe UI" w:hAnsi="Segoe UI" w:cs="Segoe UI"/>
          <w:bCs/>
          <w:lang w:eastAsia="pl-PL"/>
        </w:rPr>
        <w:t xml:space="preserve"> </w:t>
      </w:r>
    </w:p>
    <w:p w:rsidR="009842EF" w:rsidRPr="009842EF" w:rsidRDefault="009842EF" w:rsidP="00AA3CAD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cenę *</w:t>
      </w:r>
      <w:r w:rsidRPr="009842EF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: .....................................................</w:t>
      </w:r>
      <w:r w:rsidR="00AA3CAD">
        <w:rPr>
          <w:rFonts w:ascii="Segoe UI" w:hAnsi="Segoe UI" w:cs="Segoe UI"/>
          <w:b/>
          <w:lang w:eastAsia="pl-PL"/>
        </w:rPr>
        <w:t>.................................. zł,</w:t>
      </w:r>
    </w:p>
    <w:p w:rsidR="009842EF" w:rsidRPr="009842EF" w:rsidRDefault="009842EF" w:rsidP="009842E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9842EF">
        <w:rPr>
          <w:rFonts w:ascii="Segoe UI" w:hAnsi="Segoe UI" w:cs="Segoe UI"/>
          <w:bCs/>
          <w:iCs/>
          <w:lang w:eastAsia="pl-PL"/>
        </w:rPr>
        <w:t xml:space="preserve">(* cena  obejmuje wszystkie należne podatki, w tym podatek VAT) </w:t>
      </w:r>
    </w:p>
    <w:p w:rsidR="00AA3CAD" w:rsidRDefault="00AA3CAD" w:rsidP="00AA3CAD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AA3CAD" w:rsidRPr="00AA3CAD" w:rsidRDefault="00AA3CAD" w:rsidP="000824C5">
      <w:pPr>
        <w:widowControl w:val="0"/>
        <w:tabs>
          <w:tab w:val="left" w:pos="0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Zadania nr 3</w:t>
      </w:r>
      <w:r w:rsidRPr="00AA3CAD">
        <w:rPr>
          <w:rFonts w:ascii="Segoe UI" w:hAnsi="Segoe UI" w:cs="Segoe UI"/>
          <w:b/>
        </w:rPr>
        <w:t>: Usługa wspa</w:t>
      </w:r>
      <w:r>
        <w:rPr>
          <w:rFonts w:ascii="Segoe UI" w:hAnsi="Segoe UI" w:cs="Segoe UI"/>
          <w:b/>
        </w:rPr>
        <w:t xml:space="preserve">rcia </w:t>
      </w:r>
      <w:r w:rsidR="000824C5">
        <w:rPr>
          <w:rFonts w:ascii="Segoe UI" w:hAnsi="Segoe UI" w:cs="Segoe UI"/>
          <w:b/>
        </w:rPr>
        <w:t>technicznego dla oprogramowania</w:t>
      </w:r>
      <w:r>
        <w:rPr>
          <w:rFonts w:ascii="Segoe UI" w:hAnsi="Segoe UI" w:cs="Segoe UI"/>
          <w:b/>
        </w:rPr>
        <w:t xml:space="preserve"> BackBox</w:t>
      </w:r>
    </w:p>
    <w:p w:rsidR="00AA3CAD" w:rsidRPr="00AA3CAD" w:rsidRDefault="00AA3CAD" w:rsidP="00AA3CAD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  <w:r w:rsidRPr="00AA3CAD">
        <w:rPr>
          <w:rFonts w:ascii="Segoe UI" w:hAnsi="Segoe UI" w:cs="Segoe UI"/>
        </w:rPr>
        <w:t xml:space="preserve">– zgodnie z wymogami zawartymi w specyfikacji warunków zamówienia: </w:t>
      </w:r>
    </w:p>
    <w:p w:rsidR="00AA3CAD" w:rsidRPr="00AA3CAD" w:rsidRDefault="00796EAD" w:rsidP="00AA3CAD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 cenę * </w:t>
      </w:r>
      <w:r w:rsidR="00AA3CAD" w:rsidRPr="00AA3CAD">
        <w:rPr>
          <w:rFonts w:ascii="Segoe UI" w:hAnsi="Segoe UI" w:cs="Segoe UI"/>
          <w:b/>
        </w:rPr>
        <w:t>: ...........................................................</w:t>
      </w:r>
      <w:r w:rsidR="000824C5">
        <w:rPr>
          <w:rFonts w:ascii="Segoe UI" w:hAnsi="Segoe UI" w:cs="Segoe UI"/>
          <w:b/>
        </w:rPr>
        <w:t>............................ zł.</w:t>
      </w:r>
    </w:p>
    <w:p w:rsidR="002A69BC" w:rsidRDefault="00AA3CAD" w:rsidP="00AA3CAD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  <w:r w:rsidRPr="00AA3CAD">
        <w:rPr>
          <w:rFonts w:ascii="Segoe UI" w:hAnsi="Segoe UI" w:cs="Segoe UI"/>
        </w:rPr>
        <w:t>(* cena  obejmuje wszystkie należne podatki, w tym podatek VAT)</w:t>
      </w:r>
    </w:p>
    <w:p w:rsidR="00AA3CAD" w:rsidRDefault="00AA3CAD" w:rsidP="00AA3CAD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B86715" w:rsidRDefault="00A32F41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B86715" w:rsidP="00714273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B86715" w:rsidP="00714273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661F7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 xml:space="preserve">Oświadczamy, że akceptujemy postanowienia </w:t>
      </w:r>
      <w:r w:rsidR="00661F77">
        <w:rPr>
          <w:rFonts w:ascii="Segoe UI" w:hAnsi="Segoe UI" w:cs="Segoe UI"/>
          <w:sz w:val="20"/>
        </w:rPr>
        <w:t>S</w:t>
      </w:r>
      <w:r w:rsidRPr="00001998">
        <w:rPr>
          <w:rFonts w:ascii="Segoe UI" w:hAnsi="Segoe UI" w:cs="Segoe UI"/>
          <w:sz w:val="20"/>
        </w:rPr>
        <w:t>p</w:t>
      </w:r>
      <w:r w:rsidR="00DE09F2">
        <w:rPr>
          <w:rFonts w:ascii="Segoe UI" w:hAnsi="Segoe UI" w:cs="Segoe UI"/>
          <w:sz w:val="20"/>
        </w:rPr>
        <w:t xml:space="preserve">ecyfikacji warunków zamówienia, </w:t>
      </w:r>
      <w:r w:rsidRPr="00001998">
        <w:rPr>
          <w:rFonts w:ascii="Segoe UI" w:hAnsi="Segoe UI" w:cs="Segoe UI"/>
          <w:sz w:val="20"/>
        </w:rPr>
        <w:t>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 w:rsidR="00DE09F2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B86715" w:rsidRDefault="00B86715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Pr="00661F77" w:rsidRDefault="00B86715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661F77" w:rsidRDefault="00661F77" w:rsidP="00661F77">
      <w:pPr>
        <w:ind w:left="284"/>
        <w:jc w:val="both"/>
        <w:rPr>
          <w:rFonts w:ascii="Segoe UI" w:hAnsi="Segoe UI" w:cs="Segoe UI"/>
          <w:b/>
          <w:bCs/>
        </w:rPr>
      </w:pPr>
    </w:p>
    <w:p w:rsidR="00661F77" w:rsidRPr="00661F77" w:rsidRDefault="00A32F41" w:rsidP="00661F77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Zadanie </w:t>
      </w:r>
      <w:r w:rsidR="00661F77" w:rsidRPr="00661F77">
        <w:rPr>
          <w:rFonts w:ascii="Segoe UI" w:hAnsi="Segoe UI" w:cs="Segoe UI"/>
          <w:b/>
          <w:bCs/>
        </w:rPr>
        <w:t>nr 1: Usługa wsparcia techniczneg</w:t>
      </w:r>
      <w:r w:rsidR="000824C5">
        <w:rPr>
          <w:rFonts w:ascii="Segoe UI" w:hAnsi="Segoe UI" w:cs="Segoe UI"/>
          <w:b/>
          <w:bCs/>
        </w:rPr>
        <w:t>o dla urządzeń i oprogramowania</w:t>
      </w:r>
      <w:r w:rsidR="00661F77" w:rsidRPr="00661F77">
        <w:rPr>
          <w:rFonts w:ascii="Segoe UI" w:hAnsi="Segoe UI" w:cs="Segoe UI"/>
          <w:b/>
          <w:bCs/>
        </w:rPr>
        <w:t xml:space="preserve"> Juniper</w:t>
      </w:r>
    </w:p>
    <w:p w:rsidR="00B86715" w:rsidRDefault="00B86715">
      <w:pPr>
        <w:ind w:left="284"/>
        <w:jc w:val="both"/>
        <w:rPr>
          <w:rFonts w:ascii="Segoe UI" w:hAnsi="Segoe UI" w:cs="Segoe UI"/>
          <w:bCs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661F77" w:rsidRDefault="00661F77" w:rsidP="00661F77">
      <w:pPr>
        <w:ind w:left="284"/>
        <w:jc w:val="both"/>
        <w:rPr>
          <w:rFonts w:ascii="Segoe UI" w:hAnsi="Segoe UI" w:cs="Segoe UI"/>
          <w:b/>
          <w:bCs/>
        </w:rPr>
      </w:pPr>
    </w:p>
    <w:p w:rsidR="00661F77" w:rsidRPr="00661F77" w:rsidRDefault="00A32F41" w:rsidP="00661F77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Zadanie</w:t>
      </w:r>
      <w:r w:rsidR="00661F77" w:rsidRPr="00661F77">
        <w:rPr>
          <w:rFonts w:ascii="Segoe UI" w:hAnsi="Segoe UI" w:cs="Segoe UI"/>
          <w:b/>
          <w:bCs/>
        </w:rPr>
        <w:t xml:space="preserve"> nr </w:t>
      </w:r>
      <w:r w:rsidR="00661F77">
        <w:rPr>
          <w:rFonts w:ascii="Segoe UI" w:hAnsi="Segoe UI" w:cs="Segoe UI"/>
          <w:b/>
          <w:bCs/>
        </w:rPr>
        <w:t>2</w:t>
      </w:r>
      <w:r w:rsidR="00661F77" w:rsidRPr="00661F77">
        <w:rPr>
          <w:rFonts w:ascii="Segoe UI" w:hAnsi="Segoe UI" w:cs="Segoe UI"/>
          <w:b/>
          <w:bCs/>
        </w:rPr>
        <w:t>: Usługa wsparcia techniczneg</w:t>
      </w:r>
      <w:r w:rsidR="000824C5">
        <w:rPr>
          <w:rFonts w:ascii="Segoe UI" w:hAnsi="Segoe UI" w:cs="Segoe UI"/>
          <w:b/>
          <w:bCs/>
        </w:rPr>
        <w:t>o dla urządzeń i oprogramowania</w:t>
      </w:r>
      <w:r w:rsidR="00661F77" w:rsidRPr="00661F77">
        <w:rPr>
          <w:rFonts w:ascii="Segoe UI" w:hAnsi="Segoe UI" w:cs="Segoe UI"/>
          <w:b/>
          <w:bCs/>
        </w:rPr>
        <w:t xml:space="preserve"> </w:t>
      </w:r>
      <w:r w:rsidR="00661F77">
        <w:rPr>
          <w:rFonts w:ascii="Segoe UI" w:hAnsi="Segoe UI" w:cs="Segoe UI"/>
          <w:b/>
          <w:bCs/>
        </w:rPr>
        <w:t>Palo Alto</w:t>
      </w:r>
    </w:p>
    <w:p w:rsidR="00661F77" w:rsidRDefault="00661F77" w:rsidP="00661F77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</w:tr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</w:tr>
    </w:tbl>
    <w:p w:rsidR="00B86715" w:rsidRDefault="00B86715">
      <w:pPr>
        <w:widowControl w:val="0"/>
        <w:jc w:val="both"/>
        <w:rPr>
          <w:rFonts w:ascii="Segoe UI" w:hAnsi="Segoe UI" w:cs="Segoe UI"/>
        </w:rPr>
      </w:pPr>
    </w:p>
    <w:p w:rsidR="00AA3CAD" w:rsidRPr="00AA3CAD" w:rsidRDefault="00AA3CAD" w:rsidP="000824C5">
      <w:pPr>
        <w:widowControl w:val="0"/>
        <w:ind w:firstLine="284"/>
        <w:jc w:val="both"/>
        <w:rPr>
          <w:rFonts w:ascii="Segoe UI" w:hAnsi="Segoe UI" w:cs="Segoe UI"/>
          <w:b/>
          <w:bCs/>
        </w:rPr>
      </w:pPr>
      <w:r w:rsidRPr="00AA3CAD">
        <w:rPr>
          <w:rFonts w:ascii="Segoe UI" w:hAnsi="Segoe UI" w:cs="Segoe UI"/>
          <w:b/>
          <w:bCs/>
        </w:rPr>
        <w:t xml:space="preserve">Zadanie </w:t>
      </w:r>
      <w:r>
        <w:rPr>
          <w:rFonts w:ascii="Segoe UI" w:hAnsi="Segoe UI" w:cs="Segoe UI"/>
          <w:b/>
          <w:bCs/>
        </w:rPr>
        <w:t>nr 3</w:t>
      </w:r>
      <w:r w:rsidRPr="00AA3CAD">
        <w:rPr>
          <w:rFonts w:ascii="Segoe UI" w:hAnsi="Segoe UI" w:cs="Segoe UI"/>
          <w:b/>
          <w:bCs/>
        </w:rPr>
        <w:t>: Usługa wspar</w:t>
      </w:r>
      <w:r>
        <w:rPr>
          <w:rFonts w:ascii="Segoe UI" w:hAnsi="Segoe UI" w:cs="Segoe UI"/>
          <w:b/>
          <w:bCs/>
        </w:rPr>
        <w:t xml:space="preserve">cia </w:t>
      </w:r>
      <w:r w:rsidR="000824C5">
        <w:rPr>
          <w:rFonts w:ascii="Segoe UI" w:hAnsi="Segoe UI" w:cs="Segoe UI"/>
          <w:b/>
          <w:bCs/>
        </w:rPr>
        <w:t>technicznego dla oprogramowania</w:t>
      </w:r>
      <w:r>
        <w:rPr>
          <w:rFonts w:ascii="Segoe UI" w:hAnsi="Segoe UI" w:cs="Segoe UI"/>
          <w:b/>
          <w:bCs/>
        </w:rPr>
        <w:t xml:space="preserve"> BackBox</w:t>
      </w:r>
    </w:p>
    <w:p w:rsidR="00AA3CAD" w:rsidRPr="00AA3CAD" w:rsidRDefault="00AA3CAD" w:rsidP="00AA3CAD">
      <w:pPr>
        <w:widowControl w:val="0"/>
        <w:jc w:val="both"/>
        <w:rPr>
          <w:rFonts w:ascii="Segoe UI" w:hAnsi="Segoe UI" w:cs="Segoe UI"/>
          <w:bCs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AA3CAD" w:rsidRPr="00AA3CAD" w:rsidTr="00666D89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CAD" w:rsidRPr="00AA3CAD" w:rsidRDefault="00AA3CAD" w:rsidP="004B7F6B">
            <w:pPr>
              <w:widowControl w:val="0"/>
              <w:jc w:val="center"/>
              <w:rPr>
                <w:rFonts w:ascii="Segoe UI" w:hAnsi="Segoe UI" w:cs="Segoe UI"/>
              </w:rPr>
            </w:pPr>
            <w:r w:rsidRPr="00AA3CAD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AD" w:rsidRPr="00AA3CAD" w:rsidRDefault="00AA3CAD" w:rsidP="004B7F6B">
            <w:pPr>
              <w:widowControl w:val="0"/>
              <w:jc w:val="center"/>
              <w:rPr>
                <w:rFonts w:ascii="Segoe UI" w:hAnsi="Segoe UI" w:cs="Segoe UI"/>
              </w:rPr>
            </w:pPr>
            <w:r w:rsidRPr="00AA3CAD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AA3CAD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AA3CAD" w:rsidRPr="00AA3CAD" w:rsidTr="00666D89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CAD" w:rsidRPr="00AA3CAD" w:rsidRDefault="00AA3CAD" w:rsidP="00AA3CAD">
            <w:pPr>
              <w:widowControl w:val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AD" w:rsidRPr="00AA3CAD" w:rsidRDefault="00AA3CAD" w:rsidP="00AA3CAD">
            <w:pPr>
              <w:widowControl w:val="0"/>
              <w:jc w:val="both"/>
              <w:rPr>
                <w:rFonts w:ascii="Segoe UI" w:hAnsi="Segoe UI" w:cs="Segoe UI"/>
              </w:rPr>
            </w:pPr>
          </w:p>
        </w:tc>
      </w:tr>
      <w:tr w:rsidR="00AA3CAD" w:rsidRPr="00AA3CAD" w:rsidTr="00666D89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CAD" w:rsidRPr="00AA3CAD" w:rsidRDefault="00AA3CAD" w:rsidP="00AA3CAD">
            <w:pPr>
              <w:widowControl w:val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AD" w:rsidRPr="00AA3CAD" w:rsidRDefault="00AA3CAD" w:rsidP="00AA3CAD">
            <w:pPr>
              <w:widowControl w:val="0"/>
              <w:jc w:val="both"/>
              <w:rPr>
                <w:rFonts w:ascii="Segoe UI" w:hAnsi="Segoe UI" w:cs="Segoe UI"/>
              </w:rPr>
            </w:pPr>
          </w:p>
        </w:tc>
      </w:tr>
    </w:tbl>
    <w:p w:rsidR="00AA3CAD" w:rsidRPr="00AA3CAD" w:rsidRDefault="00AA3CAD" w:rsidP="00AA3CAD">
      <w:pPr>
        <w:widowControl w:val="0"/>
        <w:jc w:val="both"/>
        <w:rPr>
          <w:rFonts w:ascii="Segoe UI" w:hAnsi="Segoe UI" w:cs="Segoe UI"/>
          <w:b/>
          <w:bCs/>
        </w:rPr>
      </w:pPr>
    </w:p>
    <w:p w:rsidR="00AA3CAD" w:rsidRDefault="00AA3CAD">
      <w:pPr>
        <w:widowControl w:val="0"/>
        <w:jc w:val="both"/>
        <w:rPr>
          <w:rFonts w:ascii="Segoe UI" w:hAnsi="Segoe UI" w:cs="Segoe UI"/>
        </w:rPr>
      </w:pPr>
    </w:p>
    <w:p w:rsidR="00B86715" w:rsidRDefault="00B86715" w:rsidP="00661F77">
      <w:pPr>
        <w:widowControl w:val="0"/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001998" w:rsidRDefault="005E7FD4" w:rsidP="00001998">
      <w:pPr>
        <w:widowControl w:val="0"/>
        <w:jc w:val="center"/>
        <w:rPr>
          <w:rFonts w:ascii="Segoe UI" w:hAnsi="Segoe UI" w:cs="Segoe UI"/>
          <w:i/>
          <w:color w:val="FF0000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t>Niniejszy formularz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br/>
        <w:t xml:space="preserve">lub 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>podpisem osobist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t xml:space="preserve">ym właściwej, umocowanej osoby / 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661F77" w:rsidRDefault="00661F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AA3CAD">
        <w:rPr>
          <w:rFonts w:ascii="Segoe UI" w:hAnsi="Segoe UI" w:cs="Segoe UI"/>
          <w:i w:val="0"/>
          <w:sz w:val="20"/>
        </w:rPr>
        <w:t xml:space="preserve"> – dotyczy Zadania nr 1,</w:t>
      </w:r>
      <w:r w:rsidR="00F62C8F">
        <w:rPr>
          <w:rFonts w:ascii="Segoe UI" w:hAnsi="Segoe UI" w:cs="Segoe UI"/>
          <w:i w:val="0"/>
          <w:sz w:val="20"/>
        </w:rPr>
        <w:t xml:space="preserve"> Zadania nr 2</w:t>
      </w:r>
      <w:r w:rsidR="00AA3CAD">
        <w:rPr>
          <w:rFonts w:ascii="Segoe UI" w:hAnsi="Segoe UI" w:cs="Segoe UI"/>
          <w:i w:val="0"/>
          <w:sz w:val="20"/>
        </w:rPr>
        <w:t xml:space="preserve"> i Zadania nr 3</w:t>
      </w:r>
    </w:p>
    <w:p w:rsidR="00661F77" w:rsidRPr="00661F77" w:rsidRDefault="00661F77" w:rsidP="00661F77">
      <w:pPr>
        <w:ind w:left="360"/>
        <w:jc w:val="center"/>
        <w:rPr>
          <w:rFonts w:ascii="Segoe UI" w:hAnsi="Segoe UI" w:cs="Segoe UI"/>
          <w:b/>
          <w:sz w:val="22"/>
          <w:szCs w:val="22"/>
          <w:lang w:eastAsia="pl-PL"/>
        </w:rPr>
      </w:pPr>
      <w:r>
        <w:rPr>
          <w:rFonts w:ascii="Segoe UI" w:hAnsi="Segoe UI" w:cs="Segoe UI"/>
          <w:i/>
        </w:rPr>
        <w:br w:type="page"/>
      </w:r>
      <w:r w:rsidR="00EF1C05">
        <w:rPr>
          <w:rFonts w:ascii="Segoe UI" w:hAnsi="Segoe UI" w:cs="Segoe UI"/>
          <w:b/>
          <w:sz w:val="22"/>
          <w:szCs w:val="22"/>
          <w:lang w:eastAsia="pl-PL"/>
        </w:rPr>
        <w:lastRenderedPageBreak/>
        <w:t>UMOWA INF/…../2022</w:t>
      </w: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EF1C05" w:rsidRDefault="00771188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zawarta w dniu ……………. 2022</w:t>
      </w:r>
      <w:r w:rsidR="00661F77" w:rsidRPr="00661F77">
        <w:rPr>
          <w:rFonts w:ascii="Segoe UI" w:hAnsi="Segoe UI" w:cs="Segoe UI"/>
          <w:lang w:eastAsia="pl-PL"/>
        </w:rPr>
        <w:t xml:space="preserve"> roku w Koszalinie pomiędzy </w:t>
      </w:r>
    </w:p>
    <w:p w:rsidR="00EF1C05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Gminą Miasto Koszalin – Urzędem Miejskim w Koszalinie</w:t>
      </w:r>
      <w:r w:rsidRPr="00661F77">
        <w:rPr>
          <w:rFonts w:ascii="Segoe UI" w:hAnsi="Segoe UI" w:cs="Segoe UI"/>
          <w:lang w:eastAsia="pl-PL"/>
        </w:rPr>
        <w:t xml:space="preserve">, </w:t>
      </w:r>
    </w:p>
    <w:p w:rsidR="00EF1C05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75-007 Koszalin, ul. Rynek Staromiejski 6-7, NIP: 669-23-85-366, REGON: 330920802, 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zwaną dalej </w:t>
      </w:r>
      <w:r w:rsidRPr="00661F77">
        <w:rPr>
          <w:rFonts w:ascii="Segoe UI" w:hAnsi="Segoe UI" w:cs="Segoe UI"/>
          <w:b/>
          <w:lang w:eastAsia="pl-PL"/>
        </w:rPr>
        <w:t>Zamawiającym</w:t>
      </w:r>
      <w:r w:rsidRPr="00661F77">
        <w:rPr>
          <w:rFonts w:ascii="Segoe UI" w:hAnsi="Segoe UI" w:cs="Segoe UI"/>
          <w:lang w:eastAsia="pl-PL"/>
        </w:rPr>
        <w:t>, reprezent</w:t>
      </w:r>
      <w:r w:rsidR="00EF1C05">
        <w:rPr>
          <w:rFonts w:ascii="Segoe UI" w:hAnsi="Segoe UI" w:cs="Segoe UI"/>
          <w:lang w:eastAsia="pl-PL"/>
        </w:rPr>
        <w:t>owaną przez: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………………………………….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a </w:t>
      </w:r>
    </w:p>
    <w:p w:rsidR="00661F77" w:rsidRPr="00661F77" w:rsidRDefault="00661F77" w:rsidP="00661F77">
      <w:pPr>
        <w:suppressAutoHyphens w:val="0"/>
        <w:autoSpaceDE w:val="0"/>
        <w:autoSpaceDN w:val="0"/>
        <w:adjustRightInd w:val="0"/>
        <w:ind w:right="30"/>
        <w:jc w:val="both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color w:val="000000"/>
          <w:lang w:eastAsia="pl-PL"/>
        </w:rPr>
        <w:t xml:space="preserve"> </w:t>
      </w:r>
    </w:p>
    <w:p w:rsid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…………………………………</w:t>
      </w:r>
      <w:r w:rsidR="00EF1C05">
        <w:rPr>
          <w:rFonts w:ascii="Segoe UI" w:hAnsi="Segoe UI" w:cs="Segoe UI"/>
          <w:lang w:eastAsia="pl-PL"/>
        </w:rPr>
        <w:t>……………………………….</w:t>
      </w:r>
      <w:r w:rsidRPr="00661F77">
        <w:rPr>
          <w:rFonts w:ascii="Segoe UI" w:hAnsi="Segoe UI" w:cs="Segoe UI"/>
          <w:lang w:eastAsia="pl-PL"/>
        </w:rPr>
        <w:t>…</w:t>
      </w:r>
    </w:p>
    <w:p w:rsidR="00EF1C05" w:rsidRPr="00661F77" w:rsidRDefault="00EF1C05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………………………………………………………………….…</w:t>
      </w:r>
    </w:p>
    <w:p w:rsidR="00661F77" w:rsidRPr="00661F77" w:rsidRDefault="00EF1C05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NI</w:t>
      </w:r>
      <w:r>
        <w:rPr>
          <w:rFonts w:ascii="Segoe UI" w:hAnsi="Segoe UI" w:cs="Segoe UI"/>
          <w:lang w:eastAsia="pl-PL"/>
        </w:rPr>
        <w:t>P: ……………………. REGON: ………………………..</w:t>
      </w:r>
    </w:p>
    <w:p w:rsidR="00661F77" w:rsidRPr="00EF1C05" w:rsidRDefault="00EF1C05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zwanym dalej </w:t>
      </w:r>
      <w:r w:rsidRPr="00EF1C05">
        <w:rPr>
          <w:rFonts w:ascii="Segoe UI" w:hAnsi="Segoe UI" w:cs="Segoe UI"/>
          <w:b/>
          <w:lang w:eastAsia="pl-PL"/>
        </w:rPr>
        <w:t>Wykonawcą</w:t>
      </w:r>
      <w:r w:rsidR="00771188">
        <w:rPr>
          <w:rFonts w:ascii="Segoe UI" w:hAnsi="Segoe UI" w:cs="Segoe UI"/>
          <w:lang w:eastAsia="pl-PL"/>
        </w:rPr>
        <w:t>,</w:t>
      </w:r>
      <w:r>
        <w:rPr>
          <w:rFonts w:ascii="Segoe UI" w:hAnsi="Segoe UI" w:cs="Segoe UI"/>
          <w:lang w:eastAsia="pl-PL"/>
        </w:rPr>
        <w:t xml:space="preserve"> reprezentowaną przez:</w:t>
      </w:r>
    </w:p>
    <w:p w:rsidR="00661F77" w:rsidRPr="00EF1C05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……………………………………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widowControl w:val="0"/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Podstawę zawarcia umowy stanowi wybór Wykonawcy w przeprowadzonym postępowaniu o udzielenie zamówienia publicznego w trybie podstawowym na podstawie art. 275 pkt 2 ustawy Prawo zam</w:t>
      </w:r>
      <w:r w:rsidR="00EF1C05">
        <w:rPr>
          <w:rFonts w:ascii="Segoe UI" w:hAnsi="Segoe UI" w:cs="Segoe UI"/>
          <w:lang w:eastAsia="pl-PL"/>
        </w:rPr>
        <w:t>ówień publicznych (Dz. U. z 2021 r. poz. 1129</w:t>
      </w:r>
      <w:r w:rsidRPr="00661F77">
        <w:rPr>
          <w:rFonts w:ascii="Segoe UI" w:hAnsi="Segoe UI" w:cs="Segoe UI"/>
          <w:lang w:eastAsia="pl-PL"/>
        </w:rPr>
        <w:t xml:space="preserve"> z późn. zm.).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1</w:t>
      </w:r>
    </w:p>
    <w:p w:rsidR="00EF1C05" w:rsidRPr="00EF1C05" w:rsidRDefault="00EF1C05" w:rsidP="00EF1C05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Przedmiotem umowy jest usługa rocznego wsparcia technicznego dla następujących urządzeń</w:t>
      </w:r>
      <w:r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lang w:eastAsia="pl-PL"/>
        </w:rPr>
        <w:br/>
      </w:r>
      <w:r w:rsidRPr="00EF1C05">
        <w:rPr>
          <w:rFonts w:ascii="Segoe UI" w:hAnsi="Segoe UI" w:cs="Segoe UI"/>
          <w:lang w:eastAsia="pl-PL"/>
        </w:rPr>
        <w:t>i oprogramowania:</w:t>
      </w:r>
    </w:p>
    <w:p w:rsidR="00EF1C05" w:rsidRPr="00EF1C05" w:rsidRDefault="00EF1C05" w:rsidP="00EF1C05">
      <w:pPr>
        <w:suppressAutoHyphens w:val="0"/>
        <w:ind w:left="360" w:hanging="426"/>
        <w:jc w:val="both"/>
        <w:rPr>
          <w:rFonts w:ascii="Segoe UI" w:hAnsi="Segoe UI" w:cs="Segoe UI"/>
          <w:lang w:eastAsia="pl-PL"/>
        </w:rPr>
      </w:pPr>
    </w:p>
    <w:tbl>
      <w:tblPr>
        <w:tblStyle w:val="Tabela-Siatka3"/>
        <w:tblW w:w="0" w:type="auto"/>
        <w:tblInd w:w="1271" w:type="dxa"/>
        <w:tblLook w:val="04A0" w:firstRow="1" w:lastRow="0" w:firstColumn="1" w:lastColumn="0" w:noHBand="0" w:noVBand="1"/>
      </w:tblPr>
      <w:tblGrid>
        <w:gridCol w:w="619"/>
        <w:gridCol w:w="2361"/>
        <w:gridCol w:w="2849"/>
      </w:tblGrid>
      <w:tr w:rsidR="00EF1C05" w:rsidRPr="00EF1C05" w:rsidTr="004B7F6B">
        <w:trPr>
          <w:trHeight w:val="296"/>
        </w:trPr>
        <w:tc>
          <w:tcPr>
            <w:tcW w:w="619" w:type="dxa"/>
          </w:tcPr>
          <w:p w:rsidR="004B7F6B" w:rsidRPr="00EF1C05" w:rsidRDefault="004B7F6B" w:rsidP="004B7F6B">
            <w:pPr>
              <w:suppressAutoHyphens w:val="0"/>
              <w:ind w:hanging="426"/>
              <w:contextualSpacing/>
              <w:jc w:val="right"/>
              <w:rPr>
                <w:rFonts w:ascii="Segoe UI" w:hAnsi="Segoe UI" w:cs="Segoe UI"/>
                <w:b/>
                <w:lang w:eastAsia="pl-PL"/>
              </w:rPr>
            </w:pPr>
            <w:r>
              <w:rPr>
                <w:rFonts w:ascii="Segoe UI" w:hAnsi="Segoe UI" w:cs="Segoe UI"/>
                <w:b/>
                <w:lang w:eastAsia="pl-PL"/>
              </w:rPr>
              <w:t>L</w:t>
            </w:r>
            <w:r w:rsidR="00EF1C05" w:rsidRPr="00EF1C05">
              <w:rPr>
                <w:rFonts w:ascii="Segoe UI" w:hAnsi="Segoe UI" w:cs="Segoe UI"/>
                <w:b/>
                <w:lang w:eastAsia="pl-PL"/>
              </w:rPr>
              <w:t>p.</w:t>
            </w:r>
          </w:p>
        </w:tc>
        <w:tc>
          <w:tcPr>
            <w:tcW w:w="2361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EF1C05">
              <w:rPr>
                <w:rFonts w:ascii="Segoe UI" w:hAnsi="Segoe UI" w:cs="Segoe UI"/>
                <w:b/>
                <w:lang w:eastAsia="pl-PL"/>
              </w:rPr>
              <w:t>Nazwa</w:t>
            </w:r>
          </w:p>
        </w:tc>
        <w:tc>
          <w:tcPr>
            <w:tcW w:w="284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EF1C05">
              <w:rPr>
                <w:rFonts w:ascii="Segoe UI" w:hAnsi="Segoe UI" w:cs="Segoe UI"/>
                <w:b/>
                <w:lang w:eastAsia="pl-PL"/>
              </w:rPr>
              <w:t>Numer seryjny</w:t>
            </w:r>
          </w:p>
        </w:tc>
      </w:tr>
      <w:tr w:rsidR="00EF1C05" w:rsidRPr="00EF1C05" w:rsidTr="004B7F6B">
        <w:trPr>
          <w:trHeight w:val="314"/>
        </w:trPr>
        <w:tc>
          <w:tcPr>
            <w:tcW w:w="61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EF1C05">
              <w:rPr>
                <w:rFonts w:ascii="Segoe UI" w:hAnsi="Segoe UI" w:cs="Segoe UI"/>
                <w:lang w:eastAsia="pl-PL"/>
              </w:rPr>
              <w:t>1.</w:t>
            </w:r>
          </w:p>
        </w:tc>
        <w:tc>
          <w:tcPr>
            <w:tcW w:w="2361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84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EF1C05" w:rsidRPr="00EF1C05" w:rsidTr="004B7F6B">
        <w:trPr>
          <w:trHeight w:val="296"/>
        </w:trPr>
        <w:tc>
          <w:tcPr>
            <w:tcW w:w="61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EF1C05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2361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84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EF1C05" w:rsidRPr="00EF1C05" w:rsidTr="004B7F6B">
        <w:trPr>
          <w:trHeight w:val="296"/>
        </w:trPr>
        <w:tc>
          <w:tcPr>
            <w:tcW w:w="61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EF1C05">
              <w:rPr>
                <w:rFonts w:ascii="Segoe UI" w:hAnsi="Segoe UI" w:cs="Segoe UI"/>
                <w:lang w:eastAsia="pl-PL"/>
              </w:rPr>
              <w:t>3.</w:t>
            </w:r>
          </w:p>
        </w:tc>
        <w:tc>
          <w:tcPr>
            <w:tcW w:w="2361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849" w:type="dxa"/>
          </w:tcPr>
          <w:p w:rsidR="00EF1C05" w:rsidRPr="00EF1C05" w:rsidRDefault="00EF1C05" w:rsidP="00EF1C05">
            <w:pPr>
              <w:suppressAutoHyphens w:val="0"/>
              <w:ind w:hanging="426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EF1C05" w:rsidRPr="00EF1C05" w:rsidRDefault="00EF1C05" w:rsidP="00EF1C05">
      <w:pPr>
        <w:suppressAutoHyphens w:val="0"/>
        <w:ind w:hanging="426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60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 xml:space="preserve">Wykonawca zobowiązuje się dostarczyć Zamawiającemu dokumenty (dopuszcza się formę elektroniczną) potwierdzające uprawnienia Zamawiającego do korzystania z usługi opisanej </w:t>
      </w:r>
      <w:r>
        <w:rPr>
          <w:rFonts w:ascii="Segoe UI" w:hAnsi="Segoe UI" w:cs="Segoe UI"/>
          <w:lang w:eastAsia="pl-PL"/>
        </w:rPr>
        <w:br/>
      </w:r>
      <w:r w:rsidRPr="00EF1C05">
        <w:rPr>
          <w:rFonts w:ascii="Segoe UI" w:hAnsi="Segoe UI" w:cs="Segoe UI"/>
          <w:lang w:eastAsia="pl-PL"/>
        </w:rPr>
        <w:t>w ust. 1, wystawione przez producenta urządzeń i oprogramowania (podmiot, któremu przysługują majątkowe prawa autorskie do oprogramowania) lub autoryzowanego partnera.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2</w:t>
      </w:r>
    </w:p>
    <w:p w:rsidR="00EF1C05" w:rsidRPr="00EF1C05" w:rsidRDefault="00EF1C05" w:rsidP="00EF1C05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p w:rsidR="00EF1C05" w:rsidRDefault="00EF1C05" w:rsidP="00EF1C05">
      <w:pPr>
        <w:numPr>
          <w:ilvl w:val="0"/>
          <w:numId w:val="2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 xml:space="preserve">Usługa wsparcia technicznego, o której mowa w § 1 ust. 1, będzie realizowana przez producenta urządzeń lub autoryzowanego partnera po wygaśnięciu wsparcia udzielanego dla urządzeń </w:t>
      </w:r>
      <w:r w:rsidR="00771188">
        <w:rPr>
          <w:rFonts w:ascii="Segoe UI" w:hAnsi="Segoe UI" w:cs="Segoe UI"/>
          <w:lang w:eastAsia="pl-PL"/>
        </w:rPr>
        <w:br/>
      </w:r>
      <w:r w:rsidRPr="00EF1C05">
        <w:rPr>
          <w:rFonts w:ascii="Segoe UI" w:hAnsi="Segoe UI" w:cs="Segoe UI"/>
          <w:lang w:eastAsia="pl-PL"/>
        </w:rPr>
        <w:t>i oprogramowania wyszczególnionych w § 1 ust 1 w okresie jednego roku od dnia ………….</w:t>
      </w:r>
      <w:r w:rsidR="00D36727">
        <w:rPr>
          <w:rFonts w:ascii="Segoe UI" w:hAnsi="Segoe UI" w:cs="Segoe UI"/>
          <w:lang w:eastAsia="pl-PL"/>
        </w:rPr>
        <w:t xml:space="preserve"> .</w:t>
      </w:r>
    </w:p>
    <w:p w:rsidR="00EF1C05" w:rsidRPr="00EF1C05" w:rsidRDefault="00EF1C05" w:rsidP="00D36727">
      <w:pPr>
        <w:numPr>
          <w:ilvl w:val="0"/>
          <w:numId w:val="2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Usługa wsparcia technicznego urządzeń i oprogramowania będzie świadczona na warunkach określonych przez producenta i obejmuje:</w:t>
      </w:r>
    </w:p>
    <w:p w:rsidR="00EF1C05" w:rsidRPr="00EF1C05" w:rsidRDefault="00EF1C05" w:rsidP="00EF1C05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dostęp do pomocy technicznej przez: telefon, portal WWW, czat online,</w:t>
      </w:r>
    </w:p>
    <w:p w:rsidR="00EF1C05" w:rsidRPr="00EF1C05" w:rsidRDefault="00EF1C05" w:rsidP="00EF1C05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pobieranie aktualizacji dla urządzeń,</w:t>
      </w:r>
    </w:p>
    <w:p w:rsidR="00EF1C05" w:rsidRPr="00EF1C05" w:rsidRDefault="00EF1C05" w:rsidP="00EF1C05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wymianę urządzenia w przypadku awarii,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3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D36727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Wykonawca dostarczy dokumenty, o których mowa w § 1 ust. 2, w terminie 14 dni od dnia zawarcia umowy.</w:t>
      </w:r>
    </w:p>
    <w:p w:rsidR="00EF1C05" w:rsidRPr="00EF1C05" w:rsidRDefault="00EF1C05" w:rsidP="00D36727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lastRenderedPageBreak/>
        <w:t>Nadzór nad realizacją umowy z ramienia Zamawiającego sprawować będzie: ……………………...</w:t>
      </w:r>
    </w:p>
    <w:p w:rsidR="00EF1C05" w:rsidRPr="00EF1C05" w:rsidRDefault="00EF1C05" w:rsidP="00D36727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Realizacją zamówienia ze strony Wykonawcy będzie kierował: ………………………………………</w:t>
      </w:r>
    </w:p>
    <w:p w:rsidR="00EF1C05" w:rsidRPr="00EF1C05" w:rsidRDefault="00EF1C05" w:rsidP="00D36727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 xml:space="preserve">Dostarczenie Zamawiającemu stosownych dokumentów, o których mowa w § 1 ust. 2, potwierdzonych przez Zamawiającego na koncie wsparcia technicznego producenta urządzeń </w:t>
      </w:r>
      <w:r w:rsidR="00D36727">
        <w:rPr>
          <w:rFonts w:ascii="Segoe UI" w:hAnsi="Segoe UI" w:cs="Segoe UI"/>
          <w:lang w:eastAsia="pl-PL"/>
        </w:rPr>
        <w:br/>
      </w:r>
      <w:r w:rsidRPr="00EF1C05">
        <w:rPr>
          <w:rFonts w:ascii="Segoe UI" w:hAnsi="Segoe UI" w:cs="Segoe UI"/>
          <w:lang w:eastAsia="pl-PL"/>
        </w:rPr>
        <w:t>i oprogramowania, zostanie potwierdzone protokołem, który w imieniu stron podpisują osoby wymienione w ust. 2 i 3.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4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771188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Wykonawcy  przysługuje wynagrodzenie za zrealizowanie przedmiotu umowy w kwocie ………..</w:t>
      </w:r>
      <w:r w:rsidRPr="00EF1C05">
        <w:rPr>
          <w:rFonts w:ascii="Segoe UI" w:hAnsi="Segoe UI" w:cs="Segoe UI"/>
          <w:bCs/>
          <w:lang w:eastAsia="pl-PL"/>
        </w:rPr>
        <w:t xml:space="preserve"> </w:t>
      </w:r>
      <w:r w:rsidRPr="00EF1C05">
        <w:rPr>
          <w:rFonts w:ascii="Segoe UI" w:hAnsi="Segoe UI" w:cs="Segoe UI"/>
          <w:b/>
          <w:lang w:eastAsia="pl-PL"/>
        </w:rPr>
        <w:t>złotych brutto</w:t>
      </w:r>
      <w:r w:rsidRPr="00EF1C05">
        <w:rPr>
          <w:rFonts w:ascii="Segoe UI" w:hAnsi="Segoe UI" w:cs="Segoe UI"/>
          <w:lang w:eastAsia="pl-PL"/>
        </w:rPr>
        <w:t xml:space="preserve"> (słownie: …………………… złotych).</w:t>
      </w:r>
    </w:p>
    <w:p w:rsidR="00EF1C05" w:rsidRPr="00EF1C05" w:rsidRDefault="00EF1C05" w:rsidP="00771188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Wynagrodzenie zostanie wypłacone przez Zamawiającego na podstawie przedłożonej przez Wykonawcę faktury VAT, nie później niż 21 dni od dnia otrzymania prawidłowo wystawionej faktury. Podstawą wystawienia faktury jest protokół, o którym mowa w § 3 ust. 4, podpisany przez obie strony umowy.</w:t>
      </w:r>
    </w:p>
    <w:p w:rsidR="00EF1C05" w:rsidRPr="00EF1C05" w:rsidRDefault="00EF1C05" w:rsidP="00771188">
      <w:pPr>
        <w:suppressAutoHyphens w:val="0"/>
        <w:ind w:left="708" w:hanging="708"/>
        <w:jc w:val="both"/>
        <w:rPr>
          <w:rFonts w:ascii="Segoe UI" w:hAnsi="Segoe UI" w:cs="Segoe UI"/>
          <w:sz w:val="10"/>
          <w:szCs w:val="10"/>
          <w:lang w:eastAsia="pl-PL"/>
        </w:rPr>
      </w:pPr>
    </w:p>
    <w:p w:rsidR="00EF1C05" w:rsidRPr="00EF1C05" w:rsidRDefault="00EF1C05" w:rsidP="00771188">
      <w:pPr>
        <w:suppressAutoHyphens w:val="0"/>
        <w:ind w:left="708" w:hanging="282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Fakturę należy wystawić na:</w:t>
      </w:r>
    </w:p>
    <w:p w:rsidR="00EF1C05" w:rsidRPr="00EF1C05" w:rsidRDefault="00EF1C05" w:rsidP="00771188">
      <w:pPr>
        <w:suppressAutoHyphens w:val="0"/>
        <w:ind w:left="426" w:firstLine="1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Gmina Miasto Koszalin - Urząd Miejski w Koszalinie</w:t>
      </w:r>
      <w:r w:rsidRPr="00EF1C05">
        <w:rPr>
          <w:rFonts w:ascii="Segoe UI" w:hAnsi="Segoe UI" w:cs="Segoe UI"/>
          <w:lang w:eastAsia="pl-PL"/>
        </w:rPr>
        <w:br/>
        <w:t>Rynek Staromiejski 6 – 7</w:t>
      </w:r>
    </w:p>
    <w:p w:rsidR="00EF1C05" w:rsidRPr="00EF1C05" w:rsidRDefault="00EF1C05" w:rsidP="00771188">
      <w:pPr>
        <w:suppressAutoHyphens w:val="0"/>
        <w:ind w:left="426" w:firstLine="1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75-007 Koszalin</w:t>
      </w:r>
      <w:r w:rsidRPr="00EF1C05">
        <w:rPr>
          <w:rFonts w:ascii="Segoe UI" w:hAnsi="Segoe UI" w:cs="Segoe UI"/>
          <w:lang w:eastAsia="pl-PL"/>
        </w:rPr>
        <w:br/>
        <w:t>NIP: 6692385366</w:t>
      </w:r>
    </w:p>
    <w:p w:rsidR="00EF1C05" w:rsidRPr="00EF1C05" w:rsidRDefault="00EF1C05" w:rsidP="00771188">
      <w:pPr>
        <w:numPr>
          <w:ilvl w:val="0"/>
          <w:numId w:val="26"/>
        </w:numPr>
        <w:tabs>
          <w:tab w:val="left" w:pos="426"/>
        </w:tabs>
        <w:suppressAutoHyphens w:val="0"/>
        <w:ind w:left="378" w:hanging="378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Fakturę należy dostarczyć do Zamawiającego w formie pisemnej lub PDF na adres email: faktury.inf@um.koszalin.pl. Wysłanie faktury na inny adres e-mail niż wskazany nie będzie traktowane jako skuteczne dostarczenie.</w:t>
      </w:r>
    </w:p>
    <w:p w:rsidR="00EF1C05" w:rsidRPr="00EF1C05" w:rsidRDefault="00EF1C05" w:rsidP="00771188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Na fakturze musi znajdować się informacja o numerze niniejszej umowy.</w:t>
      </w:r>
    </w:p>
    <w:p w:rsidR="00EF1C05" w:rsidRPr="00EF1C05" w:rsidRDefault="00EF1C05" w:rsidP="00771188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Za dzień zapłaty uważa się dzień obciążenia rachunku Zamawiającego.</w:t>
      </w:r>
    </w:p>
    <w:p w:rsidR="00EF1C05" w:rsidRPr="00EF1C05" w:rsidRDefault="00EF1C05" w:rsidP="00771188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Wynagrodzenie zostanie wypłacone na konto Wykonawcy podane na fakturze.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5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D36727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Wykonawca zobowiązuje się zapłacić Zamawiającemu kary umowne w wysokości:</w:t>
      </w:r>
    </w:p>
    <w:p w:rsidR="00EF1C05" w:rsidRPr="00EF1C05" w:rsidRDefault="00EF1C05" w:rsidP="00EF1C05">
      <w:pPr>
        <w:numPr>
          <w:ilvl w:val="0"/>
          <w:numId w:val="29"/>
        </w:num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0,2% kwoty wynagrodzenia brutto określonej w § 4 ust. 1 za każdy dzień zwłoki</w:t>
      </w:r>
      <w:r w:rsidRPr="00EF1C05">
        <w:rPr>
          <w:rFonts w:ascii="Segoe UI" w:hAnsi="Segoe UI" w:cs="Segoe UI"/>
          <w:lang w:eastAsia="pl-PL"/>
        </w:rPr>
        <w:br/>
        <w:t>w dostarczeniu dokumentów o których mowa w § 1 ust. 2, w stosunku do terminu,</w:t>
      </w:r>
      <w:r w:rsidRPr="00EF1C05">
        <w:rPr>
          <w:rFonts w:ascii="Segoe UI" w:hAnsi="Segoe UI" w:cs="Segoe UI"/>
          <w:lang w:eastAsia="pl-PL"/>
        </w:rPr>
        <w:br/>
        <w:t>o którym mowa w § 3 ust. 1;</w:t>
      </w:r>
    </w:p>
    <w:p w:rsidR="00EF1C05" w:rsidRPr="00EF1C05" w:rsidRDefault="00EF1C05" w:rsidP="00EF1C05">
      <w:pPr>
        <w:numPr>
          <w:ilvl w:val="0"/>
          <w:numId w:val="29"/>
        </w:num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10% kwoty wynagrodzenia brutto określonej w § 4 ust. 1, gdy Zamawiający odstąpi umowy</w:t>
      </w:r>
      <w:r w:rsidRPr="00EF1C05">
        <w:rPr>
          <w:rFonts w:ascii="Segoe UI" w:hAnsi="Segoe UI" w:cs="Segoe UI"/>
          <w:lang w:eastAsia="pl-PL"/>
        </w:rPr>
        <w:br/>
        <w:t>z przyczyn zależnych od Wykonawcy.</w:t>
      </w:r>
    </w:p>
    <w:p w:rsidR="00EF1C05" w:rsidRPr="00EF1C05" w:rsidRDefault="00EF1C05" w:rsidP="00D36727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Zamawiający może dochodzić na zasadach ogólnych odszkodowań przewyższających zastrzeżone</w:t>
      </w:r>
      <w:r w:rsidRPr="00EF1C05">
        <w:rPr>
          <w:rFonts w:ascii="Segoe UI" w:hAnsi="Segoe UI" w:cs="Segoe UI"/>
          <w:lang w:eastAsia="pl-PL"/>
        </w:rPr>
        <w:br/>
        <w:t>w ust. 1 kary umowne, do wysokości rzeczywiście poniesionej szkody.</w:t>
      </w:r>
    </w:p>
    <w:p w:rsidR="00EF1C05" w:rsidRPr="00EF1C05" w:rsidRDefault="00EF1C05" w:rsidP="00D36727">
      <w:pPr>
        <w:numPr>
          <w:ilvl w:val="0"/>
          <w:numId w:val="30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Zamawiający ma prawo odstąpić od niniejszej umowy z przyczyn zależnych od Wykonawcy bez konieczności wyznaczania dodatkowego terminu do wykonania przedmiotu umowy, jeżeli  Wykonawca jest w zwłoce z jego wykonaniem dłuższej niż 5 dni roboczych w stosunku do terminu określonego w § 3 ust. 1.</w:t>
      </w:r>
    </w:p>
    <w:p w:rsidR="00EF1C05" w:rsidRPr="00EF1C05" w:rsidRDefault="00EF1C05" w:rsidP="00D36727">
      <w:pPr>
        <w:numPr>
          <w:ilvl w:val="0"/>
          <w:numId w:val="30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Łączna maksymalna wysokość kar umownych wynosi 30% wynagrodzenia brutto, o którym mowa w § 4 ust. 1.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6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D36727" w:rsidRPr="00771188" w:rsidRDefault="00EF1C05" w:rsidP="00771188">
      <w:pPr>
        <w:suppressAutoHyphens w:val="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Za datę doręczenia korespondencji uznaje się dzień doręczenia korespondencji osobie czynnej w lokalu przedsiębiorstwa Wykonawcy przeznaczonym do obsługi publiczności lub listem poleconym</w:t>
      </w:r>
      <w:r w:rsidRPr="00EF1C05">
        <w:rPr>
          <w:rFonts w:ascii="Segoe UI" w:hAnsi="Segoe UI" w:cs="Segoe UI"/>
          <w:lang w:eastAsia="pl-PL"/>
        </w:rPr>
        <w:br/>
        <w:t>za zwrotnym potwierdzeniem odbioru, a także dzień pierwszego awizowania niedoręczonego zawiadomienia na ostatni znany Zamawiającemu adres Wykonawcy. W przypadku zmiany adresu lokalu przedsiębiorstwa, Wykonawca zobowiązany jest niezwłocznie powiadomić Zamawiającego o tym fakcie ze wskazaniem nowego adresu.</w:t>
      </w:r>
    </w:p>
    <w:p w:rsidR="00EF1C05" w:rsidRPr="00EF1C05" w:rsidRDefault="00EF1C05" w:rsidP="00EF1C05">
      <w:pPr>
        <w:suppressAutoHyphens w:val="0"/>
        <w:jc w:val="center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lastRenderedPageBreak/>
        <w:t>§ 7</w:t>
      </w:r>
    </w:p>
    <w:p w:rsidR="00EF1C05" w:rsidRPr="00EF1C05" w:rsidRDefault="00EF1C05" w:rsidP="00EF1C05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Wszelkie zmiany i uzupełnienia treści umowy mogą być dokonywane wyłącznie w formie aneksu podpisanego przez obie strony.</w:t>
      </w: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8</w:t>
      </w:r>
    </w:p>
    <w:p w:rsidR="00EF1C05" w:rsidRPr="00EF1C05" w:rsidRDefault="00EF1C05" w:rsidP="00EF1C05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1.</w:t>
      </w:r>
      <w:r w:rsidRPr="00EF1C05">
        <w:rPr>
          <w:rFonts w:ascii="Segoe UI" w:hAnsi="Segoe UI" w:cs="Segoe UI"/>
          <w:lang w:eastAsia="pl-PL"/>
        </w:rPr>
        <w:tab/>
        <w:t>W sprawach nieuregulowanych niniejszą Umową mają zastosowanie przepisy Kodeksu Cywilnego</w:t>
      </w:r>
      <w:r w:rsidRPr="00EF1C05">
        <w:rPr>
          <w:rFonts w:ascii="Segoe UI" w:hAnsi="Segoe UI" w:cs="Segoe UI"/>
          <w:lang w:eastAsia="pl-PL"/>
        </w:rPr>
        <w:br/>
        <w:t>i ustawy Prawo Zamówień Publicznych.</w:t>
      </w:r>
    </w:p>
    <w:p w:rsidR="00EF1C05" w:rsidRPr="00EF1C05" w:rsidRDefault="00EF1C05" w:rsidP="00EF1C05">
      <w:pPr>
        <w:suppressAutoHyphens w:val="0"/>
        <w:ind w:left="360" w:hanging="360"/>
        <w:jc w:val="both"/>
        <w:rPr>
          <w:rFonts w:ascii="Segoe UI" w:hAnsi="Segoe UI" w:cs="Segoe UI"/>
          <w:bCs/>
          <w:lang w:eastAsia="pl-PL"/>
        </w:rPr>
      </w:pPr>
      <w:r w:rsidRPr="00EF1C05">
        <w:rPr>
          <w:rFonts w:ascii="Segoe UI" w:hAnsi="Segoe UI" w:cs="Segoe UI"/>
          <w:bCs/>
          <w:lang w:eastAsia="pl-PL"/>
        </w:rPr>
        <w:t>2.</w:t>
      </w:r>
      <w:r w:rsidRPr="00EF1C05">
        <w:rPr>
          <w:rFonts w:ascii="Segoe UI" w:hAnsi="Segoe UI" w:cs="Segoe UI"/>
          <w:bCs/>
          <w:lang w:eastAsia="pl-PL"/>
        </w:rPr>
        <w:tab/>
        <w:t>Spory mogące wyniknąć z niniejszej umowy będzie rozpatrywał właściwy rzeczowo sąd powszechny w Koszalinie</w:t>
      </w:r>
      <w:r w:rsidR="00D36727">
        <w:rPr>
          <w:rFonts w:ascii="Segoe UI" w:hAnsi="Segoe UI" w:cs="Segoe UI"/>
          <w:bCs/>
          <w:lang w:eastAsia="pl-PL"/>
        </w:rPr>
        <w:t>.</w:t>
      </w:r>
    </w:p>
    <w:p w:rsidR="00EF1C05" w:rsidRPr="00EF1C05" w:rsidRDefault="00EF1C05" w:rsidP="00EF1C05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9</w:t>
      </w: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Integralną część niniejszej umowy stanowią następujące załączniki:</w:t>
      </w:r>
    </w:p>
    <w:p w:rsidR="00EF1C05" w:rsidRPr="00EF1C05" w:rsidRDefault="00EF1C05" w:rsidP="00EF1C05">
      <w:pPr>
        <w:numPr>
          <w:ilvl w:val="1"/>
          <w:numId w:val="28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oferta Wykonawcy złożona w postępowaniu o udzielenie zamówienia publicznego w trybie podstawowym na podstawie art. 275 pkt 2 ustawy Prawo zamówień publicznych na …………………………………………..</w:t>
      </w:r>
    </w:p>
    <w:p w:rsidR="00EF1C05" w:rsidRPr="00EF1C05" w:rsidRDefault="00EF1C05" w:rsidP="00EF1C05">
      <w:pPr>
        <w:numPr>
          <w:ilvl w:val="1"/>
          <w:numId w:val="28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opis przedmiotu zamówienia zawarty w Specyfikacji Warunków Zamówienia.</w:t>
      </w:r>
    </w:p>
    <w:p w:rsidR="00EF1C05" w:rsidRPr="00EF1C05" w:rsidRDefault="00EF1C05" w:rsidP="00EF1C05">
      <w:p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</w:p>
    <w:p w:rsidR="00EF1C05" w:rsidRPr="00EF1C05" w:rsidRDefault="00EF1C05" w:rsidP="00EF1C05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EF1C05">
        <w:rPr>
          <w:rFonts w:ascii="Segoe UI" w:hAnsi="Segoe UI" w:cs="Segoe UI"/>
          <w:b/>
          <w:lang w:eastAsia="pl-PL"/>
        </w:rPr>
        <w:t>§ 10</w:t>
      </w:r>
    </w:p>
    <w:p w:rsidR="00EF1C05" w:rsidRPr="00EF1C05" w:rsidRDefault="00EF1C05" w:rsidP="00EF1C05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EF1C05" w:rsidRPr="00EF1C05" w:rsidRDefault="00EF1C05" w:rsidP="00EF1C05">
      <w:pPr>
        <w:suppressAutoHyphens w:val="0"/>
        <w:jc w:val="both"/>
        <w:rPr>
          <w:rFonts w:ascii="Segoe UI" w:hAnsi="Segoe UI" w:cs="Segoe UI"/>
          <w:lang w:eastAsia="pl-PL"/>
        </w:rPr>
      </w:pPr>
      <w:r w:rsidRPr="00EF1C05">
        <w:rPr>
          <w:rFonts w:ascii="Segoe UI" w:hAnsi="Segoe UI" w:cs="Segoe UI"/>
          <w:lang w:eastAsia="pl-PL"/>
        </w:rPr>
        <w:t>Umowę sporządzono w trzech egzemplarzach, jeden dla Wykonawcy i dwa dla Zamawiającego.</w:t>
      </w:r>
    </w:p>
    <w:p w:rsidR="00EF1C05" w:rsidRPr="00EF1C05" w:rsidRDefault="00EF1C05" w:rsidP="00EF1C05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EF1C05" w:rsidRDefault="00EF1C05" w:rsidP="00EF1C05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771188" w:rsidRPr="00EF1C05" w:rsidRDefault="00771188" w:rsidP="00EF1C05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EF1C05" w:rsidRPr="00EF1C05" w:rsidRDefault="00771188" w:rsidP="00771188">
      <w:pPr>
        <w:suppressAutoHyphens w:val="0"/>
        <w:ind w:left="360"/>
        <w:rPr>
          <w:rFonts w:ascii="Segoe UI" w:hAnsi="Segoe UI" w:cs="Segoe UI"/>
          <w:b/>
          <w:sz w:val="22"/>
          <w:szCs w:val="22"/>
          <w:lang w:eastAsia="pl-PL"/>
        </w:rPr>
      </w:pPr>
      <w:r>
        <w:rPr>
          <w:rFonts w:ascii="Segoe UI" w:hAnsi="Segoe UI" w:cs="Segoe UI"/>
          <w:b/>
          <w:sz w:val="22"/>
          <w:szCs w:val="22"/>
          <w:lang w:eastAsia="pl-PL"/>
        </w:rPr>
        <w:t xml:space="preserve">      </w:t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>ZAMAWIAJĄCY</w:t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ab/>
      </w:r>
      <w:r>
        <w:rPr>
          <w:rFonts w:ascii="Segoe UI" w:hAnsi="Segoe UI" w:cs="Segoe UI"/>
          <w:b/>
          <w:sz w:val="22"/>
          <w:szCs w:val="22"/>
          <w:lang w:eastAsia="pl-PL"/>
        </w:rPr>
        <w:t xml:space="preserve">    </w:t>
      </w:r>
      <w:r w:rsidR="00EF1C05" w:rsidRPr="00EF1C05">
        <w:rPr>
          <w:rFonts w:ascii="Segoe UI" w:hAnsi="Segoe UI" w:cs="Segoe UI"/>
          <w:b/>
          <w:sz w:val="22"/>
          <w:szCs w:val="22"/>
          <w:lang w:eastAsia="pl-PL"/>
        </w:rPr>
        <w:t>WYKONAWCA</w:t>
      </w:r>
    </w:p>
    <w:p w:rsidR="00661F77" w:rsidRDefault="00661F77" w:rsidP="00EF1C05">
      <w:pPr>
        <w:suppressAutoHyphens w:val="0"/>
        <w:ind w:left="360" w:hanging="360"/>
        <w:jc w:val="center"/>
        <w:rPr>
          <w:rFonts w:ascii="Segoe UI" w:hAnsi="Segoe UI" w:cs="Segoe UI"/>
          <w:i/>
        </w:rPr>
      </w:pPr>
    </w:p>
    <w:p w:rsidR="00771188" w:rsidRDefault="00771188" w:rsidP="00EF1C05">
      <w:pPr>
        <w:suppressAutoHyphens w:val="0"/>
        <w:ind w:left="360" w:hanging="360"/>
        <w:jc w:val="center"/>
        <w:rPr>
          <w:rFonts w:ascii="Segoe UI" w:hAnsi="Segoe UI" w:cs="Segoe UI"/>
          <w:i/>
        </w:rPr>
      </w:pPr>
    </w:p>
    <w:p w:rsidR="00771188" w:rsidRDefault="00771188" w:rsidP="00EF1C05">
      <w:pPr>
        <w:suppressAutoHyphens w:val="0"/>
        <w:ind w:left="360" w:hanging="360"/>
        <w:jc w:val="center"/>
        <w:rPr>
          <w:rFonts w:ascii="Segoe UI" w:hAnsi="Segoe UI" w:cs="Segoe UI"/>
          <w:i/>
        </w:rPr>
      </w:pPr>
    </w:p>
    <w:p w:rsidR="00771188" w:rsidRDefault="00771188" w:rsidP="00771188">
      <w:pPr>
        <w:suppressAutoHyphens w:val="0"/>
        <w:ind w:left="360" w:hanging="36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……………………………………………………………</w:t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  <w:t>……………………………………………………………</w:t>
      </w:r>
    </w:p>
    <w:p w:rsidR="00771188" w:rsidRDefault="00771188" w:rsidP="00771188">
      <w:pPr>
        <w:suppressAutoHyphens w:val="0"/>
        <w:ind w:left="360" w:hanging="360"/>
        <w:rPr>
          <w:rFonts w:ascii="Segoe UI" w:hAnsi="Segoe UI" w:cs="Segoe UI"/>
          <w:i/>
        </w:rPr>
      </w:pPr>
    </w:p>
    <w:sectPr w:rsidR="00771188" w:rsidSect="00166C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52" w:rsidRDefault="00227F52">
      <w:r>
        <w:separator/>
      </w:r>
    </w:p>
  </w:endnote>
  <w:endnote w:type="continuationSeparator" w:id="0">
    <w:p w:rsidR="00227F52" w:rsidRDefault="0022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9" w:rsidRDefault="008A56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36FA">
      <w:rPr>
        <w:noProof/>
      </w:rPr>
      <w:t>4</w:t>
    </w:r>
    <w:r>
      <w:fldChar w:fldCharType="end"/>
    </w:r>
  </w:p>
  <w:p w:rsidR="008A5669" w:rsidRDefault="008A566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9" w:rsidRDefault="008A5669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69" w:rsidRDefault="008A566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98206F" w:rsidRDefault="0098206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52" w:rsidRDefault="00227F52">
      <w:r>
        <w:separator/>
      </w:r>
    </w:p>
  </w:footnote>
  <w:footnote w:type="continuationSeparator" w:id="0">
    <w:p w:rsidR="00227F52" w:rsidRDefault="0022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9" w:rsidRPr="00166C31" w:rsidRDefault="008A5669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9</w:t>
    </w:r>
    <w:r w:rsidRPr="00166C31">
      <w:rPr>
        <w:rFonts w:ascii="Segoe UI" w:hAnsi="Segoe UI" w:cs="Segoe UI"/>
      </w:rPr>
      <w:t>.271.1.</w:t>
    </w:r>
    <w:r>
      <w:rPr>
        <w:rFonts w:ascii="Segoe UI" w:hAnsi="Segoe UI" w:cs="Segoe UI"/>
      </w:rPr>
      <w:t>22.2022</w:t>
    </w:r>
    <w:r w:rsidRPr="00166C31">
      <w:rPr>
        <w:rFonts w:ascii="Segoe UI" w:hAnsi="Segoe UI" w:cs="Segoe UI"/>
      </w:rPr>
      <w:t>.</w:t>
    </w:r>
    <w:r>
      <w:rPr>
        <w:rFonts w:ascii="Segoe UI" w:hAnsi="Segoe UI" w:cs="Segoe UI"/>
      </w:rPr>
      <w:t>AN</w:t>
    </w:r>
  </w:p>
  <w:p w:rsidR="008A5669" w:rsidRDefault="008A5669">
    <w:pPr>
      <w:pStyle w:val="Nagwek"/>
    </w:pPr>
  </w:p>
  <w:p w:rsidR="008A5669" w:rsidRDefault="008A5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9" w:rsidRDefault="008A5669">
    <w:pPr>
      <w:pStyle w:val="Nagwek"/>
    </w:pPr>
    <w:r>
      <w:t>BZP-9.271.1.1.2021.AN</w:t>
    </w:r>
  </w:p>
  <w:p w:rsidR="008A5669" w:rsidRDefault="008A5669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9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4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5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7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3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5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2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3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5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6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9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1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2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3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5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6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7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8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9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0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2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3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4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8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9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0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1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2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3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4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5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6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7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8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9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1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2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3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5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6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7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8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9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90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1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2" w15:restartNumberingAfterBreak="0">
    <w:nsid w:val="078F1890"/>
    <w:multiLevelType w:val="hybridMultilevel"/>
    <w:tmpl w:val="286281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F7B1665"/>
    <w:multiLevelType w:val="hybridMultilevel"/>
    <w:tmpl w:val="EAF41C6C"/>
    <w:lvl w:ilvl="0" w:tplc="E4228194">
      <w:start w:val="3"/>
      <w:numFmt w:val="decimal"/>
      <w:lvlText w:val="%1)"/>
      <w:lvlJc w:val="left"/>
      <w:pPr>
        <w:ind w:left="1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5" w15:restartNumberingAfterBreak="0">
    <w:nsid w:val="13AE39DC"/>
    <w:multiLevelType w:val="hybridMultilevel"/>
    <w:tmpl w:val="65388020"/>
    <w:lvl w:ilvl="0" w:tplc="AEE05B64">
      <w:start w:val="1"/>
      <w:numFmt w:val="decimal"/>
      <w:lvlText w:val="%1."/>
      <w:lvlJc w:val="left"/>
      <w:pPr>
        <w:tabs>
          <w:tab w:val="num" w:pos="360"/>
        </w:tabs>
        <w:ind w:left="644" w:firstLine="76"/>
      </w:pPr>
      <w:rPr>
        <w:rFonts w:hint="default"/>
      </w:rPr>
    </w:lvl>
    <w:lvl w:ilvl="1" w:tplc="F8D0D1B4">
      <w:start w:val="1"/>
      <w:numFmt w:val="decimal"/>
      <w:lvlText w:val="%2)"/>
      <w:lvlJc w:val="left"/>
      <w:pPr>
        <w:tabs>
          <w:tab w:val="num" w:pos="1800"/>
        </w:tabs>
        <w:ind w:left="1647" w:hanging="20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1B6703B4"/>
    <w:multiLevelType w:val="hybridMultilevel"/>
    <w:tmpl w:val="298C344A"/>
    <w:lvl w:ilvl="0" w:tplc="8A4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C0C2186"/>
    <w:multiLevelType w:val="hybridMultilevel"/>
    <w:tmpl w:val="12BAB2C2"/>
    <w:lvl w:ilvl="0" w:tplc="37CE62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C5D5C6E"/>
    <w:multiLevelType w:val="hybridMultilevel"/>
    <w:tmpl w:val="0B287CEA"/>
    <w:lvl w:ilvl="0" w:tplc="B96048D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2" w15:restartNumberingAfterBreak="0">
    <w:nsid w:val="28DB2120"/>
    <w:multiLevelType w:val="hybridMultilevel"/>
    <w:tmpl w:val="4EB6320E"/>
    <w:lvl w:ilvl="0" w:tplc="1354E7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6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8" w15:restartNumberingAfterBreak="0">
    <w:nsid w:val="45DD6E77"/>
    <w:multiLevelType w:val="hybridMultilevel"/>
    <w:tmpl w:val="97F2AAEE"/>
    <w:lvl w:ilvl="0" w:tplc="E1006DB0">
      <w:start w:val="1"/>
      <w:numFmt w:val="decimal"/>
      <w:lvlText w:val="%1)"/>
      <w:lvlJc w:val="left"/>
      <w:pPr>
        <w:ind w:left="930" w:hanging="5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294108"/>
    <w:multiLevelType w:val="hybridMultilevel"/>
    <w:tmpl w:val="34F89132"/>
    <w:lvl w:ilvl="0" w:tplc="1354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1F3E8D"/>
    <w:multiLevelType w:val="hybridMultilevel"/>
    <w:tmpl w:val="E600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286C1C"/>
    <w:multiLevelType w:val="hybridMultilevel"/>
    <w:tmpl w:val="1532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02F348E"/>
    <w:multiLevelType w:val="hybridMultilevel"/>
    <w:tmpl w:val="F7B6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BC12BF4"/>
    <w:multiLevelType w:val="hybridMultilevel"/>
    <w:tmpl w:val="D0862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19"/>
  </w:num>
  <w:num w:numId="6">
    <w:abstractNumId w:val="21"/>
  </w:num>
  <w:num w:numId="7">
    <w:abstractNumId w:val="27"/>
  </w:num>
  <w:num w:numId="8">
    <w:abstractNumId w:val="42"/>
  </w:num>
  <w:num w:numId="9">
    <w:abstractNumId w:val="51"/>
  </w:num>
  <w:num w:numId="10">
    <w:abstractNumId w:val="56"/>
  </w:num>
  <w:num w:numId="11">
    <w:abstractNumId w:val="68"/>
  </w:num>
  <w:num w:numId="12">
    <w:abstractNumId w:val="75"/>
  </w:num>
  <w:num w:numId="13">
    <w:abstractNumId w:val="101"/>
  </w:num>
  <w:num w:numId="1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</w:num>
  <w:num w:numId="16">
    <w:abstractNumId w:val="107"/>
  </w:num>
  <w:num w:numId="17">
    <w:abstractNumId w:val="96"/>
  </w:num>
  <w:num w:numId="18">
    <w:abstractNumId w:val="104"/>
  </w:num>
  <w:num w:numId="19">
    <w:abstractNumId w:val="109"/>
  </w:num>
  <w:num w:numId="20">
    <w:abstractNumId w:val="106"/>
  </w:num>
  <w:num w:numId="21">
    <w:abstractNumId w:val="113"/>
  </w:num>
  <w:num w:numId="22">
    <w:abstractNumId w:val="93"/>
  </w:num>
  <w:num w:numId="23">
    <w:abstractNumId w:val="116"/>
  </w:num>
  <w:num w:numId="24">
    <w:abstractNumId w:val="100"/>
  </w:num>
  <w:num w:numId="25">
    <w:abstractNumId w:val="97"/>
  </w:num>
  <w:num w:numId="26">
    <w:abstractNumId w:val="114"/>
  </w:num>
  <w:num w:numId="27">
    <w:abstractNumId w:val="102"/>
  </w:num>
  <w:num w:numId="28">
    <w:abstractNumId w:val="95"/>
  </w:num>
  <w:num w:numId="29">
    <w:abstractNumId w:val="92"/>
  </w:num>
  <w:num w:numId="30">
    <w:abstractNumId w:val="112"/>
  </w:num>
  <w:num w:numId="31">
    <w:abstractNumId w:val="115"/>
  </w:num>
  <w:num w:numId="32">
    <w:abstractNumId w:val="110"/>
  </w:num>
  <w:num w:numId="33">
    <w:abstractNumId w:val="111"/>
  </w:num>
  <w:num w:numId="34">
    <w:abstractNumId w:val="108"/>
  </w:num>
  <w:num w:numId="35">
    <w:abstractNumId w:val="98"/>
  </w:num>
  <w:num w:numId="36">
    <w:abstractNumId w:val="99"/>
  </w:num>
  <w:num w:numId="37">
    <w:abstractNumId w:val="9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4416"/>
    <w:rsid w:val="00067745"/>
    <w:rsid w:val="000734D9"/>
    <w:rsid w:val="000808F6"/>
    <w:rsid w:val="000824C5"/>
    <w:rsid w:val="000848E1"/>
    <w:rsid w:val="0009069A"/>
    <w:rsid w:val="00091827"/>
    <w:rsid w:val="000A06F9"/>
    <w:rsid w:val="000B1694"/>
    <w:rsid w:val="000B3C1B"/>
    <w:rsid w:val="000B500A"/>
    <w:rsid w:val="000B69D0"/>
    <w:rsid w:val="000C2C94"/>
    <w:rsid w:val="000C4C59"/>
    <w:rsid w:val="000D0B86"/>
    <w:rsid w:val="000D17D1"/>
    <w:rsid w:val="000D201D"/>
    <w:rsid w:val="000E27AF"/>
    <w:rsid w:val="000F42C6"/>
    <w:rsid w:val="0010496E"/>
    <w:rsid w:val="00105FB5"/>
    <w:rsid w:val="00106A48"/>
    <w:rsid w:val="00112497"/>
    <w:rsid w:val="001160D7"/>
    <w:rsid w:val="00117D0B"/>
    <w:rsid w:val="00130BD7"/>
    <w:rsid w:val="00135E37"/>
    <w:rsid w:val="001414F0"/>
    <w:rsid w:val="001418F5"/>
    <w:rsid w:val="001456A0"/>
    <w:rsid w:val="00146253"/>
    <w:rsid w:val="00151A51"/>
    <w:rsid w:val="00155E5A"/>
    <w:rsid w:val="00166C31"/>
    <w:rsid w:val="00172398"/>
    <w:rsid w:val="00174341"/>
    <w:rsid w:val="001871EB"/>
    <w:rsid w:val="001A1FE8"/>
    <w:rsid w:val="001B66CB"/>
    <w:rsid w:val="001B684C"/>
    <w:rsid w:val="001C5C3D"/>
    <w:rsid w:val="001D3931"/>
    <w:rsid w:val="001D6534"/>
    <w:rsid w:val="001D772A"/>
    <w:rsid w:val="001F2A31"/>
    <w:rsid w:val="002248CF"/>
    <w:rsid w:val="00224A3B"/>
    <w:rsid w:val="00227C5B"/>
    <w:rsid w:val="00227F52"/>
    <w:rsid w:val="0023106A"/>
    <w:rsid w:val="00232EB9"/>
    <w:rsid w:val="00232F68"/>
    <w:rsid w:val="002373ED"/>
    <w:rsid w:val="00242153"/>
    <w:rsid w:val="002443D0"/>
    <w:rsid w:val="00252EAD"/>
    <w:rsid w:val="0025579D"/>
    <w:rsid w:val="0026494F"/>
    <w:rsid w:val="00266FD3"/>
    <w:rsid w:val="002847BC"/>
    <w:rsid w:val="002953E4"/>
    <w:rsid w:val="002A3E4F"/>
    <w:rsid w:val="002A674D"/>
    <w:rsid w:val="002A69BC"/>
    <w:rsid w:val="002B1FAD"/>
    <w:rsid w:val="002B235E"/>
    <w:rsid w:val="002C331D"/>
    <w:rsid w:val="002C56A6"/>
    <w:rsid w:val="002E170C"/>
    <w:rsid w:val="002E318E"/>
    <w:rsid w:val="002F2220"/>
    <w:rsid w:val="00302DAE"/>
    <w:rsid w:val="00321661"/>
    <w:rsid w:val="00335D76"/>
    <w:rsid w:val="003375B9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6920"/>
    <w:rsid w:val="00386AF7"/>
    <w:rsid w:val="003A1315"/>
    <w:rsid w:val="003A3B8E"/>
    <w:rsid w:val="003B0E8E"/>
    <w:rsid w:val="003B677C"/>
    <w:rsid w:val="003C0140"/>
    <w:rsid w:val="003E5213"/>
    <w:rsid w:val="003F1F22"/>
    <w:rsid w:val="003F3165"/>
    <w:rsid w:val="00416866"/>
    <w:rsid w:val="00425DBA"/>
    <w:rsid w:val="00432298"/>
    <w:rsid w:val="00434961"/>
    <w:rsid w:val="0044129E"/>
    <w:rsid w:val="004545D6"/>
    <w:rsid w:val="00462C93"/>
    <w:rsid w:val="00467AC7"/>
    <w:rsid w:val="0047272C"/>
    <w:rsid w:val="0047767E"/>
    <w:rsid w:val="00484A5D"/>
    <w:rsid w:val="004952D1"/>
    <w:rsid w:val="004A3FE1"/>
    <w:rsid w:val="004B05A5"/>
    <w:rsid w:val="004B0EAC"/>
    <w:rsid w:val="004B7F6B"/>
    <w:rsid w:val="004C03A0"/>
    <w:rsid w:val="004C390C"/>
    <w:rsid w:val="004C5273"/>
    <w:rsid w:val="004C6F0D"/>
    <w:rsid w:val="004D5C7C"/>
    <w:rsid w:val="004D68B2"/>
    <w:rsid w:val="004E4A12"/>
    <w:rsid w:val="004F0267"/>
    <w:rsid w:val="00507D97"/>
    <w:rsid w:val="00520E96"/>
    <w:rsid w:val="00525FF4"/>
    <w:rsid w:val="00527902"/>
    <w:rsid w:val="00532835"/>
    <w:rsid w:val="00542B28"/>
    <w:rsid w:val="00542C89"/>
    <w:rsid w:val="005436FA"/>
    <w:rsid w:val="005467ED"/>
    <w:rsid w:val="00555E43"/>
    <w:rsid w:val="00563F0A"/>
    <w:rsid w:val="0056799D"/>
    <w:rsid w:val="00587597"/>
    <w:rsid w:val="00593374"/>
    <w:rsid w:val="00595E83"/>
    <w:rsid w:val="00597ECA"/>
    <w:rsid w:val="005B142E"/>
    <w:rsid w:val="005C7A26"/>
    <w:rsid w:val="005D0F22"/>
    <w:rsid w:val="005D32BA"/>
    <w:rsid w:val="005D3D71"/>
    <w:rsid w:val="005D5C88"/>
    <w:rsid w:val="005E4194"/>
    <w:rsid w:val="005E7B18"/>
    <w:rsid w:val="005E7FD4"/>
    <w:rsid w:val="005F4B5A"/>
    <w:rsid w:val="00602505"/>
    <w:rsid w:val="00603721"/>
    <w:rsid w:val="00604980"/>
    <w:rsid w:val="00612F30"/>
    <w:rsid w:val="00617594"/>
    <w:rsid w:val="00622597"/>
    <w:rsid w:val="0062795C"/>
    <w:rsid w:val="00632676"/>
    <w:rsid w:val="00644E58"/>
    <w:rsid w:val="00645E34"/>
    <w:rsid w:val="006506AD"/>
    <w:rsid w:val="00653ADD"/>
    <w:rsid w:val="00661F77"/>
    <w:rsid w:val="0066253D"/>
    <w:rsid w:val="00664CC3"/>
    <w:rsid w:val="00666862"/>
    <w:rsid w:val="00666D89"/>
    <w:rsid w:val="0067061B"/>
    <w:rsid w:val="00682BD5"/>
    <w:rsid w:val="006A29DB"/>
    <w:rsid w:val="006A68A0"/>
    <w:rsid w:val="006B0785"/>
    <w:rsid w:val="006B6EBA"/>
    <w:rsid w:val="006C1E64"/>
    <w:rsid w:val="006D1FF0"/>
    <w:rsid w:val="006D3CBC"/>
    <w:rsid w:val="006D4CE9"/>
    <w:rsid w:val="006E06D2"/>
    <w:rsid w:val="006E7CA9"/>
    <w:rsid w:val="006F069D"/>
    <w:rsid w:val="00700522"/>
    <w:rsid w:val="00714273"/>
    <w:rsid w:val="00714E8B"/>
    <w:rsid w:val="00715D91"/>
    <w:rsid w:val="007245E2"/>
    <w:rsid w:val="00731958"/>
    <w:rsid w:val="00731DA6"/>
    <w:rsid w:val="00731E99"/>
    <w:rsid w:val="007458FE"/>
    <w:rsid w:val="00752C82"/>
    <w:rsid w:val="0075648F"/>
    <w:rsid w:val="00756EDE"/>
    <w:rsid w:val="00757A9A"/>
    <w:rsid w:val="00767093"/>
    <w:rsid w:val="00771188"/>
    <w:rsid w:val="0077134D"/>
    <w:rsid w:val="00783578"/>
    <w:rsid w:val="00794212"/>
    <w:rsid w:val="007945AC"/>
    <w:rsid w:val="00796EAD"/>
    <w:rsid w:val="007A38A7"/>
    <w:rsid w:val="007B0800"/>
    <w:rsid w:val="007B4480"/>
    <w:rsid w:val="007C2A15"/>
    <w:rsid w:val="007E2EC0"/>
    <w:rsid w:val="007F4FB0"/>
    <w:rsid w:val="007F5EB7"/>
    <w:rsid w:val="008115AF"/>
    <w:rsid w:val="00811EB8"/>
    <w:rsid w:val="00814878"/>
    <w:rsid w:val="00824E02"/>
    <w:rsid w:val="00834668"/>
    <w:rsid w:val="00841755"/>
    <w:rsid w:val="00844523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71912"/>
    <w:rsid w:val="008739E5"/>
    <w:rsid w:val="00876E91"/>
    <w:rsid w:val="008823E1"/>
    <w:rsid w:val="008A0353"/>
    <w:rsid w:val="008A5669"/>
    <w:rsid w:val="008A7B41"/>
    <w:rsid w:val="008B1A3B"/>
    <w:rsid w:val="008B675A"/>
    <w:rsid w:val="008C21D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6D99"/>
    <w:rsid w:val="00905EF1"/>
    <w:rsid w:val="00910887"/>
    <w:rsid w:val="009145F6"/>
    <w:rsid w:val="00916D8D"/>
    <w:rsid w:val="00922089"/>
    <w:rsid w:val="00925FC4"/>
    <w:rsid w:val="00931F60"/>
    <w:rsid w:val="0094464F"/>
    <w:rsid w:val="00944AAC"/>
    <w:rsid w:val="00952983"/>
    <w:rsid w:val="0096715C"/>
    <w:rsid w:val="0097032B"/>
    <w:rsid w:val="0097175A"/>
    <w:rsid w:val="0097781F"/>
    <w:rsid w:val="0098206F"/>
    <w:rsid w:val="00982B43"/>
    <w:rsid w:val="009842E0"/>
    <w:rsid w:val="009842EF"/>
    <w:rsid w:val="009914AB"/>
    <w:rsid w:val="009927C2"/>
    <w:rsid w:val="009A5E50"/>
    <w:rsid w:val="009B4C1A"/>
    <w:rsid w:val="009C26CC"/>
    <w:rsid w:val="009C2950"/>
    <w:rsid w:val="009C3D10"/>
    <w:rsid w:val="009D0168"/>
    <w:rsid w:val="009D791C"/>
    <w:rsid w:val="009E3C11"/>
    <w:rsid w:val="009E3FD5"/>
    <w:rsid w:val="009F5120"/>
    <w:rsid w:val="00A00904"/>
    <w:rsid w:val="00A10EF1"/>
    <w:rsid w:val="00A11DC7"/>
    <w:rsid w:val="00A2034A"/>
    <w:rsid w:val="00A25A43"/>
    <w:rsid w:val="00A2632E"/>
    <w:rsid w:val="00A30D14"/>
    <w:rsid w:val="00A32F41"/>
    <w:rsid w:val="00A34CF8"/>
    <w:rsid w:val="00A37340"/>
    <w:rsid w:val="00A44979"/>
    <w:rsid w:val="00A70944"/>
    <w:rsid w:val="00A70A23"/>
    <w:rsid w:val="00A72725"/>
    <w:rsid w:val="00A869FD"/>
    <w:rsid w:val="00A91ECD"/>
    <w:rsid w:val="00A95D9A"/>
    <w:rsid w:val="00AA2B82"/>
    <w:rsid w:val="00AA3514"/>
    <w:rsid w:val="00AA3CAD"/>
    <w:rsid w:val="00AB2D04"/>
    <w:rsid w:val="00AB6B20"/>
    <w:rsid w:val="00AC2876"/>
    <w:rsid w:val="00AD1975"/>
    <w:rsid w:val="00AE338C"/>
    <w:rsid w:val="00AE3EEA"/>
    <w:rsid w:val="00AE71D0"/>
    <w:rsid w:val="00AF155A"/>
    <w:rsid w:val="00AF18B2"/>
    <w:rsid w:val="00B07A99"/>
    <w:rsid w:val="00B12415"/>
    <w:rsid w:val="00B331F4"/>
    <w:rsid w:val="00B47D54"/>
    <w:rsid w:val="00B61CC9"/>
    <w:rsid w:val="00B63014"/>
    <w:rsid w:val="00B658ED"/>
    <w:rsid w:val="00B65FA6"/>
    <w:rsid w:val="00B7137C"/>
    <w:rsid w:val="00B73885"/>
    <w:rsid w:val="00B8009A"/>
    <w:rsid w:val="00B86715"/>
    <w:rsid w:val="00B92827"/>
    <w:rsid w:val="00B96111"/>
    <w:rsid w:val="00BA72E1"/>
    <w:rsid w:val="00BC0ED7"/>
    <w:rsid w:val="00BC6886"/>
    <w:rsid w:val="00BC68D4"/>
    <w:rsid w:val="00BD15A1"/>
    <w:rsid w:val="00BD40EC"/>
    <w:rsid w:val="00BE0291"/>
    <w:rsid w:val="00BE42F1"/>
    <w:rsid w:val="00C0174F"/>
    <w:rsid w:val="00C04DC2"/>
    <w:rsid w:val="00C10A76"/>
    <w:rsid w:val="00C11A0D"/>
    <w:rsid w:val="00C120A1"/>
    <w:rsid w:val="00C12ED9"/>
    <w:rsid w:val="00C15C09"/>
    <w:rsid w:val="00C16894"/>
    <w:rsid w:val="00C36DC2"/>
    <w:rsid w:val="00C4487B"/>
    <w:rsid w:val="00C4719E"/>
    <w:rsid w:val="00C47CAB"/>
    <w:rsid w:val="00C63B18"/>
    <w:rsid w:val="00C7012D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425C"/>
    <w:rsid w:val="00CD0ADD"/>
    <w:rsid w:val="00CD33A7"/>
    <w:rsid w:val="00CD3CED"/>
    <w:rsid w:val="00CE7F71"/>
    <w:rsid w:val="00D062F7"/>
    <w:rsid w:val="00D07A27"/>
    <w:rsid w:val="00D2726B"/>
    <w:rsid w:val="00D36727"/>
    <w:rsid w:val="00D4733D"/>
    <w:rsid w:val="00D47DA3"/>
    <w:rsid w:val="00D539BE"/>
    <w:rsid w:val="00D82238"/>
    <w:rsid w:val="00D845F7"/>
    <w:rsid w:val="00D86055"/>
    <w:rsid w:val="00D87847"/>
    <w:rsid w:val="00D920A7"/>
    <w:rsid w:val="00D92498"/>
    <w:rsid w:val="00D928BA"/>
    <w:rsid w:val="00D95743"/>
    <w:rsid w:val="00DA262C"/>
    <w:rsid w:val="00DA5E0A"/>
    <w:rsid w:val="00DA65B4"/>
    <w:rsid w:val="00DA695F"/>
    <w:rsid w:val="00DA7234"/>
    <w:rsid w:val="00DC5246"/>
    <w:rsid w:val="00DC54B0"/>
    <w:rsid w:val="00DD00FD"/>
    <w:rsid w:val="00DD35A7"/>
    <w:rsid w:val="00DE09F2"/>
    <w:rsid w:val="00DE114A"/>
    <w:rsid w:val="00DE4B3E"/>
    <w:rsid w:val="00DE766F"/>
    <w:rsid w:val="00DF63FC"/>
    <w:rsid w:val="00DF693E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7A7E"/>
    <w:rsid w:val="00E60FD5"/>
    <w:rsid w:val="00E62BBD"/>
    <w:rsid w:val="00E77E5F"/>
    <w:rsid w:val="00E807E1"/>
    <w:rsid w:val="00EA1C67"/>
    <w:rsid w:val="00EB4594"/>
    <w:rsid w:val="00EB5E53"/>
    <w:rsid w:val="00EC3F26"/>
    <w:rsid w:val="00EC48E2"/>
    <w:rsid w:val="00ED4F8B"/>
    <w:rsid w:val="00ED6F07"/>
    <w:rsid w:val="00ED7662"/>
    <w:rsid w:val="00EE5451"/>
    <w:rsid w:val="00EE6092"/>
    <w:rsid w:val="00EF0CB3"/>
    <w:rsid w:val="00EF1C05"/>
    <w:rsid w:val="00EF42EA"/>
    <w:rsid w:val="00EF4BDD"/>
    <w:rsid w:val="00EF7FF1"/>
    <w:rsid w:val="00F21E0B"/>
    <w:rsid w:val="00F246CC"/>
    <w:rsid w:val="00F26309"/>
    <w:rsid w:val="00F27084"/>
    <w:rsid w:val="00F344C0"/>
    <w:rsid w:val="00F369C1"/>
    <w:rsid w:val="00F37C9F"/>
    <w:rsid w:val="00F43E7A"/>
    <w:rsid w:val="00F62C8F"/>
    <w:rsid w:val="00F62D39"/>
    <w:rsid w:val="00F84C95"/>
    <w:rsid w:val="00F85054"/>
    <w:rsid w:val="00F912E1"/>
    <w:rsid w:val="00F95C53"/>
    <w:rsid w:val="00F97152"/>
    <w:rsid w:val="00FA5D9F"/>
    <w:rsid w:val="00FB063E"/>
    <w:rsid w:val="00FB3BB8"/>
    <w:rsid w:val="00FB584A"/>
    <w:rsid w:val="00FC5A3D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DC95766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CE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1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F1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inforlex.pl/dok/tresc,DZU.2020.227.0001913,USTAWA-z-dnia-16-kwietnia-1993-r-o-zwalczaniu-nieuczciwej-konkurencj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C8D6-9707-4C72-A30F-CC417C9F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29</Pages>
  <Words>8009</Words>
  <Characters>48056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55954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Anna Niedziałek</cp:lastModifiedBy>
  <cp:revision>4</cp:revision>
  <cp:lastPrinted>2022-05-25T09:13:00Z</cp:lastPrinted>
  <dcterms:created xsi:type="dcterms:W3CDTF">2022-05-26T08:10:00Z</dcterms:created>
  <dcterms:modified xsi:type="dcterms:W3CDTF">2022-05-26T12:26:00Z</dcterms:modified>
</cp:coreProperties>
</file>