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A2E30" w14:textId="2D007436" w:rsidR="00292252" w:rsidRPr="00B10895" w:rsidRDefault="00292252" w:rsidP="00292252">
      <w:pPr>
        <w:pStyle w:val="Tekstpodstawowy"/>
        <w:jc w:val="right"/>
        <w:rPr>
          <w:rFonts w:ascii="Segoe UI" w:hAnsi="Segoe UI" w:cs="Segoe UI"/>
          <w:i w:val="0"/>
          <w:sz w:val="20"/>
        </w:rPr>
      </w:pPr>
      <w:r>
        <w:rPr>
          <w:rFonts w:ascii="Segoe UI" w:hAnsi="Segoe UI" w:cs="Segoe UI"/>
          <w:i w:val="0"/>
          <w:sz w:val="20"/>
        </w:rPr>
        <w:t xml:space="preserve">Załącznik Nr </w:t>
      </w:r>
      <w:r w:rsidR="00CB4C52">
        <w:rPr>
          <w:rFonts w:ascii="Segoe UI" w:hAnsi="Segoe UI" w:cs="Segoe UI"/>
          <w:i w:val="0"/>
          <w:sz w:val="20"/>
        </w:rPr>
        <w:t>1</w:t>
      </w:r>
      <w:bookmarkStart w:id="0" w:name="_GoBack"/>
      <w:bookmarkEnd w:id="0"/>
      <w:r w:rsidR="00DD5FAC">
        <w:rPr>
          <w:rFonts w:ascii="Segoe UI" w:hAnsi="Segoe UI" w:cs="Segoe UI"/>
          <w:i w:val="0"/>
          <w:sz w:val="20"/>
        </w:rPr>
        <w:t xml:space="preserve"> do SOPZ</w:t>
      </w:r>
    </w:p>
    <w:p w14:paraId="12BA2E31" w14:textId="77777777" w:rsidR="00292252" w:rsidRPr="0012256A" w:rsidRDefault="00292252" w:rsidP="00292252">
      <w:pPr>
        <w:ind w:left="0" w:firstLine="0"/>
        <w:rPr>
          <w:rFonts w:ascii="Segoe UI" w:hAnsi="Segoe UI" w:cs="Segoe UI"/>
          <w:b/>
          <w:sz w:val="20"/>
          <w:szCs w:val="20"/>
        </w:rPr>
      </w:pPr>
    </w:p>
    <w:p w14:paraId="12BA2E32" w14:textId="77777777" w:rsidR="00292252" w:rsidRPr="002B6FD7" w:rsidRDefault="00292252" w:rsidP="00292252">
      <w:pPr>
        <w:spacing w:line="259" w:lineRule="auto"/>
        <w:ind w:left="0" w:firstLine="0"/>
        <w:jc w:val="left"/>
        <w:rPr>
          <w:rFonts w:ascii="Segoe UI" w:hAnsi="Segoe UI"/>
          <w:b/>
          <w:iCs/>
          <w:sz w:val="20"/>
        </w:rPr>
      </w:pPr>
      <w:r w:rsidRPr="002B6FD7">
        <w:rPr>
          <w:rFonts w:ascii="Segoe UI" w:hAnsi="Segoe UI"/>
          <w:b/>
          <w:iCs/>
          <w:sz w:val="20"/>
        </w:rPr>
        <w:t xml:space="preserve">WYTYCZNE DO TABLICY INFORMACYJNEJ </w:t>
      </w:r>
    </w:p>
    <w:p w14:paraId="12BA2E33" w14:textId="77777777" w:rsidR="00292252" w:rsidRPr="002B6FD7" w:rsidRDefault="00292252" w:rsidP="00292252">
      <w:pPr>
        <w:spacing w:line="259" w:lineRule="auto"/>
        <w:ind w:left="0" w:firstLine="0"/>
        <w:rPr>
          <w:rFonts w:ascii="Segoe UI" w:hAnsi="Segoe UI"/>
          <w:sz w:val="20"/>
        </w:rPr>
      </w:pPr>
      <w:r w:rsidRPr="002B6FD7">
        <w:rPr>
          <w:rFonts w:ascii="Segoe UI" w:hAnsi="Segoe UI"/>
          <w:sz w:val="20"/>
        </w:rPr>
        <w:t xml:space="preserve">Tablicę informacyjną należy wykonać zgodnie z Rozporządzeniem Rady Ministrów z dnia 07 maja 2021r. w </w:t>
      </w:r>
      <w:r w:rsidRPr="002B6FD7">
        <w:rPr>
          <w:rFonts w:ascii="Segoe UI" w:hAnsi="Segoe UI"/>
          <w:bCs/>
          <w:sz w:val="20"/>
        </w:rPr>
        <w:t xml:space="preserve">sprawie określenia działań informacyjnych podejmowanych przez podmioty realizujące zadania finansowane lub dofinansowane z budżetu państwa lub z państwowych funduszy celowych </w:t>
      </w:r>
      <w:r w:rsidRPr="002B6FD7">
        <w:rPr>
          <w:rFonts w:ascii="Segoe UI" w:hAnsi="Segoe UI"/>
          <w:sz w:val="20"/>
        </w:rPr>
        <w:t>(Dz.U. z 2021r., poz. 953) oraz Uchwałą nr 84/2021 Rady Ministrów z dnia 01 lipca 2021 r. w sprawie ustanowienia Rządowego Funduszu Polski Ład: Programu Inwestycji Strategicznych.</w:t>
      </w:r>
    </w:p>
    <w:p w14:paraId="12BA2E34" w14:textId="77777777" w:rsidR="00292252" w:rsidRPr="002B6FD7" w:rsidRDefault="00292252" w:rsidP="00292252">
      <w:pPr>
        <w:spacing w:line="259" w:lineRule="auto"/>
        <w:ind w:left="0" w:firstLine="0"/>
        <w:rPr>
          <w:rFonts w:ascii="Segoe UI" w:hAnsi="Segoe UI"/>
          <w:sz w:val="20"/>
        </w:rPr>
      </w:pPr>
    </w:p>
    <w:p w14:paraId="12BA2E35" w14:textId="77777777" w:rsidR="00292252" w:rsidRPr="002B6FD7" w:rsidRDefault="00292252" w:rsidP="00292252">
      <w:pPr>
        <w:spacing w:line="259" w:lineRule="auto"/>
        <w:ind w:left="0" w:firstLine="0"/>
        <w:rPr>
          <w:rFonts w:ascii="Segoe UI" w:hAnsi="Segoe UI"/>
          <w:sz w:val="20"/>
        </w:rPr>
      </w:pPr>
      <w:r w:rsidRPr="002B6FD7">
        <w:rPr>
          <w:rFonts w:ascii="Segoe UI" w:hAnsi="Segoe UI"/>
          <w:sz w:val="20"/>
          <w:u w:val="single"/>
        </w:rPr>
        <w:t>Wzór tablicy informacyjnej:</w:t>
      </w:r>
    </w:p>
    <w:p w14:paraId="12BA2E36" w14:textId="77777777" w:rsidR="00292252" w:rsidRPr="002B6FD7" w:rsidRDefault="00292252" w:rsidP="00292252">
      <w:pPr>
        <w:spacing w:line="259" w:lineRule="auto"/>
        <w:ind w:left="0" w:firstLine="0"/>
        <w:rPr>
          <w:rFonts w:ascii="Segoe UI" w:hAnsi="Segoe UI"/>
          <w:sz w:val="20"/>
        </w:rPr>
      </w:pPr>
    </w:p>
    <w:tbl>
      <w:tblPr>
        <w:tblStyle w:val="Tabela-Siatk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92252" w:rsidRPr="002B6FD7" w14:paraId="12BA2E38" w14:textId="77777777" w:rsidTr="004D3D40">
        <w:trPr>
          <w:trHeight w:val="4271"/>
          <w:jc w:val="center"/>
        </w:trPr>
        <w:tc>
          <w:tcPr>
            <w:tcW w:w="7083" w:type="dxa"/>
          </w:tcPr>
          <w:p w14:paraId="12BA2E37" w14:textId="77777777" w:rsidR="00292252" w:rsidRPr="002B6FD7" w:rsidRDefault="00292252" w:rsidP="004D3D40">
            <w:pPr>
              <w:jc w:val="center"/>
            </w:pPr>
            <w:r w:rsidRPr="002B6FD7">
              <w:rPr>
                <w:noProof/>
                <w:lang w:eastAsia="pl-PL"/>
              </w:rPr>
              <w:drawing>
                <wp:inline distT="0" distB="0" distL="0" distR="0" wp14:anchorId="12BA2E6C" wp14:editId="12BA2E6D">
                  <wp:extent cx="5779770" cy="38303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PNG"/>
                          <pic:cNvPicPr/>
                        </pic:nvPicPr>
                        <pic:blipFill>
                          <a:blip r:embed="rId5">
                            <a:extLst>
                              <a:ext uri="{28A0092B-C50C-407E-A947-70E740481C1C}">
                                <a14:useLocalDpi xmlns:a14="http://schemas.microsoft.com/office/drawing/2010/main" val="0"/>
                              </a:ext>
                            </a:extLst>
                          </a:blip>
                          <a:stretch>
                            <a:fillRect/>
                          </a:stretch>
                        </pic:blipFill>
                        <pic:spPr>
                          <a:xfrm>
                            <a:off x="0" y="0"/>
                            <a:ext cx="5779770" cy="3830320"/>
                          </a:xfrm>
                          <a:prstGeom prst="rect">
                            <a:avLst/>
                          </a:prstGeom>
                        </pic:spPr>
                      </pic:pic>
                    </a:graphicData>
                  </a:graphic>
                </wp:inline>
              </w:drawing>
            </w:r>
          </w:p>
        </w:tc>
      </w:tr>
    </w:tbl>
    <w:p w14:paraId="12BA2E39" w14:textId="77777777" w:rsidR="00292252" w:rsidRPr="002B6FD7" w:rsidRDefault="00292252" w:rsidP="00292252">
      <w:pPr>
        <w:spacing w:line="259" w:lineRule="auto"/>
        <w:ind w:left="0" w:firstLine="0"/>
        <w:rPr>
          <w:rFonts w:ascii="Segoe UI" w:hAnsi="Segoe UI"/>
          <w:sz w:val="20"/>
        </w:rPr>
      </w:pPr>
    </w:p>
    <w:p w14:paraId="12BA2E3A" w14:textId="77777777" w:rsidR="00292252" w:rsidRPr="002B6FD7" w:rsidRDefault="00292252" w:rsidP="00292252">
      <w:pPr>
        <w:spacing w:line="259" w:lineRule="auto"/>
        <w:ind w:left="0" w:firstLine="0"/>
        <w:jc w:val="left"/>
        <w:rPr>
          <w:rFonts w:ascii="Segoe UI" w:hAnsi="Segoe UI"/>
          <w:sz w:val="20"/>
          <w:u w:val="single"/>
        </w:rPr>
      </w:pPr>
      <w:r w:rsidRPr="002B6FD7">
        <w:rPr>
          <w:rFonts w:ascii="Segoe UI" w:hAnsi="Segoe UI"/>
          <w:sz w:val="20"/>
          <w:u w:val="single"/>
        </w:rPr>
        <w:t>Zapisy na tablicy informacyjnej:</w:t>
      </w:r>
    </w:p>
    <w:p w14:paraId="12BA2E3B" w14:textId="77777777" w:rsidR="00292252" w:rsidRDefault="00292252" w:rsidP="00292252">
      <w:pPr>
        <w:numPr>
          <w:ilvl w:val="0"/>
          <w:numId w:val="1"/>
        </w:numPr>
        <w:spacing w:line="259" w:lineRule="auto"/>
        <w:ind w:left="360"/>
        <w:jc w:val="left"/>
        <w:rPr>
          <w:rFonts w:ascii="Segoe UI" w:hAnsi="Segoe UI"/>
          <w:b/>
          <w:sz w:val="20"/>
        </w:rPr>
      </w:pPr>
      <w:r w:rsidRPr="002B6FD7">
        <w:rPr>
          <w:rFonts w:ascii="Segoe UI" w:hAnsi="Segoe UI"/>
          <w:sz w:val="20"/>
        </w:rPr>
        <w:t xml:space="preserve">Zamiast „GMINA POŁANIEC” – należy wpisać:  </w:t>
      </w:r>
      <w:r w:rsidRPr="002B6FD7">
        <w:rPr>
          <w:rFonts w:ascii="Segoe UI" w:hAnsi="Segoe UI"/>
          <w:b/>
          <w:sz w:val="20"/>
        </w:rPr>
        <w:t>GMINA  MIASTO  KOSZALIN</w:t>
      </w:r>
    </w:p>
    <w:p w14:paraId="12BA2E3C" w14:textId="03F95F76" w:rsidR="00292252" w:rsidRPr="00292252" w:rsidRDefault="00292252" w:rsidP="00292252">
      <w:pPr>
        <w:numPr>
          <w:ilvl w:val="0"/>
          <w:numId w:val="1"/>
        </w:numPr>
        <w:spacing w:line="259" w:lineRule="auto"/>
        <w:ind w:left="360"/>
        <w:rPr>
          <w:b/>
          <w:bCs/>
        </w:rPr>
      </w:pPr>
      <w:r w:rsidRPr="00292252">
        <w:rPr>
          <w:rFonts w:ascii="Segoe UI" w:hAnsi="Segoe UI"/>
          <w:sz w:val="20"/>
        </w:rPr>
        <w:t xml:space="preserve">Zamiast „Budowa żłobka przy ul. Szkolnej w Połańcu” – należy wpisać: </w:t>
      </w:r>
      <w:r w:rsidRPr="00292252">
        <w:rPr>
          <w:b/>
          <w:bCs/>
        </w:rPr>
        <w:t>Gospodarka o obiegu zamkniętym w Koszalinie służąca gospodarowaniu odpadami surowcowymi oraz ulegającymi biodegradacji</w:t>
      </w:r>
      <w:r>
        <w:rPr>
          <w:b/>
          <w:bCs/>
        </w:rPr>
        <w:t xml:space="preserve"> </w:t>
      </w:r>
      <w:r w:rsidRPr="00292252">
        <w:rPr>
          <w:b/>
          <w:bCs/>
        </w:rPr>
        <w:t xml:space="preserve">Zadanie nr </w:t>
      </w:r>
      <w:r w:rsidR="007936EB">
        <w:rPr>
          <w:b/>
          <w:bCs/>
        </w:rPr>
        <w:t>8</w:t>
      </w:r>
      <w:r w:rsidRPr="00292252">
        <w:rPr>
          <w:b/>
          <w:bCs/>
        </w:rPr>
        <w:t xml:space="preserve">: Modernizacja </w:t>
      </w:r>
      <w:r w:rsidR="007936EB">
        <w:rPr>
          <w:b/>
          <w:bCs/>
        </w:rPr>
        <w:t>podczyszczalni</w:t>
      </w:r>
      <w:r w:rsidRPr="00292252">
        <w:rPr>
          <w:b/>
          <w:bCs/>
        </w:rPr>
        <w:t xml:space="preserve"> w Regionalnym Zakładzie Odzysku Odpadów w Sianowie</w:t>
      </w:r>
    </w:p>
    <w:p w14:paraId="12BA2E3D" w14:textId="77777777" w:rsidR="00292252" w:rsidRPr="00292252" w:rsidRDefault="00292252" w:rsidP="00292252">
      <w:pPr>
        <w:numPr>
          <w:ilvl w:val="0"/>
          <w:numId w:val="1"/>
        </w:numPr>
        <w:spacing w:line="259" w:lineRule="auto"/>
        <w:ind w:left="360"/>
        <w:jc w:val="left"/>
        <w:rPr>
          <w:rFonts w:ascii="Segoe UI" w:hAnsi="Segoe UI"/>
          <w:sz w:val="20"/>
        </w:rPr>
      </w:pPr>
      <w:r w:rsidRPr="00292252">
        <w:rPr>
          <w:rFonts w:ascii="Segoe UI" w:hAnsi="Segoe UI"/>
          <w:sz w:val="20"/>
        </w:rPr>
        <w:t xml:space="preserve">Dofinansowanie – </w:t>
      </w:r>
      <w:r w:rsidRPr="00292252">
        <w:rPr>
          <w:rFonts w:ascii="Segoe UI" w:hAnsi="Segoe UI"/>
          <w:i/>
          <w:sz w:val="20"/>
        </w:rPr>
        <w:t>kwota do uzupełnienia</w:t>
      </w:r>
    </w:p>
    <w:p w14:paraId="12BA2E3E" w14:textId="77777777" w:rsidR="00292252" w:rsidRPr="002B6FD7" w:rsidRDefault="00292252" w:rsidP="00292252">
      <w:pPr>
        <w:spacing w:line="259" w:lineRule="auto"/>
        <w:ind w:left="0" w:firstLine="0"/>
        <w:jc w:val="left"/>
        <w:rPr>
          <w:rFonts w:ascii="Segoe UI" w:hAnsi="Segoe UI"/>
          <w:i/>
          <w:sz w:val="10"/>
          <w:szCs w:val="10"/>
        </w:rPr>
      </w:pPr>
    </w:p>
    <w:p w14:paraId="12BA2E3F" w14:textId="77777777" w:rsidR="00292252" w:rsidRPr="002B6FD7" w:rsidRDefault="00292252" w:rsidP="00292252">
      <w:pPr>
        <w:spacing w:line="259" w:lineRule="auto"/>
        <w:ind w:left="0" w:firstLine="0"/>
        <w:jc w:val="left"/>
        <w:rPr>
          <w:rFonts w:ascii="Segoe UI" w:hAnsi="Segoe UI"/>
          <w:i/>
          <w:sz w:val="20"/>
        </w:rPr>
      </w:pPr>
      <w:r w:rsidRPr="002B6FD7">
        <w:rPr>
          <w:rFonts w:ascii="Segoe UI" w:hAnsi="Segoe UI"/>
          <w:i/>
          <w:sz w:val="20"/>
        </w:rPr>
        <w:t xml:space="preserve">Edytowalny wzór projektu w formacie .eps jest dostępny na stronie internetowej Kancelarii Prezesa Rady Ministrów w sekcji „Materiały”: </w:t>
      </w:r>
      <w:hyperlink r:id="rId6" w:history="1">
        <w:r w:rsidRPr="002B6FD7">
          <w:rPr>
            <w:rFonts w:ascii="Segoe UI" w:hAnsi="Segoe UI"/>
            <w:i/>
            <w:color w:val="0563C1" w:themeColor="hyperlink"/>
            <w:sz w:val="20"/>
            <w:u w:val="single"/>
          </w:rPr>
          <w:t>https://www.gov.pl/web/premier/dzialania-informacyjne</w:t>
        </w:r>
      </w:hyperlink>
      <w:r w:rsidRPr="002B6FD7">
        <w:rPr>
          <w:rFonts w:ascii="Segoe UI" w:hAnsi="Segoe UI"/>
          <w:i/>
          <w:sz w:val="20"/>
        </w:rPr>
        <w:t xml:space="preserve"> oraz w wersji AI na stronie internetowej Banku Gospodarstwa Krajowego w sekcji „Materiały promocyjne dla JST”: </w:t>
      </w:r>
      <w:hyperlink r:id="rId7" w:anchor="c21674" w:history="1">
        <w:r w:rsidRPr="002B6FD7">
          <w:rPr>
            <w:rFonts w:ascii="Segoe UI" w:hAnsi="Segoe UI"/>
            <w:i/>
            <w:color w:val="0563C1" w:themeColor="hyperlink"/>
            <w:sz w:val="20"/>
            <w:u w:val="single"/>
          </w:rPr>
          <w:t>h</w:t>
        </w:r>
        <w:r w:rsidRPr="002B6FD7">
          <w:rPr>
            <w:rFonts w:ascii="Segoe UI" w:eastAsia="Segoe UI" w:hAnsi="Segoe UI" w:cs="Segoe UI"/>
            <w:i/>
            <w:color w:val="0563C1" w:themeColor="hyperlink"/>
            <w:sz w:val="20"/>
            <w:u w:val="single"/>
          </w:rPr>
          <w:t>tt</w:t>
        </w:r>
        <w:r w:rsidRPr="002B6FD7">
          <w:rPr>
            <w:rFonts w:ascii="Segoe UI" w:hAnsi="Segoe UI"/>
            <w:i/>
            <w:color w:val="0563C1" w:themeColor="hyperlink"/>
            <w:sz w:val="20"/>
            <w:u w:val="single"/>
          </w:rPr>
          <w:t>ps://www.bgk.pl/polski-lad/edycja-pierwsza/#c21674</w:t>
        </w:r>
      </w:hyperlink>
      <w:r w:rsidRPr="002B6FD7">
        <w:rPr>
          <w:rFonts w:ascii="Segoe UI" w:hAnsi="Segoe UI"/>
          <w:i/>
          <w:sz w:val="20"/>
        </w:rPr>
        <w:t xml:space="preserve"> </w:t>
      </w:r>
    </w:p>
    <w:p w14:paraId="12BA2E40" w14:textId="77777777" w:rsidR="00292252" w:rsidRPr="002B6FD7" w:rsidRDefault="00292252" w:rsidP="00292252">
      <w:pPr>
        <w:spacing w:line="259" w:lineRule="auto"/>
        <w:ind w:left="0" w:firstLine="0"/>
        <w:jc w:val="left"/>
        <w:rPr>
          <w:rFonts w:ascii="Segoe UI" w:hAnsi="Segoe UI"/>
          <w:i/>
          <w:sz w:val="20"/>
        </w:rPr>
      </w:pPr>
    </w:p>
    <w:p w14:paraId="12BA2E41" w14:textId="77777777" w:rsidR="00292252" w:rsidRPr="002B6FD7" w:rsidRDefault="00292252" w:rsidP="00292252">
      <w:pPr>
        <w:spacing w:line="259" w:lineRule="auto"/>
        <w:ind w:left="0" w:firstLine="0"/>
        <w:jc w:val="left"/>
        <w:rPr>
          <w:rFonts w:ascii="Segoe UI" w:hAnsi="Segoe UI"/>
          <w:sz w:val="20"/>
          <w:u w:val="single"/>
        </w:rPr>
      </w:pPr>
      <w:r w:rsidRPr="002B6FD7">
        <w:rPr>
          <w:rFonts w:ascii="Segoe UI" w:hAnsi="Segoe UI"/>
          <w:sz w:val="20"/>
          <w:u w:val="single"/>
        </w:rPr>
        <w:t>Parametry techniczne:</w:t>
      </w:r>
    </w:p>
    <w:p w14:paraId="12BA2E42" w14:textId="77777777" w:rsidR="00292252" w:rsidRPr="002B6FD7" w:rsidRDefault="00292252" w:rsidP="00292252">
      <w:pPr>
        <w:numPr>
          <w:ilvl w:val="0"/>
          <w:numId w:val="2"/>
        </w:numPr>
        <w:spacing w:line="259" w:lineRule="auto"/>
        <w:jc w:val="left"/>
        <w:rPr>
          <w:rFonts w:ascii="Segoe UI" w:hAnsi="Segoe UI"/>
          <w:sz w:val="20"/>
        </w:rPr>
      </w:pPr>
      <w:r w:rsidRPr="002B6FD7">
        <w:rPr>
          <w:rFonts w:ascii="Segoe UI" w:hAnsi="Segoe UI"/>
          <w:sz w:val="20"/>
        </w:rPr>
        <w:t xml:space="preserve">wymagany rozmiar tablicy informacyjnej to </w:t>
      </w:r>
      <w:r w:rsidRPr="002B6FD7">
        <w:rPr>
          <w:rFonts w:ascii="Segoe UI" w:hAnsi="Segoe UI"/>
          <w:b/>
          <w:sz w:val="20"/>
        </w:rPr>
        <w:t>180 cm x 120 cm</w:t>
      </w:r>
    </w:p>
    <w:p w14:paraId="12BA2E43" w14:textId="77777777" w:rsidR="00292252" w:rsidRPr="002B6FD7" w:rsidRDefault="00292252" w:rsidP="00292252">
      <w:pPr>
        <w:numPr>
          <w:ilvl w:val="0"/>
          <w:numId w:val="2"/>
        </w:numPr>
        <w:spacing w:line="259" w:lineRule="auto"/>
        <w:jc w:val="left"/>
        <w:rPr>
          <w:rFonts w:ascii="Segoe UI" w:hAnsi="Segoe UI"/>
          <w:sz w:val="20"/>
        </w:rPr>
      </w:pPr>
      <w:r w:rsidRPr="002B6FD7">
        <w:rPr>
          <w:rFonts w:ascii="Segoe UI" w:hAnsi="Segoe UI"/>
          <w:sz w:val="20"/>
        </w:rPr>
        <w:t xml:space="preserve">tekst zamieszczony na tablicy informacyjnej powinien być widoczny i czytelny dla odbiorców </w:t>
      </w:r>
    </w:p>
    <w:p w14:paraId="12BA2E44" w14:textId="77777777" w:rsidR="00292252" w:rsidRPr="002B6FD7" w:rsidRDefault="00292252" w:rsidP="00292252">
      <w:pPr>
        <w:numPr>
          <w:ilvl w:val="0"/>
          <w:numId w:val="2"/>
        </w:numPr>
        <w:spacing w:line="259" w:lineRule="auto"/>
        <w:jc w:val="left"/>
        <w:rPr>
          <w:rFonts w:ascii="Segoe UI" w:hAnsi="Segoe UI"/>
          <w:sz w:val="20"/>
        </w:rPr>
      </w:pPr>
      <w:r w:rsidRPr="002B6FD7">
        <w:rPr>
          <w:rFonts w:ascii="Segoe UI" w:hAnsi="Segoe UI"/>
          <w:sz w:val="20"/>
        </w:rPr>
        <w:lastRenderedPageBreak/>
        <w:t>tablicę należy wykonać z płyty kompozytowej, tworzywa sztucznego pleksi lub PCV o grubości minimum 3 mm albo umieścić na podkładzie metalowym z podwójnie zawiniętą krawędzią</w:t>
      </w:r>
    </w:p>
    <w:p w14:paraId="12BA2E45" w14:textId="77777777" w:rsidR="00292252" w:rsidRPr="002B6FD7" w:rsidRDefault="00292252" w:rsidP="00292252">
      <w:pPr>
        <w:spacing w:line="259" w:lineRule="auto"/>
        <w:ind w:left="0" w:firstLine="0"/>
        <w:rPr>
          <w:rFonts w:ascii="Segoe UI" w:hAnsi="Segoe UI"/>
          <w:sz w:val="20"/>
        </w:rPr>
      </w:pPr>
    </w:p>
    <w:p w14:paraId="12BA2E46" w14:textId="77777777" w:rsidR="00292252" w:rsidRPr="002B6FD7" w:rsidRDefault="00292252" w:rsidP="00292252">
      <w:pPr>
        <w:spacing w:line="259" w:lineRule="auto"/>
        <w:ind w:left="0" w:firstLine="0"/>
        <w:rPr>
          <w:rFonts w:ascii="Segoe UI" w:hAnsi="Segoe UI"/>
          <w:sz w:val="20"/>
          <w:u w:val="single"/>
        </w:rPr>
      </w:pPr>
      <w:r w:rsidRPr="002B6FD7">
        <w:rPr>
          <w:rFonts w:ascii="Segoe UI" w:hAnsi="Segoe UI"/>
          <w:sz w:val="20"/>
          <w:u w:val="single"/>
        </w:rPr>
        <w:t>Ustawienie i utrzymanie:</w:t>
      </w:r>
    </w:p>
    <w:p w14:paraId="12BA2E47" w14:textId="77777777" w:rsidR="00292252" w:rsidRPr="002B6FD7" w:rsidRDefault="00292252" w:rsidP="00292252">
      <w:pPr>
        <w:numPr>
          <w:ilvl w:val="0"/>
          <w:numId w:val="2"/>
        </w:numPr>
        <w:spacing w:line="259" w:lineRule="auto"/>
        <w:jc w:val="left"/>
        <w:rPr>
          <w:rFonts w:ascii="Segoe UI" w:hAnsi="Segoe UI"/>
          <w:b/>
          <w:sz w:val="20"/>
        </w:rPr>
      </w:pPr>
      <w:r w:rsidRPr="002B6FD7">
        <w:rPr>
          <w:rFonts w:ascii="Segoe UI" w:hAnsi="Segoe UI"/>
          <w:b/>
          <w:sz w:val="20"/>
        </w:rPr>
        <w:t>tablicę informacyjną należy umieścić w momencie rozpoczęcia prac budowlanych</w:t>
      </w:r>
    </w:p>
    <w:p w14:paraId="12BA2E48" w14:textId="77777777" w:rsidR="00D20E50" w:rsidRDefault="00292252" w:rsidP="00292252">
      <w:pPr>
        <w:numPr>
          <w:ilvl w:val="0"/>
          <w:numId w:val="2"/>
        </w:numPr>
        <w:tabs>
          <w:tab w:val="left" w:pos="567"/>
        </w:tabs>
        <w:spacing w:after="200" w:line="276" w:lineRule="auto"/>
        <w:contextualSpacing/>
        <w:jc w:val="left"/>
        <w:rPr>
          <w:rFonts w:ascii="Segoe UI" w:eastAsia="Calibri" w:hAnsi="Segoe UI" w:cs="Segoe UI"/>
          <w:sz w:val="20"/>
        </w:rPr>
      </w:pPr>
      <w:r w:rsidRPr="00D20E50">
        <w:rPr>
          <w:rFonts w:ascii="Segoe UI" w:eastAsia="Calibri" w:hAnsi="Segoe UI" w:cs="Segoe UI"/>
          <w:sz w:val="20"/>
        </w:rPr>
        <w:t xml:space="preserve">do ustawienia należy </w:t>
      </w:r>
      <w:r w:rsidR="00D20E50">
        <w:rPr>
          <w:rFonts w:ascii="Segoe UI" w:eastAsia="Calibri" w:hAnsi="Segoe UI" w:cs="Segoe UI"/>
          <w:sz w:val="20"/>
        </w:rPr>
        <w:t>wybrać dobrze widoczne miejsce</w:t>
      </w:r>
    </w:p>
    <w:p w14:paraId="12BA2E49" w14:textId="1A814447" w:rsidR="00292252" w:rsidRPr="00D20E50" w:rsidRDefault="00292252" w:rsidP="00292252">
      <w:pPr>
        <w:numPr>
          <w:ilvl w:val="0"/>
          <w:numId w:val="2"/>
        </w:numPr>
        <w:tabs>
          <w:tab w:val="left" w:pos="567"/>
        </w:tabs>
        <w:spacing w:after="200" w:line="276" w:lineRule="auto"/>
        <w:contextualSpacing/>
        <w:jc w:val="left"/>
        <w:rPr>
          <w:rFonts w:ascii="Segoe UI" w:eastAsia="Calibri" w:hAnsi="Segoe UI" w:cs="Segoe UI"/>
          <w:sz w:val="20"/>
        </w:rPr>
      </w:pPr>
      <w:r w:rsidRPr="00D20E50">
        <w:rPr>
          <w:rFonts w:ascii="Segoe UI" w:eastAsia="Calibri" w:hAnsi="Segoe UI" w:cs="Segoe UI"/>
          <w:sz w:val="20"/>
        </w:rPr>
        <w:t xml:space="preserve">tablice umieszcza się na okres nie krótszy niż 5 lat od dnia oddania </w:t>
      </w:r>
      <w:r w:rsidR="00137B4D">
        <w:rPr>
          <w:rFonts w:ascii="Segoe UI" w:eastAsia="Calibri" w:hAnsi="Segoe UI" w:cs="Segoe UI"/>
          <w:sz w:val="20"/>
        </w:rPr>
        <w:t>podczyszczalni</w:t>
      </w:r>
      <w:r w:rsidRPr="00D20E50">
        <w:rPr>
          <w:rFonts w:ascii="Segoe UI" w:eastAsia="Calibri" w:hAnsi="Segoe UI" w:cs="Segoe UI"/>
          <w:sz w:val="20"/>
        </w:rPr>
        <w:t xml:space="preserve"> do użytkowania</w:t>
      </w:r>
    </w:p>
    <w:p w14:paraId="12BA2E4A" w14:textId="77777777" w:rsidR="00292252" w:rsidRPr="002B6FD7" w:rsidRDefault="00292252" w:rsidP="00292252">
      <w:pPr>
        <w:numPr>
          <w:ilvl w:val="0"/>
          <w:numId w:val="2"/>
        </w:numPr>
        <w:tabs>
          <w:tab w:val="left" w:pos="567"/>
        </w:tabs>
        <w:spacing w:after="200" w:line="276" w:lineRule="auto"/>
        <w:contextualSpacing/>
        <w:jc w:val="left"/>
        <w:rPr>
          <w:rFonts w:ascii="Segoe UI" w:hAnsi="Segoe UI"/>
          <w:sz w:val="20"/>
        </w:rPr>
      </w:pPr>
      <w:r w:rsidRPr="002B6FD7">
        <w:rPr>
          <w:rFonts w:ascii="Segoe UI" w:eastAsia="Calibri" w:hAnsi="Segoe UI" w:cs="Segoe UI"/>
          <w:sz w:val="20"/>
        </w:rPr>
        <w:t>należy dbać o stan techniczny tablicy informacyjnej i jej widoczność</w:t>
      </w:r>
    </w:p>
    <w:p w14:paraId="12BA2E4B" w14:textId="77777777" w:rsidR="00292252" w:rsidRPr="002B6FD7" w:rsidRDefault="00292252" w:rsidP="00292252">
      <w:pPr>
        <w:numPr>
          <w:ilvl w:val="0"/>
          <w:numId w:val="2"/>
        </w:numPr>
        <w:tabs>
          <w:tab w:val="left" w:pos="567"/>
        </w:tabs>
        <w:spacing w:after="200" w:line="276" w:lineRule="auto"/>
        <w:contextualSpacing/>
        <w:jc w:val="left"/>
        <w:rPr>
          <w:rFonts w:ascii="Segoe UI" w:hAnsi="Segoe UI"/>
          <w:sz w:val="20"/>
        </w:rPr>
      </w:pPr>
      <w:r w:rsidRPr="002B6FD7">
        <w:rPr>
          <w:rFonts w:ascii="Segoe UI" w:eastAsia="Calibri" w:hAnsi="Segoe UI" w:cs="Segoe UI"/>
          <w:sz w:val="20"/>
        </w:rPr>
        <w:t>uszkodzoną lub nieczytelną tablicę należy wymienić lub odnowić</w:t>
      </w:r>
    </w:p>
    <w:p w14:paraId="12BA2E4C" w14:textId="77777777" w:rsidR="00292252" w:rsidRDefault="00292252" w:rsidP="00292252">
      <w:pPr>
        <w:jc w:val="right"/>
        <w:rPr>
          <w:rFonts w:ascii="Segoe UI" w:hAnsi="Segoe UI" w:cs="Segoe UI"/>
          <w:iCs/>
          <w:sz w:val="20"/>
          <w:szCs w:val="20"/>
        </w:rPr>
      </w:pPr>
    </w:p>
    <w:p w14:paraId="12BA2E4D" w14:textId="77777777" w:rsidR="00292252" w:rsidRDefault="00292252" w:rsidP="00292252">
      <w:pPr>
        <w:jc w:val="right"/>
        <w:rPr>
          <w:rFonts w:ascii="Segoe UI" w:hAnsi="Segoe UI" w:cs="Segoe UI"/>
          <w:iCs/>
          <w:sz w:val="20"/>
          <w:szCs w:val="20"/>
        </w:rPr>
      </w:pPr>
    </w:p>
    <w:p w14:paraId="12BA2E4E" w14:textId="77777777" w:rsidR="00292252" w:rsidRDefault="00292252" w:rsidP="00292252">
      <w:pPr>
        <w:jc w:val="right"/>
        <w:rPr>
          <w:rFonts w:ascii="Segoe UI" w:hAnsi="Segoe UI" w:cs="Segoe UI"/>
          <w:iCs/>
          <w:sz w:val="20"/>
          <w:szCs w:val="20"/>
        </w:rPr>
      </w:pPr>
    </w:p>
    <w:p w14:paraId="12BA2E4F" w14:textId="77777777" w:rsidR="00292252" w:rsidRDefault="00292252" w:rsidP="00292252">
      <w:pPr>
        <w:jc w:val="right"/>
        <w:rPr>
          <w:rFonts w:ascii="Segoe UI" w:hAnsi="Segoe UI" w:cs="Segoe UI"/>
          <w:iCs/>
          <w:sz w:val="20"/>
          <w:szCs w:val="20"/>
        </w:rPr>
      </w:pPr>
    </w:p>
    <w:p w14:paraId="12BA2E50" w14:textId="77777777" w:rsidR="00292252" w:rsidRDefault="00292252" w:rsidP="00292252">
      <w:pPr>
        <w:jc w:val="right"/>
        <w:rPr>
          <w:rFonts w:ascii="Segoe UI" w:hAnsi="Segoe UI" w:cs="Segoe UI"/>
          <w:iCs/>
          <w:sz w:val="20"/>
          <w:szCs w:val="20"/>
        </w:rPr>
      </w:pPr>
    </w:p>
    <w:p w14:paraId="12BA2E51" w14:textId="77777777" w:rsidR="00292252" w:rsidRDefault="00292252" w:rsidP="00292252">
      <w:pPr>
        <w:jc w:val="right"/>
        <w:rPr>
          <w:rFonts w:ascii="Segoe UI" w:hAnsi="Segoe UI" w:cs="Segoe UI"/>
          <w:iCs/>
          <w:sz w:val="20"/>
          <w:szCs w:val="20"/>
        </w:rPr>
      </w:pPr>
    </w:p>
    <w:p w14:paraId="12BA2E52" w14:textId="77777777" w:rsidR="00292252" w:rsidRDefault="00292252" w:rsidP="00292252">
      <w:pPr>
        <w:jc w:val="right"/>
        <w:rPr>
          <w:rFonts w:ascii="Segoe UI" w:hAnsi="Segoe UI" w:cs="Segoe UI"/>
          <w:iCs/>
          <w:sz w:val="20"/>
          <w:szCs w:val="20"/>
        </w:rPr>
      </w:pPr>
    </w:p>
    <w:p w14:paraId="12BA2E53" w14:textId="77777777" w:rsidR="00292252" w:rsidRDefault="00292252" w:rsidP="00292252">
      <w:pPr>
        <w:jc w:val="right"/>
        <w:rPr>
          <w:rFonts w:ascii="Segoe UI" w:hAnsi="Segoe UI" w:cs="Segoe UI"/>
          <w:iCs/>
          <w:sz w:val="20"/>
          <w:szCs w:val="20"/>
        </w:rPr>
      </w:pPr>
    </w:p>
    <w:p w14:paraId="12BA2E54" w14:textId="77777777" w:rsidR="00292252" w:rsidRDefault="00292252" w:rsidP="00292252">
      <w:pPr>
        <w:ind w:left="0" w:firstLine="0"/>
        <w:rPr>
          <w:rFonts w:ascii="Segoe UI" w:hAnsi="Segoe UI" w:cs="Segoe UI"/>
          <w:iCs/>
          <w:sz w:val="20"/>
          <w:szCs w:val="20"/>
        </w:rPr>
      </w:pPr>
    </w:p>
    <w:p w14:paraId="12BA2E55" w14:textId="77777777" w:rsidR="00292252" w:rsidRDefault="00292252" w:rsidP="00292252">
      <w:pPr>
        <w:ind w:left="0" w:firstLine="0"/>
        <w:rPr>
          <w:rFonts w:ascii="Segoe UI" w:hAnsi="Segoe UI" w:cs="Segoe UI"/>
          <w:iCs/>
          <w:sz w:val="20"/>
          <w:szCs w:val="20"/>
        </w:rPr>
      </w:pPr>
    </w:p>
    <w:p w14:paraId="12BA2E56" w14:textId="77777777" w:rsidR="00292252" w:rsidRDefault="00292252" w:rsidP="00292252">
      <w:pPr>
        <w:ind w:left="0" w:firstLine="0"/>
        <w:rPr>
          <w:rFonts w:ascii="Segoe UI" w:hAnsi="Segoe UI" w:cs="Segoe UI"/>
          <w:iCs/>
          <w:sz w:val="20"/>
          <w:szCs w:val="20"/>
        </w:rPr>
      </w:pPr>
    </w:p>
    <w:p w14:paraId="12BA2E57" w14:textId="77777777" w:rsidR="00292252" w:rsidRDefault="00292252" w:rsidP="00292252">
      <w:pPr>
        <w:ind w:left="0" w:firstLine="0"/>
        <w:rPr>
          <w:rFonts w:ascii="Segoe UI" w:hAnsi="Segoe UI" w:cs="Segoe UI"/>
          <w:iCs/>
          <w:sz w:val="20"/>
          <w:szCs w:val="20"/>
        </w:rPr>
      </w:pPr>
    </w:p>
    <w:p w14:paraId="12BA2E58" w14:textId="77777777" w:rsidR="00292252" w:rsidRDefault="00292252" w:rsidP="00292252">
      <w:pPr>
        <w:ind w:left="0" w:firstLine="0"/>
        <w:rPr>
          <w:rFonts w:ascii="Segoe UI" w:hAnsi="Segoe UI" w:cs="Segoe UI"/>
          <w:iCs/>
          <w:sz w:val="20"/>
          <w:szCs w:val="20"/>
        </w:rPr>
      </w:pPr>
    </w:p>
    <w:p w14:paraId="12BA2E59" w14:textId="77777777" w:rsidR="00292252" w:rsidRDefault="00292252" w:rsidP="00292252">
      <w:pPr>
        <w:ind w:left="0" w:firstLine="0"/>
        <w:rPr>
          <w:rFonts w:ascii="Segoe UI" w:hAnsi="Segoe UI" w:cs="Segoe UI"/>
          <w:iCs/>
          <w:sz w:val="20"/>
          <w:szCs w:val="20"/>
        </w:rPr>
      </w:pPr>
    </w:p>
    <w:p w14:paraId="12BA2E5A" w14:textId="77777777" w:rsidR="00292252" w:rsidRDefault="00292252" w:rsidP="00292252">
      <w:pPr>
        <w:ind w:left="0" w:firstLine="0"/>
        <w:rPr>
          <w:rFonts w:ascii="Segoe UI" w:hAnsi="Segoe UI" w:cs="Segoe UI"/>
          <w:iCs/>
          <w:sz w:val="20"/>
          <w:szCs w:val="20"/>
        </w:rPr>
      </w:pPr>
    </w:p>
    <w:p w14:paraId="12BA2E5B" w14:textId="77777777" w:rsidR="00292252" w:rsidRDefault="00292252" w:rsidP="00292252">
      <w:pPr>
        <w:ind w:left="0" w:firstLine="0"/>
        <w:rPr>
          <w:rFonts w:ascii="Segoe UI" w:hAnsi="Segoe UI" w:cs="Segoe UI"/>
          <w:iCs/>
          <w:sz w:val="20"/>
          <w:szCs w:val="20"/>
        </w:rPr>
      </w:pPr>
    </w:p>
    <w:p w14:paraId="12BA2E5C" w14:textId="77777777" w:rsidR="00292252" w:rsidRDefault="00292252" w:rsidP="00292252">
      <w:pPr>
        <w:ind w:left="0" w:firstLine="0"/>
        <w:rPr>
          <w:rFonts w:ascii="Segoe UI" w:hAnsi="Segoe UI" w:cs="Segoe UI"/>
          <w:iCs/>
          <w:sz w:val="20"/>
          <w:szCs w:val="20"/>
        </w:rPr>
      </w:pPr>
    </w:p>
    <w:p w14:paraId="12BA2E5D" w14:textId="77777777" w:rsidR="00292252" w:rsidRDefault="00292252" w:rsidP="00292252">
      <w:pPr>
        <w:ind w:left="0" w:firstLine="0"/>
        <w:rPr>
          <w:rFonts w:ascii="Segoe UI" w:hAnsi="Segoe UI" w:cs="Segoe UI"/>
          <w:iCs/>
          <w:sz w:val="20"/>
          <w:szCs w:val="20"/>
        </w:rPr>
      </w:pPr>
    </w:p>
    <w:p w14:paraId="12BA2E5E" w14:textId="77777777" w:rsidR="00292252" w:rsidRDefault="00292252" w:rsidP="00292252">
      <w:pPr>
        <w:ind w:left="0" w:firstLine="0"/>
        <w:rPr>
          <w:rFonts w:ascii="Segoe UI" w:hAnsi="Segoe UI" w:cs="Segoe UI"/>
          <w:iCs/>
          <w:sz w:val="20"/>
          <w:szCs w:val="20"/>
        </w:rPr>
      </w:pPr>
    </w:p>
    <w:p w14:paraId="12BA2E5F" w14:textId="77777777" w:rsidR="00292252" w:rsidRDefault="00292252" w:rsidP="00292252">
      <w:pPr>
        <w:ind w:left="0" w:firstLine="0"/>
        <w:rPr>
          <w:rFonts w:ascii="Segoe UI" w:hAnsi="Segoe UI" w:cs="Segoe UI"/>
          <w:iCs/>
          <w:sz w:val="20"/>
          <w:szCs w:val="20"/>
        </w:rPr>
      </w:pPr>
    </w:p>
    <w:p w14:paraId="12BA2E60" w14:textId="77777777" w:rsidR="00292252" w:rsidRDefault="00292252" w:rsidP="00292252">
      <w:pPr>
        <w:ind w:left="0" w:firstLine="0"/>
        <w:rPr>
          <w:rFonts w:ascii="Segoe UI" w:hAnsi="Segoe UI" w:cs="Segoe UI"/>
          <w:iCs/>
          <w:sz w:val="20"/>
          <w:szCs w:val="20"/>
        </w:rPr>
      </w:pPr>
    </w:p>
    <w:p w14:paraId="12BA2E61" w14:textId="77777777" w:rsidR="00292252" w:rsidRDefault="00292252" w:rsidP="00292252">
      <w:pPr>
        <w:ind w:left="0" w:firstLine="0"/>
        <w:rPr>
          <w:rFonts w:ascii="Segoe UI" w:hAnsi="Segoe UI" w:cs="Segoe UI"/>
          <w:iCs/>
          <w:sz w:val="20"/>
          <w:szCs w:val="20"/>
        </w:rPr>
      </w:pPr>
    </w:p>
    <w:p w14:paraId="12BA2E62" w14:textId="77777777" w:rsidR="00292252" w:rsidRDefault="00292252" w:rsidP="00292252">
      <w:pPr>
        <w:ind w:left="0" w:firstLine="0"/>
        <w:rPr>
          <w:rFonts w:ascii="Segoe UI" w:hAnsi="Segoe UI" w:cs="Segoe UI"/>
          <w:iCs/>
          <w:sz w:val="20"/>
          <w:szCs w:val="20"/>
        </w:rPr>
      </w:pPr>
    </w:p>
    <w:p w14:paraId="12BA2E63" w14:textId="77777777" w:rsidR="00292252" w:rsidRDefault="00292252" w:rsidP="00292252">
      <w:pPr>
        <w:ind w:left="0" w:firstLine="0"/>
        <w:rPr>
          <w:rFonts w:ascii="Segoe UI" w:hAnsi="Segoe UI" w:cs="Segoe UI"/>
          <w:iCs/>
          <w:sz w:val="20"/>
          <w:szCs w:val="20"/>
        </w:rPr>
      </w:pPr>
    </w:p>
    <w:p w14:paraId="12BA2E64" w14:textId="77777777" w:rsidR="00292252" w:rsidRDefault="00292252" w:rsidP="00292252">
      <w:pPr>
        <w:ind w:left="0" w:firstLine="0"/>
        <w:rPr>
          <w:rFonts w:ascii="Segoe UI" w:hAnsi="Segoe UI" w:cs="Segoe UI"/>
          <w:iCs/>
          <w:sz w:val="20"/>
          <w:szCs w:val="20"/>
        </w:rPr>
      </w:pPr>
    </w:p>
    <w:p w14:paraId="12BA2E65" w14:textId="77777777" w:rsidR="00292252" w:rsidRDefault="00292252" w:rsidP="00292252">
      <w:pPr>
        <w:ind w:left="0" w:firstLine="0"/>
        <w:rPr>
          <w:rFonts w:ascii="Segoe UI" w:hAnsi="Segoe UI" w:cs="Segoe UI"/>
          <w:iCs/>
          <w:sz w:val="20"/>
          <w:szCs w:val="20"/>
        </w:rPr>
      </w:pPr>
    </w:p>
    <w:p w14:paraId="12BA2E66" w14:textId="77777777" w:rsidR="00292252" w:rsidRDefault="00292252" w:rsidP="00292252">
      <w:pPr>
        <w:ind w:left="0" w:firstLine="0"/>
        <w:rPr>
          <w:rFonts w:ascii="Segoe UI" w:hAnsi="Segoe UI" w:cs="Segoe UI"/>
          <w:iCs/>
          <w:sz w:val="20"/>
          <w:szCs w:val="20"/>
        </w:rPr>
      </w:pPr>
    </w:p>
    <w:p w14:paraId="12BA2E67" w14:textId="77777777" w:rsidR="00292252" w:rsidRDefault="00292252" w:rsidP="00292252">
      <w:pPr>
        <w:ind w:left="0" w:firstLine="0"/>
        <w:rPr>
          <w:rFonts w:ascii="Segoe UI" w:hAnsi="Segoe UI" w:cs="Segoe UI"/>
          <w:iCs/>
          <w:sz w:val="20"/>
          <w:szCs w:val="20"/>
        </w:rPr>
      </w:pPr>
    </w:p>
    <w:p w14:paraId="12BA2E68" w14:textId="77777777" w:rsidR="00292252" w:rsidRDefault="00292252" w:rsidP="00292252">
      <w:pPr>
        <w:ind w:left="0" w:firstLine="0"/>
        <w:rPr>
          <w:rFonts w:ascii="Segoe UI" w:hAnsi="Segoe UI" w:cs="Segoe UI"/>
          <w:iCs/>
          <w:sz w:val="20"/>
          <w:szCs w:val="20"/>
        </w:rPr>
      </w:pPr>
    </w:p>
    <w:p w14:paraId="12BA2E69" w14:textId="77777777" w:rsidR="00292252" w:rsidRDefault="00292252" w:rsidP="00292252">
      <w:pPr>
        <w:ind w:left="0" w:firstLine="0"/>
        <w:rPr>
          <w:rFonts w:ascii="Segoe UI" w:hAnsi="Segoe UI" w:cs="Segoe UI"/>
          <w:iCs/>
          <w:sz w:val="20"/>
          <w:szCs w:val="20"/>
        </w:rPr>
      </w:pPr>
    </w:p>
    <w:p w14:paraId="12BA2E6A" w14:textId="77777777" w:rsidR="00292252" w:rsidRDefault="00292252" w:rsidP="00292252">
      <w:pPr>
        <w:ind w:left="0" w:firstLine="0"/>
        <w:rPr>
          <w:rFonts w:ascii="Segoe UI" w:hAnsi="Segoe UI" w:cs="Segoe UI"/>
          <w:iCs/>
          <w:sz w:val="20"/>
          <w:szCs w:val="20"/>
        </w:rPr>
      </w:pPr>
    </w:p>
    <w:p w14:paraId="12BA2E6B" w14:textId="77777777" w:rsidR="00AB4008" w:rsidRDefault="00AB4008"/>
    <w:sectPr w:rsidR="00AB4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6786A"/>
    <w:multiLevelType w:val="hybridMultilevel"/>
    <w:tmpl w:val="05C0E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E3438C1"/>
    <w:multiLevelType w:val="hybridMultilevel"/>
    <w:tmpl w:val="EF4E3776"/>
    <w:lvl w:ilvl="0" w:tplc="04150001">
      <w:start w:val="1"/>
      <w:numFmt w:val="bullet"/>
      <w:lvlText w:val=""/>
      <w:lvlJc w:val="left"/>
      <w:pPr>
        <w:ind w:left="360" w:hanging="360"/>
      </w:pPr>
      <w:rPr>
        <w:rFonts w:ascii="Symbol" w:hAnsi="Symbo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52"/>
    <w:rsid w:val="00137B4D"/>
    <w:rsid w:val="00292252"/>
    <w:rsid w:val="007936EB"/>
    <w:rsid w:val="00AB4008"/>
    <w:rsid w:val="00CB4C52"/>
    <w:rsid w:val="00CD6E11"/>
    <w:rsid w:val="00D20E50"/>
    <w:rsid w:val="00DD5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2E30"/>
  <w15:chartTrackingRefBased/>
  <w15:docId w15:val="{990B3FB3-DCD7-4DA7-9E8C-49F48903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2252"/>
    <w:pPr>
      <w:spacing w:after="0" w:line="240" w:lineRule="auto"/>
      <w:ind w:left="357" w:hanging="357"/>
      <w:jc w:val="both"/>
    </w:pPr>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292252"/>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292252"/>
    <w:rPr>
      <w:rFonts w:ascii="Times New Roman" w:eastAsia="Times New Roman" w:hAnsi="Times New Roman" w:cs="Times New Roman"/>
      <w:b/>
      <w:i/>
      <w:sz w:val="28"/>
      <w:szCs w:val="20"/>
      <w:lang w:eastAsia="zh-CN"/>
    </w:rPr>
  </w:style>
  <w:style w:type="table" w:customStyle="1" w:styleId="Tabela-Siatka5">
    <w:name w:val="Tabela - Siatka5"/>
    <w:basedOn w:val="Standardowy"/>
    <w:next w:val="Tabela-Siatka"/>
    <w:uiPriority w:val="39"/>
    <w:rsid w:val="00292252"/>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2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gk.pl/polski-lad/edycja-pierws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premier/dzialania-informacyjn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1916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Kaźmierczak</dc:creator>
  <cp:keywords/>
  <dc:description/>
  <cp:lastModifiedBy>Emilia Miszewska</cp:lastModifiedBy>
  <cp:revision>4</cp:revision>
  <dcterms:created xsi:type="dcterms:W3CDTF">2022-03-15T10:31:00Z</dcterms:created>
  <dcterms:modified xsi:type="dcterms:W3CDTF">2022-03-25T11:31:00Z</dcterms:modified>
</cp:coreProperties>
</file>