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D1D" w:rsidRPr="00223D4B" w:rsidRDefault="00323A34" w:rsidP="00144D1D">
      <w:pPr>
        <w:tabs>
          <w:tab w:val="right" w:pos="9072"/>
        </w:tabs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BZP-6.271.1.24</w:t>
      </w:r>
      <w:r w:rsidR="00144D1D">
        <w:rPr>
          <w:rFonts w:ascii="Segoe UI" w:hAnsi="Segoe UI" w:cs="Segoe UI"/>
          <w:sz w:val="20"/>
          <w:szCs w:val="20"/>
        </w:rPr>
        <w:t>.2022</w:t>
      </w:r>
      <w:r w:rsidR="00144D1D" w:rsidRPr="00223D4B">
        <w:rPr>
          <w:rFonts w:ascii="Segoe UI" w:hAnsi="Segoe UI" w:cs="Segoe UI"/>
          <w:sz w:val="20"/>
          <w:szCs w:val="20"/>
        </w:rPr>
        <w:t>.AP</w:t>
      </w:r>
      <w:r w:rsidR="00144D1D" w:rsidRPr="00223D4B">
        <w:rPr>
          <w:rFonts w:ascii="Segoe UI" w:hAnsi="Segoe UI" w:cs="Segoe UI"/>
          <w:sz w:val="20"/>
          <w:szCs w:val="20"/>
        </w:rPr>
        <w:tab/>
        <w:t>Koszalin, dnia</w:t>
      </w:r>
      <w:r w:rsidR="00AA4FCC">
        <w:rPr>
          <w:rFonts w:ascii="Segoe UI" w:hAnsi="Segoe UI" w:cs="Segoe UI"/>
          <w:sz w:val="20"/>
          <w:szCs w:val="20"/>
        </w:rPr>
        <w:t xml:space="preserve"> </w:t>
      </w:r>
      <w:r w:rsidR="003F7B3A">
        <w:rPr>
          <w:rFonts w:ascii="Segoe UI" w:hAnsi="Segoe UI" w:cs="Segoe UI"/>
          <w:sz w:val="20"/>
          <w:szCs w:val="20"/>
        </w:rPr>
        <w:t>12</w:t>
      </w:r>
      <w:r>
        <w:rPr>
          <w:rFonts w:ascii="Segoe UI" w:hAnsi="Segoe UI" w:cs="Segoe UI"/>
          <w:sz w:val="20"/>
          <w:szCs w:val="20"/>
        </w:rPr>
        <w:t>.07</w:t>
      </w:r>
      <w:r w:rsidR="00144D1D">
        <w:rPr>
          <w:rFonts w:ascii="Segoe UI" w:hAnsi="Segoe UI" w:cs="Segoe UI"/>
          <w:sz w:val="20"/>
          <w:szCs w:val="20"/>
        </w:rPr>
        <w:t>.2022</w:t>
      </w:r>
      <w:r w:rsidR="00144D1D" w:rsidRPr="00223D4B">
        <w:rPr>
          <w:rFonts w:ascii="Segoe UI" w:hAnsi="Segoe UI" w:cs="Segoe UI"/>
          <w:sz w:val="20"/>
          <w:szCs w:val="20"/>
        </w:rPr>
        <w:t xml:space="preserve"> r.</w:t>
      </w:r>
    </w:p>
    <w:p w:rsidR="00144D1D" w:rsidRPr="00223D4B" w:rsidRDefault="00144D1D" w:rsidP="00144D1D">
      <w:pPr>
        <w:jc w:val="both"/>
        <w:rPr>
          <w:rFonts w:ascii="Segoe UI" w:eastAsia="Calibri" w:hAnsi="Segoe UI" w:cs="Segoe UI"/>
          <w:bCs/>
          <w:sz w:val="20"/>
          <w:szCs w:val="20"/>
          <w:lang w:eastAsia="en-US"/>
        </w:rPr>
      </w:pPr>
    </w:p>
    <w:p w:rsidR="00144D1D" w:rsidRPr="00223D4B" w:rsidRDefault="00144D1D" w:rsidP="00144D1D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323A34" w:rsidRPr="00323A34" w:rsidRDefault="00144D1D" w:rsidP="00323A34">
      <w:pPr>
        <w:jc w:val="both"/>
        <w:rPr>
          <w:rFonts w:ascii="Segoe UI" w:hAnsi="Segoe UI" w:cs="Segoe UI"/>
          <w:bCs/>
          <w:sz w:val="20"/>
          <w:szCs w:val="20"/>
          <w:u w:val="single"/>
        </w:rPr>
      </w:pPr>
      <w:r w:rsidRPr="00223D4B">
        <w:rPr>
          <w:rFonts w:ascii="Segoe UI" w:hAnsi="Segoe UI" w:cs="Segoe UI"/>
          <w:bCs/>
          <w:sz w:val="20"/>
          <w:szCs w:val="20"/>
          <w:u w:val="single"/>
        </w:rPr>
        <w:t xml:space="preserve">Do Wykonawców biorących udział w postępowaniu o udzielenie zamówienia publicznego prowadzonego </w:t>
      </w:r>
      <w:r w:rsidRPr="00223D4B">
        <w:rPr>
          <w:rFonts w:ascii="Segoe UI" w:hAnsi="Segoe UI" w:cs="Segoe UI"/>
          <w:sz w:val="20"/>
          <w:szCs w:val="20"/>
          <w:u w:val="single"/>
        </w:rPr>
        <w:t xml:space="preserve">w trybie podstawowym na podstawie art. 275 pkt 2 ustawy PZP na: </w:t>
      </w:r>
      <w:r w:rsidR="00323A34" w:rsidRPr="00323A34">
        <w:rPr>
          <w:rFonts w:ascii="Segoe UI" w:hAnsi="Segoe UI" w:cs="Segoe UI"/>
          <w:bCs/>
          <w:sz w:val="20"/>
          <w:szCs w:val="20"/>
          <w:u w:val="single"/>
        </w:rPr>
        <w:t>Zakup i montaż defibrylatorów AED</w:t>
      </w:r>
    </w:p>
    <w:p w:rsidR="00144D1D" w:rsidRDefault="00144D1D" w:rsidP="00144D1D">
      <w:pPr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9024F5" w:rsidRDefault="00144D1D" w:rsidP="009024F5">
      <w:pPr>
        <w:jc w:val="center"/>
        <w:rPr>
          <w:rFonts w:ascii="Segoe UI" w:hAnsi="Segoe UI" w:cs="Segoe UI"/>
          <w:b/>
          <w:bCs/>
          <w:sz w:val="20"/>
          <w:szCs w:val="20"/>
        </w:rPr>
      </w:pPr>
      <w:r w:rsidRPr="00223D4B">
        <w:rPr>
          <w:rFonts w:ascii="Segoe UI" w:hAnsi="Segoe UI" w:cs="Segoe UI"/>
          <w:b/>
          <w:bCs/>
          <w:sz w:val="20"/>
          <w:szCs w:val="20"/>
        </w:rPr>
        <w:t xml:space="preserve">ZAPYTANIA I ODPOWIEDZI </w:t>
      </w:r>
      <w:r>
        <w:rPr>
          <w:rFonts w:ascii="Segoe UI" w:hAnsi="Segoe UI" w:cs="Segoe UI"/>
          <w:b/>
          <w:bCs/>
          <w:sz w:val="20"/>
          <w:szCs w:val="20"/>
        </w:rPr>
        <w:t xml:space="preserve">nr </w:t>
      </w:r>
      <w:r w:rsidR="003F7B3A">
        <w:rPr>
          <w:rFonts w:ascii="Segoe UI" w:hAnsi="Segoe UI" w:cs="Segoe UI"/>
          <w:b/>
          <w:bCs/>
          <w:sz w:val="20"/>
          <w:szCs w:val="20"/>
        </w:rPr>
        <w:t>3</w:t>
      </w:r>
      <w:r w:rsidR="00812FB9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:rsidR="00144D1D" w:rsidRPr="00223D4B" w:rsidRDefault="00144D1D" w:rsidP="00144D1D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144D1D" w:rsidRPr="00223D4B" w:rsidRDefault="00144D1D" w:rsidP="00B8564B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 w:rsidRPr="00223D4B">
        <w:rPr>
          <w:rFonts w:ascii="Segoe UI" w:hAnsi="Segoe UI" w:cs="Segoe UI"/>
          <w:sz w:val="20"/>
          <w:szCs w:val="20"/>
        </w:rPr>
        <w:t xml:space="preserve">Zamawiający Gmina Miasto Koszalin, działając w oparciu o art. 284 ust. 2 i ust. 6 ustawy z dnia 11 września 2019 r. Prawo zamówień publicznych (Dz.U. z 2021 r. poz. 1129 z </w:t>
      </w:r>
      <w:proofErr w:type="spellStart"/>
      <w:r w:rsidRPr="00223D4B">
        <w:rPr>
          <w:rFonts w:ascii="Segoe UI" w:hAnsi="Segoe UI" w:cs="Segoe UI"/>
          <w:sz w:val="20"/>
          <w:szCs w:val="20"/>
        </w:rPr>
        <w:t>późn</w:t>
      </w:r>
      <w:proofErr w:type="spellEnd"/>
      <w:r w:rsidRPr="00223D4B">
        <w:rPr>
          <w:rFonts w:ascii="Segoe UI" w:hAnsi="Segoe UI" w:cs="Segoe UI"/>
          <w:sz w:val="20"/>
          <w:szCs w:val="20"/>
        </w:rPr>
        <w:t>. zm.) informuje, iż w przedmiotowym postępowaniu wpłynęły następujące zapytania do specyfikacji warunków zamówienia</w:t>
      </w:r>
      <w:r w:rsidR="00E46651">
        <w:rPr>
          <w:rFonts w:ascii="Segoe UI" w:hAnsi="Segoe UI" w:cs="Segoe UI"/>
          <w:sz w:val="20"/>
          <w:szCs w:val="20"/>
        </w:rPr>
        <w:t xml:space="preserve"> (SWZ) - numeracja pytań z zachowaniem ciągłości wszystkich pytań zadanych </w:t>
      </w:r>
      <w:r w:rsidR="00E46651">
        <w:rPr>
          <w:rFonts w:ascii="Segoe UI" w:hAnsi="Segoe UI" w:cs="Segoe UI"/>
          <w:sz w:val="20"/>
          <w:szCs w:val="20"/>
        </w:rPr>
        <w:br/>
        <w:t>w postępowaniu -</w:t>
      </w:r>
      <w:r w:rsidRPr="00223D4B">
        <w:rPr>
          <w:rFonts w:ascii="Segoe UI" w:hAnsi="Segoe UI" w:cs="Segoe UI"/>
          <w:sz w:val="20"/>
          <w:szCs w:val="20"/>
        </w:rPr>
        <w:t xml:space="preserve"> na które udziela odpowiedzi</w:t>
      </w:r>
      <w:r w:rsidR="00E969A7">
        <w:rPr>
          <w:rFonts w:ascii="Segoe UI" w:hAnsi="Segoe UI" w:cs="Segoe UI"/>
          <w:sz w:val="20"/>
          <w:szCs w:val="20"/>
        </w:rPr>
        <w:t>:</w:t>
      </w:r>
    </w:p>
    <w:p w:rsidR="00144D1D" w:rsidRPr="00144D1D" w:rsidRDefault="003F7B3A" w:rsidP="00144D1D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Pytanie nr 6</w:t>
      </w:r>
    </w:p>
    <w:p w:rsidR="00323A34" w:rsidRDefault="003F7B3A" w:rsidP="00323A34">
      <w:pPr>
        <w:pStyle w:val="xmsonormal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 w:rsidRPr="003F7B3A">
        <w:rPr>
          <w:rFonts w:ascii="Calibri" w:hAnsi="Calibri" w:cs="Calibri"/>
          <w:color w:val="201F1E"/>
          <w:sz w:val="22"/>
          <w:szCs w:val="22"/>
        </w:rPr>
        <w:t>Czy zamawiający dopuści na zasadzie równoważności przełącznik zamiast klucza Pediatrycznego co znacznie przyspieszy użycie urządzenia w trybie pediatrycznym?</w:t>
      </w:r>
    </w:p>
    <w:p w:rsidR="00144D1D" w:rsidRDefault="00323A34" w:rsidP="00144D1D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 xml:space="preserve">Odpowiedź na </w:t>
      </w:r>
      <w:r w:rsidR="003F7B3A">
        <w:rPr>
          <w:rFonts w:ascii="Segoe UI" w:hAnsi="Segoe UI" w:cs="Segoe UI"/>
          <w:b/>
          <w:sz w:val="20"/>
          <w:szCs w:val="20"/>
          <w:u w:val="single"/>
        </w:rPr>
        <w:t>Pytanie nr 6</w:t>
      </w:r>
    </w:p>
    <w:p w:rsidR="003F7B3A" w:rsidRPr="00CA5925" w:rsidRDefault="00D001DE" w:rsidP="00CA5925">
      <w:pPr>
        <w:spacing w:after="160" w:line="259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D001DE">
        <w:rPr>
          <w:rFonts w:ascii="Segoe UI" w:eastAsiaTheme="minorHAnsi" w:hAnsi="Segoe UI" w:cs="Segoe UI"/>
          <w:sz w:val="20"/>
          <w:szCs w:val="20"/>
          <w:lang w:eastAsia="en-US"/>
        </w:rPr>
        <w:t>Zamawiający poprzez zastosowanie w</w:t>
      </w:r>
      <w:r>
        <w:rPr>
          <w:rFonts w:ascii="Segoe UI" w:eastAsiaTheme="minorHAnsi" w:hAnsi="Segoe UI" w:cs="Segoe UI"/>
          <w:sz w:val="20"/>
          <w:szCs w:val="20"/>
          <w:lang w:eastAsia="en-US"/>
        </w:rPr>
        <w:t xml:space="preserve"> Rozdziale II SWZ pkt I.I.</w:t>
      </w:r>
      <w:r w:rsidRPr="00D001DE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  <w:proofErr w:type="spellStart"/>
      <w:r>
        <w:rPr>
          <w:rFonts w:ascii="Segoe UI" w:eastAsiaTheme="minorHAnsi" w:hAnsi="Segoe UI" w:cs="Segoe UI"/>
          <w:sz w:val="20"/>
          <w:szCs w:val="20"/>
          <w:lang w:eastAsia="en-US"/>
        </w:rPr>
        <w:t>p</w:t>
      </w:r>
      <w:r w:rsidRPr="00D001DE">
        <w:rPr>
          <w:rFonts w:ascii="Segoe UI" w:eastAsiaTheme="minorHAnsi" w:hAnsi="Segoe UI" w:cs="Segoe UI"/>
          <w:sz w:val="20"/>
          <w:szCs w:val="20"/>
          <w:lang w:eastAsia="en-US"/>
        </w:rPr>
        <w:t>pkt</w:t>
      </w:r>
      <w:proofErr w:type="spellEnd"/>
      <w:r w:rsidRPr="00D001DE">
        <w:rPr>
          <w:rFonts w:ascii="Segoe UI" w:eastAsiaTheme="minorHAnsi" w:hAnsi="Segoe UI" w:cs="Segoe UI"/>
          <w:sz w:val="20"/>
          <w:szCs w:val="20"/>
          <w:lang w:eastAsia="en-US"/>
        </w:rPr>
        <w:t xml:space="preserve"> 6.1.2 oraz w</w:t>
      </w:r>
      <w:r>
        <w:rPr>
          <w:rFonts w:ascii="Segoe UI" w:eastAsiaTheme="minorHAnsi" w:hAnsi="Segoe UI" w:cs="Segoe UI"/>
          <w:sz w:val="20"/>
          <w:szCs w:val="20"/>
          <w:lang w:eastAsia="en-US"/>
        </w:rPr>
        <w:t xml:space="preserve"> Załącznik</w:t>
      </w:r>
      <w:r w:rsidR="00CA5925">
        <w:rPr>
          <w:rFonts w:ascii="Segoe UI" w:eastAsiaTheme="minorHAnsi" w:hAnsi="Segoe UI" w:cs="Segoe UI"/>
          <w:sz w:val="20"/>
          <w:szCs w:val="20"/>
          <w:lang w:eastAsia="en-US"/>
        </w:rPr>
        <w:t>u</w:t>
      </w:r>
      <w:r>
        <w:rPr>
          <w:rFonts w:ascii="Segoe UI" w:eastAsiaTheme="minorHAnsi" w:hAnsi="Segoe UI" w:cs="Segoe UI"/>
          <w:sz w:val="20"/>
          <w:szCs w:val="20"/>
          <w:lang w:eastAsia="en-US"/>
        </w:rPr>
        <w:t xml:space="preserve"> do opisu przedmiotu zamówienia dla Zadania nr 1</w:t>
      </w:r>
      <w:r w:rsidR="00CA5925">
        <w:rPr>
          <w:rFonts w:ascii="Segoe UI" w:eastAsiaTheme="minorHAnsi" w:hAnsi="Segoe UI" w:cs="Segoe UI"/>
          <w:sz w:val="20"/>
          <w:szCs w:val="20"/>
          <w:lang w:eastAsia="en-US"/>
        </w:rPr>
        <w:t xml:space="preserve"> – Dokumentacji projektowej</w:t>
      </w:r>
      <w:r w:rsidRPr="00D001DE">
        <w:rPr>
          <w:rFonts w:ascii="Segoe UI" w:eastAsiaTheme="minorHAnsi" w:hAnsi="Segoe UI" w:cs="Segoe UI"/>
          <w:sz w:val="20"/>
          <w:szCs w:val="20"/>
          <w:lang w:eastAsia="en-US"/>
        </w:rPr>
        <w:t xml:space="preserve"> zapisu: „Defibrylator AED </w:t>
      </w:r>
      <w:r w:rsidR="00CA5925">
        <w:rPr>
          <w:rFonts w:ascii="Segoe UI" w:eastAsiaTheme="minorHAnsi" w:hAnsi="Segoe UI" w:cs="Segoe UI"/>
          <w:sz w:val="20"/>
          <w:szCs w:val="20"/>
          <w:lang w:eastAsia="en-US"/>
        </w:rPr>
        <w:br/>
      </w:r>
      <w:r w:rsidRPr="00D001DE">
        <w:rPr>
          <w:rFonts w:ascii="Segoe UI" w:eastAsiaTheme="minorHAnsi" w:hAnsi="Segoe UI" w:cs="Segoe UI"/>
          <w:sz w:val="20"/>
          <w:szCs w:val="20"/>
          <w:lang w:eastAsia="en-US"/>
        </w:rPr>
        <w:t>z wbudowanym systemem pediatrycznym (bez konieczności stosowania dodatkowych akcesoriów) lub defibrylator AED z możliwością pracy w trybie pediatrycznym poprzez konwersję klucza pediatrycznego” dopuszcza defibrylator AED z przełącznikiem zamiast klucza pediatrycznego.</w:t>
      </w:r>
    </w:p>
    <w:p w:rsidR="003F7B3A" w:rsidRPr="00144D1D" w:rsidRDefault="003F7B3A" w:rsidP="003F7B3A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Pytanie nr 7</w:t>
      </w:r>
    </w:p>
    <w:p w:rsidR="003F7B3A" w:rsidRPr="003F7B3A" w:rsidRDefault="003F7B3A" w:rsidP="003F7B3A">
      <w:pPr>
        <w:jc w:val="both"/>
        <w:rPr>
          <w:rFonts w:ascii="Segoe UI" w:hAnsi="Segoe UI" w:cs="Segoe UI"/>
          <w:sz w:val="20"/>
          <w:szCs w:val="20"/>
        </w:rPr>
      </w:pPr>
      <w:r w:rsidRPr="003F7B3A">
        <w:rPr>
          <w:rFonts w:ascii="Segoe UI" w:hAnsi="Segoe UI" w:cs="Segoe UI"/>
          <w:sz w:val="20"/>
          <w:szCs w:val="20"/>
        </w:rPr>
        <w:t>Czy zamawiający dopuści na zasadzie równoważności urządzenie, które uruchamia się poprzez otwarcie klapy, zamiast poprzez przycisk, co znacznie przyspiesza podjęcie akcji ratunkowej?</w:t>
      </w:r>
    </w:p>
    <w:p w:rsidR="003F7B3A" w:rsidRDefault="003F7B3A" w:rsidP="003F7B3A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Odpowiedź na Pytanie nr 7</w:t>
      </w:r>
    </w:p>
    <w:p w:rsidR="00CA5925" w:rsidRPr="00CA5925" w:rsidRDefault="00CA5925" w:rsidP="00CA5925">
      <w:pPr>
        <w:spacing w:after="160" w:line="259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CA5925">
        <w:rPr>
          <w:rFonts w:ascii="Segoe UI" w:eastAsiaTheme="minorHAnsi" w:hAnsi="Segoe UI" w:cs="Segoe UI"/>
          <w:sz w:val="20"/>
          <w:szCs w:val="20"/>
          <w:lang w:eastAsia="en-US"/>
        </w:rPr>
        <w:t xml:space="preserve">Zamawiający poprzez </w:t>
      </w:r>
      <w:r w:rsidRPr="00D001DE">
        <w:rPr>
          <w:rFonts w:ascii="Segoe UI" w:eastAsiaTheme="minorHAnsi" w:hAnsi="Segoe UI" w:cs="Segoe UI"/>
          <w:sz w:val="20"/>
          <w:szCs w:val="20"/>
          <w:lang w:eastAsia="en-US"/>
        </w:rPr>
        <w:t>zastosowanie w</w:t>
      </w:r>
      <w:r>
        <w:rPr>
          <w:rFonts w:ascii="Segoe UI" w:eastAsiaTheme="minorHAnsi" w:hAnsi="Segoe UI" w:cs="Segoe UI"/>
          <w:sz w:val="20"/>
          <w:szCs w:val="20"/>
          <w:lang w:eastAsia="en-US"/>
        </w:rPr>
        <w:t xml:space="preserve"> Rozdziale II SWZ pkt I.I.</w:t>
      </w:r>
      <w:r w:rsidRPr="00D001DE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  <w:proofErr w:type="spellStart"/>
      <w:r>
        <w:rPr>
          <w:rFonts w:ascii="Segoe UI" w:eastAsiaTheme="minorHAnsi" w:hAnsi="Segoe UI" w:cs="Segoe UI"/>
          <w:sz w:val="20"/>
          <w:szCs w:val="20"/>
          <w:lang w:eastAsia="en-US"/>
        </w:rPr>
        <w:t>p</w:t>
      </w:r>
      <w:r w:rsidRPr="00D001DE">
        <w:rPr>
          <w:rFonts w:ascii="Segoe UI" w:eastAsiaTheme="minorHAnsi" w:hAnsi="Segoe UI" w:cs="Segoe UI"/>
          <w:sz w:val="20"/>
          <w:szCs w:val="20"/>
          <w:lang w:eastAsia="en-US"/>
        </w:rPr>
        <w:t>pkt</w:t>
      </w:r>
      <w:proofErr w:type="spellEnd"/>
      <w:r w:rsidRPr="00D001DE">
        <w:rPr>
          <w:rFonts w:ascii="Segoe UI" w:eastAsiaTheme="minorHAnsi" w:hAnsi="Segoe UI" w:cs="Segoe UI"/>
          <w:sz w:val="20"/>
          <w:szCs w:val="20"/>
          <w:lang w:eastAsia="en-US"/>
        </w:rPr>
        <w:t xml:space="preserve"> 6.1.2 oraz w</w:t>
      </w:r>
      <w:r>
        <w:rPr>
          <w:rFonts w:ascii="Segoe UI" w:eastAsiaTheme="minorHAnsi" w:hAnsi="Segoe UI" w:cs="Segoe UI"/>
          <w:sz w:val="20"/>
          <w:szCs w:val="20"/>
          <w:lang w:eastAsia="en-US"/>
        </w:rPr>
        <w:t xml:space="preserve"> Załączniku do opisu przedmiotu zamówienia dla Zadania nr 1 – Dokumentacji projektowej zapisu:</w:t>
      </w:r>
      <w:r w:rsidRPr="00CA5925">
        <w:rPr>
          <w:rFonts w:ascii="Segoe UI" w:eastAsiaTheme="minorHAnsi" w:hAnsi="Segoe UI" w:cs="Segoe UI"/>
          <w:sz w:val="20"/>
          <w:szCs w:val="20"/>
          <w:lang w:eastAsia="en-US"/>
        </w:rPr>
        <w:t xml:space="preserve"> „Tryb pracy półautomatyczny – defibrylator AED musi zapewniać odrębne (nieautomatyczne) wywołanie defibrylacji (np. wyposażone w dwa przyciski pełniące następującą funkcję: przycisk uruchamiający defibrylator AED i przycisk wywołujący wstrząs)” dopuszcza defibrylator AED, który uruchamia się poprzez otwarcie klapy. Zamawiający jedynie jako przykład wskazał defibrylator AED wyposażony w dwa przyciski pełniące następującą funkcję: przycisk uruchamiający defibrylator AED i przycisk wywołujący wstrząs. </w:t>
      </w:r>
    </w:p>
    <w:p w:rsidR="00A47FC4" w:rsidRDefault="00A47FC4" w:rsidP="00A47FC4">
      <w:pPr>
        <w:rPr>
          <w:rFonts w:ascii="Segoe UI" w:hAnsi="Segoe UI" w:cs="Segoe UI"/>
          <w:sz w:val="20"/>
          <w:szCs w:val="20"/>
        </w:rPr>
      </w:pPr>
    </w:p>
    <w:p w:rsidR="003F7B3A" w:rsidRDefault="003F7B3A" w:rsidP="00A47FC4">
      <w:pPr>
        <w:rPr>
          <w:rFonts w:ascii="Segoe UI" w:hAnsi="Segoe UI" w:cs="Segoe UI"/>
          <w:sz w:val="20"/>
          <w:szCs w:val="20"/>
        </w:rPr>
      </w:pPr>
    </w:p>
    <w:p w:rsidR="003F7B3A" w:rsidRPr="00A47FC4" w:rsidRDefault="003F7B3A" w:rsidP="00A47FC4">
      <w:pPr>
        <w:rPr>
          <w:rFonts w:ascii="Segoe UI" w:hAnsi="Segoe UI" w:cs="Segoe UI"/>
          <w:sz w:val="20"/>
          <w:szCs w:val="20"/>
        </w:rPr>
      </w:pPr>
    </w:p>
    <w:p w:rsidR="0007375A" w:rsidRPr="00AA4FCC" w:rsidRDefault="0007375A" w:rsidP="0007375A">
      <w:pPr>
        <w:pStyle w:val="Akapitzlist"/>
        <w:suppressAutoHyphens/>
        <w:ind w:left="5664"/>
        <w:jc w:val="both"/>
        <w:rPr>
          <w:rFonts w:ascii="Segoe UI" w:hAnsi="Segoe UI" w:cs="Segoe UI"/>
          <w:b/>
          <w:sz w:val="20"/>
          <w:szCs w:val="20"/>
        </w:rPr>
      </w:pPr>
      <w:r w:rsidRPr="00AA4FCC">
        <w:rPr>
          <w:rFonts w:ascii="Segoe UI" w:hAnsi="Segoe UI" w:cs="Segoe UI"/>
          <w:b/>
          <w:sz w:val="20"/>
          <w:szCs w:val="20"/>
        </w:rPr>
        <w:t xml:space="preserve">Z up. Prezydenta Miasta </w:t>
      </w:r>
      <w:bookmarkStart w:id="0" w:name="_GoBack"/>
      <w:bookmarkEnd w:id="0"/>
    </w:p>
    <w:p w:rsidR="0007375A" w:rsidRPr="00AA4FCC" w:rsidRDefault="0007375A" w:rsidP="0007375A">
      <w:pPr>
        <w:pStyle w:val="Akapitzlist"/>
        <w:suppressAutoHyphens/>
        <w:ind w:left="5664"/>
        <w:jc w:val="both"/>
        <w:rPr>
          <w:rFonts w:ascii="Segoe UI" w:hAnsi="Segoe UI" w:cs="Segoe UI"/>
          <w:b/>
          <w:sz w:val="20"/>
          <w:szCs w:val="20"/>
        </w:rPr>
      </w:pPr>
      <w:r w:rsidRPr="00AA4FCC">
        <w:rPr>
          <w:rFonts w:ascii="Segoe UI" w:hAnsi="Segoe UI" w:cs="Segoe UI"/>
          <w:b/>
          <w:sz w:val="20"/>
          <w:szCs w:val="20"/>
        </w:rPr>
        <w:t xml:space="preserve">   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 w:rsidRPr="00AA4FCC">
        <w:rPr>
          <w:rFonts w:ascii="Segoe UI" w:hAnsi="Segoe UI" w:cs="Segoe UI"/>
          <w:b/>
          <w:sz w:val="20"/>
          <w:szCs w:val="20"/>
        </w:rPr>
        <w:t>Sekretarz Miasta</w:t>
      </w:r>
    </w:p>
    <w:p w:rsidR="0007375A" w:rsidRPr="006205B7" w:rsidRDefault="0007375A" w:rsidP="0007375A">
      <w:pPr>
        <w:pStyle w:val="Akapitzlist"/>
        <w:suppressAutoHyphens/>
        <w:jc w:val="both"/>
        <w:rPr>
          <w:rFonts w:ascii="Segoe UI" w:hAnsi="Segoe UI" w:cs="Segoe UI"/>
          <w:b/>
          <w:sz w:val="20"/>
          <w:szCs w:val="20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5B7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  </w:t>
      </w:r>
      <w:r w:rsidRPr="006205B7">
        <w:rPr>
          <w:rFonts w:ascii="Segoe UI" w:hAnsi="Segoe UI" w:cs="Segoe UI"/>
          <w:sz w:val="22"/>
          <w:szCs w:val="22"/>
        </w:rPr>
        <w:t xml:space="preserve"> </w:t>
      </w:r>
      <w:r w:rsidRPr="006205B7">
        <w:rPr>
          <w:rFonts w:ascii="Segoe UI" w:hAnsi="Segoe UI" w:cs="Segoe UI"/>
          <w:b/>
          <w:sz w:val="20"/>
          <w:szCs w:val="20"/>
        </w:rPr>
        <w:t xml:space="preserve">Tomasz </w:t>
      </w:r>
      <w:proofErr w:type="spellStart"/>
      <w:r w:rsidRPr="006205B7">
        <w:rPr>
          <w:rFonts w:ascii="Segoe UI" w:hAnsi="Segoe UI" w:cs="Segoe UI"/>
          <w:b/>
          <w:sz w:val="20"/>
          <w:szCs w:val="20"/>
        </w:rPr>
        <w:t>Czuczak</w:t>
      </w:r>
      <w:proofErr w:type="spellEnd"/>
    </w:p>
    <w:p w:rsidR="0007375A" w:rsidRPr="006205B7" w:rsidRDefault="0007375A" w:rsidP="0007375A">
      <w:pPr>
        <w:pStyle w:val="Akapitzlist"/>
        <w:suppressAutoHyphens/>
        <w:ind w:left="3552" w:firstLine="696"/>
        <w:jc w:val="both"/>
        <w:rPr>
          <w:rFonts w:ascii="Segoe UI" w:hAnsi="Segoe UI" w:cs="Segoe UI"/>
          <w:sz w:val="16"/>
          <w:szCs w:val="16"/>
        </w:rPr>
      </w:pPr>
      <w:r w:rsidRPr="006205B7">
        <w:rPr>
          <w:rFonts w:ascii="Segoe UI" w:hAnsi="Segoe UI" w:cs="Segoe UI"/>
          <w:sz w:val="16"/>
          <w:szCs w:val="16"/>
        </w:rPr>
        <w:t>dokument opatrzony kwalifikowanym podpisem elektronicznym</w:t>
      </w:r>
    </w:p>
    <w:p w:rsidR="004225EB" w:rsidRPr="004225EB" w:rsidRDefault="00AA4FCC" w:rsidP="005C03A7">
      <w:pPr>
        <w:pStyle w:val="Akapitzlist"/>
        <w:suppressAutoHyphens/>
        <w:jc w:val="both"/>
        <w:rPr>
          <w:rFonts w:ascii="Segoe UI" w:hAnsi="Segoe UI" w:cs="Segoe UI"/>
          <w:sz w:val="14"/>
          <w:szCs w:val="14"/>
        </w:rPr>
      </w:pPr>
      <w:r>
        <w:t xml:space="preserve">   </w:t>
      </w:r>
      <w:r w:rsidR="004225EB">
        <w:tab/>
      </w:r>
      <w:r w:rsidR="004225EB">
        <w:tab/>
      </w:r>
      <w:r w:rsidR="004225EB">
        <w:tab/>
      </w:r>
      <w:r w:rsidR="004225EB">
        <w:tab/>
      </w:r>
      <w:r w:rsidR="004225EB">
        <w:tab/>
      </w:r>
      <w:r w:rsidR="004225EB">
        <w:tab/>
      </w:r>
      <w:r w:rsidR="004225EB">
        <w:tab/>
      </w:r>
    </w:p>
    <w:sectPr w:rsidR="004225EB" w:rsidRPr="00422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7919"/>
    <w:multiLevelType w:val="hybridMultilevel"/>
    <w:tmpl w:val="CD26B512"/>
    <w:lvl w:ilvl="0" w:tplc="1A44EAB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F3F36"/>
    <w:multiLevelType w:val="hybridMultilevel"/>
    <w:tmpl w:val="35AC7FFA"/>
    <w:lvl w:ilvl="0" w:tplc="53FA07F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B3D91"/>
    <w:multiLevelType w:val="hybridMultilevel"/>
    <w:tmpl w:val="3B2A3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A6CD6"/>
    <w:multiLevelType w:val="hybridMultilevel"/>
    <w:tmpl w:val="356E1974"/>
    <w:lvl w:ilvl="0" w:tplc="671AD31A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A4EFB"/>
    <w:multiLevelType w:val="hybridMultilevel"/>
    <w:tmpl w:val="D6B8FE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F17B6"/>
    <w:multiLevelType w:val="hybridMultilevel"/>
    <w:tmpl w:val="FD5E9252"/>
    <w:lvl w:ilvl="0" w:tplc="EA08F496">
      <w:start w:val="1"/>
      <w:numFmt w:val="lowerLetter"/>
      <w:lvlText w:val="%1)"/>
      <w:lvlJc w:val="left"/>
      <w:pPr>
        <w:ind w:left="111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6" w15:restartNumberingAfterBreak="0">
    <w:nsid w:val="69F059A5"/>
    <w:multiLevelType w:val="hybridMultilevel"/>
    <w:tmpl w:val="1FB015DE"/>
    <w:lvl w:ilvl="0" w:tplc="9B7C76D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1D"/>
    <w:rsid w:val="00027359"/>
    <w:rsid w:val="0007375A"/>
    <w:rsid w:val="000764CA"/>
    <w:rsid w:val="00144D1D"/>
    <w:rsid w:val="00323A34"/>
    <w:rsid w:val="00331A2D"/>
    <w:rsid w:val="003B02CA"/>
    <w:rsid w:val="003F7B3A"/>
    <w:rsid w:val="004225EB"/>
    <w:rsid w:val="005C03A7"/>
    <w:rsid w:val="00734B26"/>
    <w:rsid w:val="0079417C"/>
    <w:rsid w:val="007958E6"/>
    <w:rsid w:val="00812FB9"/>
    <w:rsid w:val="00854FDD"/>
    <w:rsid w:val="009024F5"/>
    <w:rsid w:val="00912546"/>
    <w:rsid w:val="00A47FC4"/>
    <w:rsid w:val="00AA4FCC"/>
    <w:rsid w:val="00B8564B"/>
    <w:rsid w:val="00C23AC7"/>
    <w:rsid w:val="00CA5925"/>
    <w:rsid w:val="00D001DE"/>
    <w:rsid w:val="00D0535F"/>
    <w:rsid w:val="00E46651"/>
    <w:rsid w:val="00E969A7"/>
    <w:rsid w:val="00EE407F"/>
    <w:rsid w:val="00F7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F9FC0-C097-4369-8988-8B297BD0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4F5"/>
    <w:pPr>
      <w:ind w:left="720"/>
      <w:contextualSpacing/>
    </w:pPr>
  </w:style>
  <w:style w:type="table" w:customStyle="1" w:styleId="Tabela-Siatka5">
    <w:name w:val="Tabela - Siatka5"/>
    <w:basedOn w:val="Standardowy"/>
    <w:next w:val="Tabela-Siatka"/>
    <w:uiPriority w:val="39"/>
    <w:rsid w:val="0090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0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02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2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xxxmsonormal">
    <w:name w:val="x_x_x_msonormal"/>
    <w:basedOn w:val="Normalny"/>
    <w:rsid w:val="00734B26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ny"/>
    <w:rsid w:val="00323A34"/>
    <w:pPr>
      <w:spacing w:before="100" w:beforeAutospacing="1" w:after="100" w:afterAutospacing="1"/>
    </w:pPr>
  </w:style>
  <w:style w:type="paragraph" w:customStyle="1" w:styleId="xmsonormal">
    <w:name w:val="x_msonormal"/>
    <w:basedOn w:val="Normalny"/>
    <w:rsid w:val="00323A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21</cp:revision>
  <cp:lastPrinted>2022-07-05T10:48:00Z</cp:lastPrinted>
  <dcterms:created xsi:type="dcterms:W3CDTF">2022-03-03T09:06:00Z</dcterms:created>
  <dcterms:modified xsi:type="dcterms:W3CDTF">2022-07-12T10:03:00Z</dcterms:modified>
</cp:coreProperties>
</file>