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2A" w:rsidRDefault="00AD408A" w:rsidP="00D9502A">
      <w:pPr>
        <w:pStyle w:val="Tytu"/>
        <w:jc w:val="left"/>
        <w:rPr>
          <w:rFonts w:ascii="Segoe UI" w:hAnsi="Segoe UI" w:cs="Segoe UI"/>
          <w:b w:val="0"/>
          <w:iCs/>
          <w:sz w:val="20"/>
        </w:rPr>
      </w:pPr>
      <w:r>
        <w:rPr>
          <w:rFonts w:ascii="Segoe UI" w:hAnsi="Segoe UI" w:cs="Segoe UI"/>
          <w:b w:val="0"/>
          <w:iCs/>
          <w:sz w:val="20"/>
        </w:rPr>
        <w:t>BZP-6.271.1.26.2022.AP</w:t>
      </w:r>
      <w:r w:rsidR="00995EB8">
        <w:rPr>
          <w:rFonts w:ascii="Segoe UI" w:hAnsi="Segoe UI" w:cs="Segoe UI"/>
          <w:b w:val="0"/>
          <w:iCs/>
          <w:sz w:val="20"/>
        </w:rPr>
        <w:tab/>
      </w:r>
      <w:r w:rsidR="00995EB8">
        <w:rPr>
          <w:rFonts w:ascii="Segoe UI" w:hAnsi="Segoe UI" w:cs="Segoe UI"/>
          <w:b w:val="0"/>
          <w:iCs/>
          <w:sz w:val="20"/>
        </w:rPr>
        <w:tab/>
        <w:t xml:space="preserve">    </w:t>
      </w:r>
      <w:r w:rsidR="00D9502A">
        <w:rPr>
          <w:rFonts w:ascii="Segoe UI" w:hAnsi="Segoe UI" w:cs="Segoe UI"/>
          <w:b w:val="0"/>
          <w:iCs/>
          <w:sz w:val="20"/>
        </w:rPr>
        <w:tab/>
      </w:r>
      <w:r w:rsidR="00D9502A">
        <w:rPr>
          <w:rFonts w:ascii="Segoe UI" w:hAnsi="Segoe UI" w:cs="Segoe UI"/>
          <w:b w:val="0"/>
          <w:iCs/>
          <w:sz w:val="20"/>
        </w:rPr>
        <w:tab/>
      </w:r>
      <w:r w:rsidR="00D9502A">
        <w:rPr>
          <w:rFonts w:ascii="Segoe UI" w:hAnsi="Segoe UI" w:cs="Segoe UI"/>
          <w:b w:val="0"/>
          <w:iCs/>
          <w:sz w:val="20"/>
        </w:rPr>
        <w:tab/>
      </w:r>
      <w:r w:rsidR="00D9502A">
        <w:rPr>
          <w:rFonts w:ascii="Segoe UI" w:hAnsi="Segoe UI" w:cs="Segoe UI"/>
          <w:b w:val="0"/>
          <w:iCs/>
          <w:sz w:val="20"/>
        </w:rPr>
        <w:tab/>
      </w:r>
      <w:r w:rsidR="00995EB8">
        <w:rPr>
          <w:rFonts w:ascii="Segoe UI" w:hAnsi="Segoe UI" w:cs="Segoe UI"/>
          <w:b w:val="0"/>
          <w:iCs/>
          <w:sz w:val="20"/>
        </w:rPr>
        <w:t xml:space="preserve">                </w:t>
      </w:r>
      <w:r w:rsidR="00D9502A">
        <w:rPr>
          <w:rFonts w:ascii="Segoe UI" w:hAnsi="Segoe UI" w:cs="Segoe UI"/>
          <w:b w:val="0"/>
          <w:iCs/>
          <w:sz w:val="20"/>
        </w:rPr>
        <w:t xml:space="preserve">Koszalin, dnia </w:t>
      </w:r>
      <w:r>
        <w:rPr>
          <w:rFonts w:ascii="Segoe UI" w:hAnsi="Segoe UI" w:cs="Segoe UI"/>
          <w:b w:val="0"/>
          <w:iCs/>
          <w:sz w:val="20"/>
        </w:rPr>
        <w:t>27.07.2022</w:t>
      </w:r>
      <w:r w:rsidR="00D9502A">
        <w:rPr>
          <w:rFonts w:ascii="Segoe UI" w:hAnsi="Segoe UI" w:cs="Segoe UI"/>
          <w:b w:val="0"/>
          <w:iCs/>
          <w:sz w:val="20"/>
        </w:rPr>
        <w:t xml:space="preserve"> r.</w:t>
      </w:r>
    </w:p>
    <w:p w:rsidR="00045880" w:rsidRDefault="00045880" w:rsidP="00D9502A">
      <w:pPr>
        <w:pStyle w:val="Tytu"/>
        <w:jc w:val="left"/>
        <w:rPr>
          <w:rFonts w:ascii="Calibri" w:hAnsi="Calibri"/>
          <w:iCs/>
          <w:sz w:val="28"/>
        </w:rPr>
      </w:pPr>
    </w:p>
    <w:p w:rsidR="009C00A6" w:rsidRPr="00045880" w:rsidRDefault="009C00A6" w:rsidP="00D9502A">
      <w:pPr>
        <w:pStyle w:val="Tytu"/>
        <w:jc w:val="left"/>
        <w:rPr>
          <w:rFonts w:ascii="Segoe UI" w:hAnsi="Segoe UI" w:cs="Segoe UI"/>
          <w:iCs/>
          <w:sz w:val="20"/>
        </w:rPr>
      </w:pPr>
    </w:p>
    <w:p w:rsidR="0034732D" w:rsidRDefault="0034732D" w:rsidP="00D9502A">
      <w:pPr>
        <w:pStyle w:val="Tytu"/>
        <w:jc w:val="left"/>
        <w:rPr>
          <w:rFonts w:ascii="Calibri" w:hAnsi="Calibri"/>
          <w:iCs/>
          <w:sz w:val="28"/>
        </w:rPr>
      </w:pPr>
    </w:p>
    <w:p w:rsidR="0034732D" w:rsidRPr="00AD408A" w:rsidRDefault="00995EB8" w:rsidP="00AD408A">
      <w:pPr>
        <w:pStyle w:val="Tekstpodstawowy"/>
        <w:contextualSpacing/>
        <w:jc w:val="both"/>
        <w:rPr>
          <w:rFonts w:ascii="Segoe UI" w:hAnsi="Segoe UI" w:cs="Segoe UI"/>
          <w:b w:val="0"/>
          <w:i w:val="0"/>
          <w:sz w:val="20"/>
          <w:szCs w:val="20"/>
          <w:u w:val="single"/>
        </w:rPr>
      </w:pPr>
      <w:r w:rsidRPr="00AD408A">
        <w:rPr>
          <w:rFonts w:ascii="Segoe UI" w:hAnsi="Segoe UI" w:cs="Segoe UI"/>
          <w:b w:val="0"/>
          <w:bCs/>
          <w:i w:val="0"/>
          <w:iCs/>
          <w:sz w:val="20"/>
          <w:szCs w:val="20"/>
          <w:u w:val="single"/>
        </w:rPr>
        <w:t xml:space="preserve">Dotyczy </w:t>
      </w:r>
      <w:r w:rsidR="00D9502A" w:rsidRPr="00AD408A">
        <w:rPr>
          <w:rFonts w:ascii="Segoe UI" w:hAnsi="Segoe UI" w:cs="Segoe UI"/>
          <w:b w:val="0"/>
          <w:bCs/>
          <w:i w:val="0"/>
          <w:iCs/>
          <w:sz w:val="20"/>
          <w:szCs w:val="20"/>
          <w:u w:val="single"/>
        </w:rPr>
        <w:t xml:space="preserve">postępowania o udzielenie zamówienia publicznego prowadzonego </w:t>
      </w:r>
      <w:r w:rsidRPr="00AD408A">
        <w:rPr>
          <w:rFonts w:ascii="Segoe UI" w:hAnsi="Segoe UI" w:cs="Segoe UI"/>
          <w:b w:val="0"/>
          <w:i w:val="0"/>
          <w:sz w:val="20"/>
          <w:szCs w:val="20"/>
          <w:u w:val="single"/>
        </w:rPr>
        <w:t xml:space="preserve">w trybie przetargu nieograniczonego na: </w:t>
      </w:r>
      <w:r w:rsidR="00AD408A" w:rsidRPr="00AD408A">
        <w:rPr>
          <w:rFonts w:ascii="Segoe UI" w:hAnsi="Segoe UI" w:cs="Segoe UI"/>
          <w:b w:val="0"/>
          <w:i w:val="0"/>
          <w:sz w:val="20"/>
          <w:szCs w:val="20"/>
          <w:u w:val="single"/>
        </w:rPr>
        <w:t>Dostawę, instalację i kompleksowe wdrożenie w Urzędzie Miejskim w Koszalinie,  systemu do prowadzenia spraw z zakresu państwowego zasobu geodezyjnego i kartograficznego, udostępniania w sieci Internet danych przestrzennych i opisowych za pośrednictwem portalu mapow</w:t>
      </w:r>
      <w:r w:rsidR="00AD408A">
        <w:rPr>
          <w:rFonts w:ascii="Segoe UI" w:hAnsi="Segoe UI" w:cs="Segoe UI"/>
          <w:b w:val="0"/>
          <w:i w:val="0"/>
          <w:sz w:val="20"/>
          <w:szCs w:val="20"/>
          <w:u w:val="single"/>
        </w:rPr>
        <w:t xml:space="preserve">ego, </w:t>
      </w:r>
      <w:r w:rsidR="00E267EC">
        <w:rPr>
          <w:rFonts w:ascii="Segoe UI" w:hAnsi="Segoe UI" w:cs="Segoe UI"/>
          <w:b w:val="0"/>
          <w:i w:val="0"/>
          <w:sz w:val="20"/>
          <w:szCs w:val="20"/>
          <w:u w:val="single"/>
        </w:rPr>
        <w:br/>
      </w:r>
      <w:r w:rsidR="00AD408A">
        <w:rPr>
          <w:rFonts w:ascii="Segoe UI" w:hAnsi="Segoe UI" w:cs="Segoe UI"/>
          <w:b w:val="0"/>
          <w:i w:val="0"/>
          <w:sz w:val="20"/>
          <w:szCs w:val="20"/>
          <w:u w:val="single"/>
        </w:rPr>
        <w:t xml:space="preserve">e-Usług, wraz z niezbędną </w:t>
      </w:r>
      <w:r w:rsidR="00AD408A" w:rsidRPr="00AD408A">
        <w:rPr>
          <w:rFonts w:ascii="Segoe UI" w:hAnsi="Segoe UI" w:cs="Segoe UI"/>
          <w:b w:val="0"/>
          <w:i w:val="0"/>
          <w:sz w:val="20"/>
          <w:szCs w:val="20"/>
          <w:u w:val="single"/>
        </w:rPr>
        <w:t>do jego prawidłowego funkcjonowania infrastrukturą informatyczną, oraz wykonanie migracji i dostosowanie danych z obecnie eksploatowanych przez Zamawiającego baz danych</w:t>
      </w:r>
    </w:p>
    <w:p w:rsidR="00AD408A" w:rsidRDefault="00AD408A" w:rsidP="00AD408A">
      <w:pPr>
        <w:pStyle w:val="Tekstpodstawowy"/>
        <w:contextualSpacing/>
        <w:jc w:val="left"/>
        <w:rPr>
          <w:rFonts w:ascii="Segoe UI" w:hAnsi="Segoe UI" w:cs="Segoe UI"/>
          <w:bCs/>
          <w:i w:val="0"/>
          <w:sz w:val="22"/>
        </w:rPr>
      </w:pPr>
    </w:p>
    <w:p w:rsidR="00D9502A" w:rsidRPr="00995EB8" w:rsidRDefault="00D9502A" w:rsidP="00995EB8">
      <w:pPr>
        <w:pStyle w:val="Tekstpodstawowy"/>
        <w:contextualSpacing/>
        <w:rPr>
          <w:rFonts w:ascii="Segoe UI" w:hAnsi="Segoe UI" w:cs="Segoe UI"/>
          <w:bCs/>
          <w:i w:val="0"/>
          <w:sz w:val="20"/>
          <w:szCs w:val="20"/>
        </w:rPr>
      </w:pPr>
      <w:r w:rsidRPr="00995EB8">
        <w:rPr>
          <w:rFonts w:ascii="Segoe UI" w:hAnsi="Segoe UI" w:cs="Segoe UI"/>
          <w:bCs/>
          <w:i w:val="0"/>
          <w:sz w:val="20"/>
          <w:szCs w:val="20"/>
        </w:rPr>
        <w:t xml:space="preserve">ZAWIADOMIENIE O </w:t>
      </w:r>
      <w:r w:rsidR="004D4E3E">
        <w:rPr>
          <w:rFonts w:ascii="Segoe UI" w:hAnsi="Segoe UI" w:cs="Segoe UI"/>
          <w:bCs/>
          <w:i w:val="0"/>
          <w:sz w:val="20"/>
          <w:szCs w:val="20"/>
        </w:rPr>
        <w:t xml:space="preserve">ZŁOŻENIU ODWOŁANIA </w:t>
      </w:r>
    </w:p>
    <w:p w:rsidR="00D9502A" w:rsidRPr="00995EB8" w:rsidRDefault="00D9502A" w:rsidP="00995EB8">
      <w:pPr>
        <w:pStyle w:val="Tekstpodstawowy"/>
        <w:contextualSpacing/>
        <w:rPr>
          <w:rFonts w:ascii="Segoe UI" w:hAnsi="Segoe UI" w:cs="Segoe UI"/>
          <w:bCs/>
          <w:i w:val="0"/>
          <w:sz w:val="20"/>
          <w:szCs w:val="20"/>
        </w:rPr>
      </w:pPr>
      <w:r w:rsidRPr="00995EB8">
        <w:rPr>
          <w:rFonts w:ascii="Segoe UI" w:hAnsi="Segoe UI" w:cs="Segoe UI"/>
          <w:bCs/>
          <w:i w:val="0"/>
          <w:sz w:val="20"/>
          <w:szCs w:val="20"/>
        </w:rPr>
        <w:t>ORAZ</w:t>
      </w:r>
    </w:p>
    <w:p w:rsidR="00D9502A" w:rsidRPr="00995EB8" w:rsidRDefault="00D9502A" w:rsidP="00995EB8">
      <w:pPr>
        <w:pStyle w:val="Tekstpodstawowy"/>
        <w:contextualSpacing/>
        <w:rPr>
          <w:rFonts w:ascii="Segoe UI" w:hAnsi="Segoe UI" w:cs="Segoe UI"/>
          <w:bCs/>
          <w:i w:val="0"/>
          <w:sz w:val="20"/>
          <w:szCs w:val="20"/>
        </w:rPr>
      </w:pPr>
      <w:r w:rsidRPr="00995EB8">
        <w:rPr>
          <w:rFonts w:ascii="Segoe UI" w:hAnsi="Segoe UI" w:cs="Segoe UI"/>
          <w:bCs/>
          <w:i w:val="0"/>
          <w:sz w:val="20"/>
          <w:szCs w:val="20"/>
        </w:rPr>
        <w:t>WEZWANIE DO PRZYSTĄPIENIA DO POSTĘPOWANIA ODWOŁAWCZEGO</w:t>
      </w:r>
      <w:r w:rsidR="004D4E3E">
        <w:rPr>
          <w:rFonts w:ascii="Segoe UI" w:hAnsi="Segoe UI" w:cs="Segoe UI"/>
          <w:bCs/>
          <w:i w:val="0"/>
          <w:sz w:val="20"/>
          <w:szCs w:val="20"/>
        </w:rPr>
        <w:t xml:space="preserve"> </w:t>
      </w:r>
      <w:bookmarkStart w:id="0" w:name="_GoBack"/>
      <w:bookmarkEnd w:id="0"/>
    </w:p>
    <w:p w:rsidR="0034732D" w:rsidRDefault="0034732D" w:rsidP="00D9502A">
      <w:pPr>
        <w:pStyle w:val="Tekstpodstawowy"/>
        <w:jc w:val="both"/>
        <w:rPr>
          <w:rFonts w:ascii="Segoe UI" w:hAnsi="Segoe UI" w:cs="Segoe UI"/>
          <w:bCs/>
        </w:rPr>
      </w:pPr>
    </w:p>
    <w:p w:rsidR="00D9502A" w:rsidRPr="0034732D" w:rsidRDefault="00D9502A" w:rsidP="00D9502A">
      <w:pPr>
        <w:pStyle w:val="Tekstpodstawowy"/>
        <w:jc w:val="both"/>
        <w:rPr>
          <w:rFonts w:ascii="Segoe UI" w:hAnsi="Segoe UI" w:cs="Segoe UI"/>
          <w:b w:val="0"/>
          <w:bCs/>
          <w:i w:val="0"/>
          <w:sz w:val="20"/>
          <w:szCs w:val="20"/>
        </w:rPr>
      </w:pPr>
      <w:r>
        <w:rPr>
          <w:rFonts w:ascii="Segoe UI" w:hAnsi="Segoe UI" w:cs="Segoe UI"/>
          <w:b w:val="0"/>
          <w:bCs/>
          <w:i w:val="0"/>
          <w:sz w:val="20"/>
          <w:szCs w:val="20"/>
        </w:rPr>
        <w:tab/>
      </w:r>
      <w:r w:rsidRPr="0034732D">
        <w:rPr>
          <w:rFonts w:ascii="Segoe UI" w:hAnsi="Segoe UI" w:cs="Segoe UI"/>
          <w:b w:val="0"/>
          <w:bCs/>
          <w:i w:val="0"/>
          <w:sz w:val="20"/>
          <w:szCs w:val="20"/>
        </w:rPr>
        <w:t xml:space="preserve">Działając na podstawie art. </w:t>
      </w:r>
      <w:r w:rsidR="00FF00E5" w:rsidRPr="0034732D">
        <w:rPr>
          <w:rFonts w:ascii="Segoe UI" w:hAnsi="Segoe UI" w:cs="Segoe UI"/>
          <w:b w:val="0"/>
          <w:bCs/>
          <w:i w:val="0"/>
          <w:sz w:val="20"/>
        </w:rPr>
        <w:t xml:space="preserve">524 ustawy z dnia 11 września 2019 r. – Prawo zamówień publicznych </w:t>
      </w:r>
      <w:r w:rsidR="0034732D">
        <w:rPr>
          <w:rFonts w:ascii="Segoe UI" w:hAnsi="Segoe UI" w:cs="Segoe UI"/>
          <w:b w:val="0"/>
          <w:bCs/>
          <w:i w:val="0"/>
          <w:sz w:val="20"/>
        </w:rPr>
        <w:br/>
      </w:r>
      <w:r w:rsidR="00AD2171" w:rsidRPr="0034732D">
        <w:rPr>
          <w:rFonts w:ascii="Segoe UI" w:hAnsi="Segoe UI" w:cs="Segoe UI"/>
          <w:b w:val="0"/>
          <w:bCs/>
          <w:i w:val="0"/>
          <w:sz w:val="20"/>
        </w:rPr>
        <w:t>(Dz. U. z 20</w:t>
      </w:r>
      <w:r w:rsidR="00AD2171">
        <w:rPr>
          <w:rFonts w:ascii="Segoe UI" w:hAnsi="Segoe UI" w:cs="Segoe UI"/>
          <w:b w:val="0"/>
          <w:bCs/>
          <w:i w:val="0"/>
          <w:sz w:val="20"/>
        </w:rPr>
        <w:t>21</w:t>
      </w:r>
      <w:r w:rsidR="00AD2171" w:rsidRPr="0034732D">
        <w:rPr>
          <w:rFonts w:ascii="Segoe UI" w:hAnsi="Segoe UI" w:cs="Segoe UI"/>
          <w:b w:val="0"/>
          <w:bCs/>
          <w:i w:val="0"/>
          <w:sz w:val="20"/>
        </w:rPr>
        <w:t xml:space="preserve"> r., poz. </w:t>
      </w:r>
      <w:r w:rsidR="00AD2171">
        <w:rPr>
          <w:rFonts w:ascii="Segoe UI" w:hAnsi="Segoe UI" w:cs="Segoe UI"/>
          <w:b w:val="0"/>
          <w:bCs/>
          <w:i w:val="0"/>
          <w:sz w:val="20"/>
        </w:rPr>
        <w:t xml:space="preserve">1129 z </w:t>
      </w:r>
      <w:proofErr w:type="spellStart"/>
      <w:r w:rsidR="00AD2171">
        <w:rPr>
          <w:rFonts w:ascii="Segoe UI" w:hAnsi="Segoe UI" w:cs="Segoe UI"/>
          <w:b w:val="0"/>
          <w:bCs/>
          <w:i w:val="0"/>
          <w:sz w:val="20"/>
        </w:rPr>
        <w:t>późn</w:t>
      </w:r>
      <w:proofErr w:type="spellEnd"/>
      <w:r w:rsidR="00AD2171">
        <w:rPr>
          <w:rFonts w:ascii="Segoe UI" w:hAnsi="Segoe UI" w:cs="Segoe UI"/>
          <w:b w:val="0"/>
          <w:bCs/>
          <w:i w:val="0"/>
          <w:sz w:val="20"/>
        </w:rPr>
        <w:t>. zm.)</w:t>
      </w:r>
      <w:r w:rsidR="00FF00E5" w:rsidRPr="0034732D">
        <w:rPr>
          <w:rFonts w:ascii="Segoe UI" w:hAnsi="Segoe UI" w:cs="Segoe UI"/>
          <w:b w:val="0"/>
          <w:bCs/>
          <w:i w:val="0"/>
          <w:sz w:val="20"/>
        </w:rPr>
        <w:t>,</w:t>
      </w:r>
      <w:r w:rsidRPr="0034732D">
        <w:rPr>
          <w:rFonts w:ascii="Segoe UI" w:hAnsi="Segoe UI" w:cs="Segoe UI"/>
          <w:b w:val="0"/>
          <w:bCs/>
          <w:i w:val="0"/>
          <w:sz w:val="20"/>
          <w:szCs w:val="20"/>
        </w:rPr>
        <w:t xml:space="preserve"> Zamawiający </w:t>
      </w:r>
      <w:r w:rsidR="00FF00E5" w:rsidRPr="0034732D">
        <w:rPr>
          <w:rFonts w:ascii="Segoe UI" w:hAnsi="Segoe UI" w:cs="Segoe UI"/>
          <w:b w:val="0"/>
          <w:bCs/>
          <w:i w:val="0"/>
          <w:sz w:val="20"/>
          <w:szCs w:val="20"/>
        </w:rPr>
        <w:t>Gmina Miasto Koszalin</w:t>
      </w:r>
      <w:r w:rsidRPr="0034732D">
        <w:rPr>
          <w:rFonts w:ascii="Segoe UI" w:hAnsi="Segoe UI" w:cs="Segoe UI"/>
          <w:b w:val="0"/>
          <w:bCs/>
          <w:i w:val="0"/>
          <w:sz w:val="20"/>
          <w:szCs w:val="20"/>
        </w:rPr>
        <w:t xml:space="preserve"> </w:t>
      </w:r>
      <w:r w:rsidR="00AD408A">
        <w:rPr>
          <w:rFonts w:ascii="Segoe UI" w:hAnsi="Segoe UI" w:cs="Segoe UI"/>
          <w:b w:val="0"/>
          <w:bCs/>
          <w:i w:val="0"/>
          <w:sz w:val="20"/>
          <w:szCs w:val="20"/>
        </w:rPr>
        <w:t xml:space="preserve">– Urząd Miejski w Koszalinie </w:t>
      </w:r>
      <w:r w:rsidRPr="0034732D">
        <w:rPr>
          <w:rFonts w:ascii="Segoe UI" w:hAnsi="Segoe UI" w:cs="Segoe UI"/>
          <w:b w:val="0"/>
          <w:bCs/>
          <w:i w:val="0"/>
          <w:sz w:val="20"/>
          <w:szCs w:val="20"/>
        </w:rPr>
        <w:t xml:space="preserve">zawiadamia, że w dniu </w:t>
      </w:r>
      <w:r w:rsidR="00AD408A">
        <w:rPr>
          <w:rFonts w:ascii="Segoe UI" w:hAnsi="Segoe UI" w:cs="Segoe UI"/>
          <w:b w:val="0"/>
          <w:bCs/>
          <w:i w:val="0"/>
          <w:sz w:val="20"/>
          <w:szCs w:val="20"/>
        </w:rPr>
        <w:t>25.07.2022</w:t>
      </w:r>
      <w:r w:rsidR="00FF00E5" w:rsidRPr="0034732D">
        <w:rPr>
          <w:rFonts w:ascii="Segoe UI" w:hAnsi="Segoe UI" w:cs="Segoe UI"/>
          <w:b w:val="0"/>
          <w:bCs/>
          <w:i w:val="0"/>
          <w:sz w:val="20"/>
          <w:szCs w:val="20"/>
        </w:rPr>
        <w:t xml:space="preserve"> r. </w:t>
      </w:r>
      <w:r w:rsidR="00FF00E5" w:rsidRPr="009C464C">
        <w:rPr>
          <w:rFonts w:ascii="Segoe UI" w:hAnsi="Segoe UI" w:cs="Segoe UI"/>
          <w:b w:val="0"/>
          <w:bCs/>
          <w:i w:val="0"/>
          <w:sz w:val="20"/>
          <w:szCs w:val="20"/>
        </w:rPr>
        <w:t xml:space="preserve">otrzymał </w:t>
      </w:r>
      <w:r w:rsidR="009C464C" w:rsidRPr="009C464C">
        <w:rPr>
          <w:rFonts w:ascii="Segoe UI" w:hAnsi="Segoe UI" w:cs="Segoe UI"/>
          <w:b w:val="0"/>
          <w:bCs/>
          <w:i w:val="0"/>
          <w:sz w:val="20"/>
          <w:szCs w:val="20"/>
        </w:rPr>
        <w:t xml:space="preserve">odwołanie </w:t>
      </w:r>
      <w:r w:rsidRPr="00AA6CA8">
        <w:rPr>
          <w:rFonts w:ascii="Segoe UI" w:hAnsi="Segoe UI" w:cs="Segoe UI"/>
          <w:b w:val="0"/>
          <w:bCs/>
          <w:i w:val="0"/>
          <w:sz w:val="20"/>
          <w:szCs w:val="20"/>
        </w:rPr>
        <w:t>wobec treści</w:t>
      </w:r>
      <w:r w:rsidRPr="0034732D">
        <w:rPr>
          <w:rFonts w:ascii="Segoe UI" w:hAnsi="Segoe UI" w:cs="Segoe UI"/>
          <w:b w:val="0"/>
          <w:bCs/>
          <w:i w:val="0"/>
          <w:sz w:val="20"/>
          <w:szCs w:val="20"/>
        </w:rPr>
        <w:t xml:space="preserve"> </w:t>
      </w:r>
      <w:r w:rsidR="00FF00E5" w:rsidRPr="0034732D">
        <w:rPr>
          <w:rFonts w:ascii="Segoe UI" w:hAnsi="Segoe UI" w:cs="Segoe UI"/>
          <w:b w:val="0"/>
          <w:bCs/>
          <w:i w:val="0"/>
          <w:sz w:val="20"/>
          <w:szCs w:val="20"/>
        </w:rPr>
        <w:t>dokumentów zamówienia</w:t>
      </w:r>
      <w:r w:rsidR="00AA6CA8">
        <w:rPr>
          <w:rFonts w:ascii="Segoe UI" w:hAnsi="Segoe UI" w:cs="Segoe UI"/>
          <w:b w:val="0"/>
          <w:bCs/>
          <w:i w:val="0"/>
          <w:sz w:val="20"/>
          <w:szCs w:val="20"/>
        </w:rPr>
        <w:t xml:space="preserve"> i ogłoszenia wszczynającego postępowanie o udzielenie zamówienia</w:t>
      </w:r>
      <w:r w:rsidR="0034732D">
        <w:rPr>
          <w:rFonts w:ascii="Segoe UI" w:hAnsi="Segoe UI" w:cs="Segoe UI"/>
          <w:b w:val="0"/>
          <w:bCs/>
          <w:i w:val="0"/>
          <w:sz w:val="20"/>
          <w:szCs w:val="20"/>
        </w:rPr>
        <w:t xml:space="preserve"> w zakresie </w:t>
      </w:r>
      <w:r w:rsidR="00771027" w:rsidRPr="0034732D">
        <w:rPr>
          <w:rFonts w:ascii="Segoe UI" w:hAnsi="Segoe UI" w:cs="Segoe UI"/>
          <w:b w:val="0"/>
          <w:bCs/>
          <w:i w:val="0"/>
          <w:sz w:val="20"/>
          <w:szCs w:val="20"/>
        </w:rPr>
        <w:t>przedmiotowego zamówienia.</w:t>
      </w:r>
    </w:p>
    <w:p w:rsidR="00FF00E5" w:rsidRDefault="009C464C" w:rsidP="00045880">
      <w:pPr>
        <w:pStyle w:val="Tekstpodstawowy"/>
        <w:ind w:firstLine="708"/>
        <w:jc w:val="both"/>
        <w:rPr>
          <w:rFonts w:ascii="Segoe UI" w:hAnsi="Segoe UI" w:cs="Segoe UI"/>
          <w:b w:val="0"/>
          <w:bCs/>
          <w:i w:val="0"/>
          <w:sz w:val="20"/>
        </w:rPr>
      </w:pPr>
      <w:r>
        <w:rPr>
          <w:rFonts w:ascii="Segoe UI" w:hAnsi="Segoe UI" w:cs="Segoe UI"/>
          <w:b w:val="0"/>
          <w:bCs/>
          <w:i w:val="0"/>
          <w:sz w:val="20"/>
          <w:szCs w:val="20"/>
        </w:rPr>
        <w:t xml:space="preserve">Odwołanie </w:t>
      </w:r>
      <w:r w:rsidR="00045880">
        <w:rPr>
          <w:rFonts w:ascii="Segoe UI" w:hAnsi="Segoe UI" w:cs="Segoe UI"/>
          <w:b w:val="0"/>
          <w:bCs/>
          <w:i w:val="0"/>
          <w:sz w:val="20"/>
          <w:szCs w:val="20"/>
        </w:rPr>
        <w:t>zostało</w:t>
      </w:r>
      <w:r w:rsidR="00D9502A" w:rsidRPr="0034732D">
        <w:rPr>
          <w:rFonts w:ascii="Segoe UI" w:hAnsi="Segoe UI" w:cs="Segoe UI"/>
          <w:b w:val="0"/>
          <w:bCs/>
          <w:i w:val="0"/>
          <w:sz w:val="20"/>
          <w:szCs w:val="20"/>
        </w:rPr>
        <w:t xml:space="preserve"> wniesione przez</w:t>
      </w:r>
      <w:r w:rsidR="00045880">
        <w:rPr>
          <w:rFonts w:ascii="Segoe UI" w:hAnsi="Segoe UI" w:cs="Segoe UI"/>
          <w:b w:val="0"/>
          <w:bCs/>
          <w:i w:val="0"/>
          <w:sz w:val="20"/>
          <w:szCs w:val="20"/>
        </w:rPr>
        <w:t xml:space="preserve"> Wykonawcę: </w:t>
      </w:r>
      <w:proofErr w:type="spellStart"/>
      <w:r w:rsidR="00AD408A" w:rsidRPr="00AD408A">
        <w:rPr>
          <w:rFonts w:ascii="Segoe UI" w:eastAsia="Times New Roman" w:hAnsi="Segoe UI" w:cs="Segoe UI"/>
          <w:b w:val="0"/>
          <w:bCs/>
          <w:i w:val="0"/>
          <w:sz w:val="20"/>
          <w:szCs w:val="24"/>
          <w:lang w:eastAsia="pl-PL"/>
        </w:rPr>
        <w:t>Comarch</w:t>
      </w:r>
      <w:proofErr w:type="spellEnd"/>
      <w:r w:rsidR="00AD408A" w:rsidRPr="00AD408A">
        <w:rPr>
          <w:rFonts w:ascii="Segoe UI" w:eastAsia="Times New Roman" w:hAnsi="Segoe UI" w:cs="Segoe UI"/>
          <w:b w:val="0"/>
          <w:bCs/>
          <w:i w:val="0"/>
          <w:sz w:val="20"/>
          <w:szCs w:val="24"/>
          <w:lang w:eastAsia="pl-PL"/>
        </w:rPr>
        <w:t xml:space="preserve"> Polska S.A., Al. Jana Pawła II 39a, 31-864 Kraków</w:t>
      </w:r>
      <w:r w:rsidR="00AD2171">
        <w:rPr>
          <w:rFonts w:ascii="Segoe UI" w:eastAsia="Times New Roman" w:hAnsi="Segoe UI" w:cs="Segoe UI"/>
          <w:b w:val="0"/>
          <w:bCs/>
          <w:i w:val="0"/>
          <w:sz w:val="20"/>
          <w:szCs w:val="24"/>
          <w:lang w:eastAsia="pl-PL"/>
        </w:rPr>
        <w:t xml:space="preserve"> </w:t>
      </w:r>
      <w:r w:rsidR="00AD2171" w:rsidRPr="00AD2171">
        <w:rPr>
          <w:rFonts w:ascii="Segoe UI" w:hAnsi="Segoe UI" w:cs="Segoe UI"/>
          <w:b w:val="0"/>
          <w:bCs/>
          <w:i w:val="0"/>
          <w:sz w:val="20"/>
        </w:rPr>
        <w:t xml:space="preserve">reprezentowanego na podstawie pełnomocnictwa przez Piotra </w:t>
      </w:r>
      <w:proofErr w:type="spellStart"/>
      <w:r w:rsidR="00AD2171" w:rsidRPr="00AD2171">
        <w:rPr>
          <w:rFonts w:ascii="Segoe UI" w:hAnsi="Segoe UI" w:cs="Segoe UI"/>
          <w:b w:val="0"/>
          <w:bCs/>
          <w:i w:val="0"/>
          <w:sz w:val="20"/>
        </w:rPr>
        <w:t>Rybkiewicza</w:t>
      </w:r>
      <w:proofErr w:type="spellEnd"/>
      <w:r w:rsidR="00AD408A" w:rsidRPr="00AD2171">
        <w:rPr>
          <w:rFonts w:ascii="Segoe UI" w:hAnsi="Segoe UI" w:cs="Segoe UI"/>
          <w:b w:val="0"/>
          <w:bCs/>
          <w:i w:val="0"/>
          <w:sz w:val="20"/>
        </w:rPr>
        <w:t>.</w:t>
      </w:r>
      <w:r w:rsidR="00AD2171">
        <w:rPr>
          <w:rFonts w:ascii="Segoe UI" w:hAnsi="Segoe UI" w:cs="Segoe UI"/>
          <w:b w:val="0"/>
          <w:bCs/>
          <w:i w:val="0"/>
          <w:sz w:val="20"/>
        </w:rPr>
        <w:t xml:space="preserve"> adres e-mail pełnomocnika: piotr.rybkiewicz@comarch.pl.</w:t>
      </w:r>
    </w:p>
    <w:p w:rsidR="00204029" w:rsidRPr="0034732D" w:rsidRDefault="00204029" w:rsidP="0061438D">
      <w:pPr>
        <w:pStyle w:val="Tekstpodstawowy"/>
        <w:tabs>
          <w:tab w:val="left" w:pos="540"/>
        </w:tabs>
        <w:spacing w:before="120" w:after="120"/>
        <w:ind w:firstLine="567"/>
        <w:jc w:val="both"/>
        <w:rPr>
          <w:rFonts w:ascii="Segoe UI" w:hAnsi="Segoe UI" w:cs="Segoe UI"/>
          <w:b w:val="0"/>
          <w:bCs/>
          <w:i w:val="0"/>
          <w:sz w:val="20"/>
          <w:szCs w:val="20"/>
          <w:shd w:val="clear" w:color="auto" w:fill="FFFFFF"/>
        </w:rPr>
      </w:pPr>
      <w:r w:rsidRPr="0034732D">
        <w:rPr>
          <w:rFonts w:ascii="Segoe UI" w:hAnsi="Segoe UI" w:cs="Segoe UI"/>
          <w:b w:val="0"/>
          <w:bCs/>
          <w:i w:val="0"/>
          <w:sz w:val="24"/>
          <w:szCs w:val="24"/>
          <w:shd w:val="clear" w:color="auto" w:fill="FFFFFF"/>
        </w:rPr>
        <w:tab/>
      </w:r>
      <w:r w:rsidR="00045880">
        <w:rPr>
          <w:rFonts w:ascii="Segoe UI" w:hAnsi="Segoe UI" w:cs="Segoe UI"/>
          <w:b w:val="0"/>
          <w:bCs/>
          <w:i w:val="0"/>
          <w:sz w:val="20"/>
          <w:szCs w:val="20"/>
          <w:shd w:val="clear" w:color="auto" w:fill="FFFFFF"/>
        </w:rPr>
        <w:t>Treś</w:t>
      </w:r>
      <w:r w:rsidR="009C464C">
        <w:rPr>
          <w:rFonts w:ascii="Segoe UI" w:hAnsi="Segoe UI" w:cs="Segoe UI"/>
          <w:b w:val="0"/>
          <w:bCs/>
          <w:i w:val="0"/>
          <w:sz w:val="20"/>
          <w:szCs w:val="20"/>
          <w:shd w:val="clear" w:color="auto" w:fill="FFFFFF"/>
        </w:rPr>
        <w:t xml:space="preserve">ć odwołania </w:t>
      </w:r>
      <w:r w:rsidRPr="0034732D">
        <w:rPr>
          <w:rFonts w:ascii="Segoe UI" w:hAnsi="Segoe UI" w:cs="Segoe UI"/>
          <w:b w:val="0"/>
          <w:bCs/>
          <w:i w:val="0"/>
          <w:sz w:val="20"/>
          <w:szCs w:val="20"/>
          <w:shd w:val="clear" w:color="auto" w:fill="FFFFFF"/>
        </w:rPr>
        <w:t>stanowi załącznik do niniejszego zaw</w:t>
      </w:r>
      <w:r w:rsidR="0034732D">
        <w:rPr>
          <w:rFonts w:ascii="Segoe UI" w:hAnsi="Segoe UI" w:cs="Segoe UI"/>
          <w:b w:val="0"/>
          <w:bCs/>
          <w:i w:val="0"/>
          <w:sz w:val="20"/>
          <w:szCs w:val="20"/>
          <w:shd w:val="clear" w:color="auto" w:fill="FFFFFF"/>
        </w:rPr>
        <w:t xml:space="preserve">iadomienia </w:t>
      </w:r>
      <w:r w:rsidR="00045880">
        <w:rPr>
          <w:rFonts w:ascii="Segoe UI" w:hAnsi="Segoe UI" w:cs="Segoe UI"/>
          <w:b w:val="0"/>
          <w:bCs/>
          <w:i w:val="0"/>
          <w:sz w:val="20"/>
          <w:szCs w:val="20"/>
          <w:shd w:val="clear" w:color="auto" w:fill="FFFFFF"/>
        </w:rPr>
        <w:t>o złożeniu odwołania</w:t>
      </w:r>
      <w:r w:rsidR="009C464C">
        <w:rPr>
          <w:rFonts w:ascii="Segoe UI" w:hAnsi="Segoe UI" w:cs="Segoe UI"/>
          <w:b w:val="0"/>
          <w:bCs/>
          <w:i w:val="0"/>
          <w:sz w:val="20"/>
          <w:szCs w:val="20"/>
          <w:shd w:val="clear" w:color="auto" w:fill="FFFFFF"/>
        </w:rPr>
        <w:t xml:space="preserve"> </w:t>
      </w:r>
      <w:r w:rsidR="002518EF">
        <w:rPr>
          <w:rFonts w:ascii="Segoe UI" w:hAnsi="Segoe UI" w:cs="Segoe UI"/>
          <w:b w:val="0"/>
          <w:bCs/>
          <w:i w:val="0"/>
          <w:sz w:val="20"/>
          <w:szCs w:val="20"/>
          <w:shd w:val="clear" w:color="auto" w:fill="FFFFFF"/>
        </w:rPr>
        <w:br/>
      </w:r>
      <w:r w:rsidR="009C464C">
        <w:rPr>
          <w:rFonts w:ascii="Segoe UI" w:hAnsi="Segoe UI" w:cs="Segoe UI"/>
          <w:b w:val="0"/>
          <w:bCs/>
          <w:i w:val="0"/>
          <w:sz w:val="20"/>
          <w:szCs w:val="20"/>
          <w:shd w:val="clear" w:color="auto" w:fill="FFFFFF"/>
        </w:rPr>
        <w:t xml:space="preserve">– </w:t>
      </w:r>
      <w:r w:rsidR="002518EF" w:rsidRPr="00AD2171">
        <w:rPr>
          <w:rFonts w:ascii="Segoe UI" w:hAnsi="Segoe UI" w:cs="Segoe UI"/>
          <w:b w:val="0"/>
          <w:bCs/>
          <w:i w:val="0"/>
          <w:sz w:val="20"/>
          <w:szCs w:val="20"/>
          <w:shd w:val="clear" w:color="auto" w:fill="FFFFFF"/>
        </w:rPr>
        <w:t xml:space="preserve">plik: </w:t>
      </w:r>
      <w:r w:rsidR="00AD2171" w:rsidRPr="00AD2171">
        <w:rPr>
          <w:rFonts w:ascii="Segoe UI" w:hAnsi="Segoe UI" w:cs="Segoe UI"/>
          <w:b w:val="0"/>
          <w:bCs/>
          <w:i w:val="0"/>
          <w:sz w:val="20"/>
          <w:szCs w:val="20"/>
          <w:shd w:val="clear" w:color="auto" w:fill="FFFFFF"/>
        </w:rPr>
        <w:t>Odwołanie</w:t>
      </w:r>
      <w:r w:rsidR="00AD2171">
        <w:rPr>
          <w:rFonts w:ascii="Segoe UI" w:hAnsi="Segoe UI" w:cs="Segoe UI"/>
          <w:b w:val="0"/>
          <w:bCs/>
          <w:i w:val="0"/>
          <w:sz w:val="20"/>
          <w:szCs w:val="20"/>
          <w:shd w:val="clear" w:color="auto" w:fill="FFFFFF"/>
        </w:rPr>
        <w:t>.</w:t>
      </w:r>
    </w:p>
    <w:p w:rsidR="00204029" w:rsidRPr="0034732D" w:rsidRDefault="00204029" w:rsidP="00204029">
      <w:pPr>
        <w:pStyle w:val="Tekstpodstawowy"/>
        <w:tabs>
          <w:tab w:val="left" w:pos="540"/>
        </w:tabs>
        <w:jc w:val="both"/>
        <w:rPr>
          <w:rFonts w:ascii="Segoe UI" w:hAnsi="Segoe UI" w:cs="Segoe UI"/>
          <w:b w:val="0"/>
          <w:bCs/>
          <w:i w:val="0"/>
          <w:sz w:val="20"/>
          <w:szCs w:val="20"/>
        </w:rPr>
      </w:pPr>
      <w:r w:rsidRPr="0034732D">
        <w:rPr>
          <w:rFonts w:ascii="Segoe UI" w:hAnsi="Segoe UI" w:cs="Segoe UI"/>
          <w:b w:val="0"/>
          <w:bCs/>
          <w:i w:val="0"/>
          <w:sz w:val="20"/>
          <w:szCs w:val="20"/>
          <w:shd w:val="clear" w:color="auto" w:fill="FFFFFF"/>
        </w:rPr>
        <w:tab/>
      </w:r>
      <w:r w:rsidR="00884E28" w:rsidRPr="0034732D">
        <w:rPr>
          <w:rFonts w:ascii="Segoe UI" w:hAnsi="Segoe UI" w:cs="Segoe UI"/>
          <w:b w:val="0"/>
          <w:bCs/>
          <w:i w:val="0"/>
          <w:sz w:val="20"/>
          <w:szCs w:val="20"/>
          <w:shd w:val="clear" w:color="auto" w:fill="FFFFFF"/>
        </w:rPr>
        <w:tab/>
      </w:r>
      <w:r w:rsidR="00045880">
        <w:rPr>
          <w:rFonts w:ascii="Segoe UI" w:hAnsi="Segoe UI" w:cs="Segoe UI"/>
          <w:b w:val="0"/>
          <w:bCs/>
          <w:i w:val="0"/>
          <w:sz w:val="20"/>
          <w:szCs w:val="20"/>
          <w:shd w:val="clear" w:color="auto" w:fill="FFFFFF"/>
        </w:rPr>
        <w:t xml:space="preserve">Mając na uwadze powyższe, </w:t>
      </w:r>
      <w:r w:rsidRPr="0034732D">
        <w:rPr>
          <w:rFonts w:ascii="Segoe UI" w:hAnsi="Segoe UI" w:cs="Segoe UI"/>
          <w:b w:val="0"/>
          <w:bCs/>
          <w:i w:val="0"/>
          <w:sz w:val="20"/>
          <w:szCs w:val="20"/>
        </w:rPr>
        <w:t xml:space="preserve">Zamawiający </w:t>
      </w:r>
      <w:r w:rsidR="0090310C" w:rsidRPr="0034732D">
        <w:rPr>
          <w:rFonts w:ascii="Segoe UI" w:hAnsi="Segoe UI" w:cs="Segoe UI"/>
          <w:b w:val="0"/>
          <w:bCs/>
          <w:i w:val="0"/>
          <w:sz w:val="20"/>
          <w:szCs w:val="20"/>
        </w:rPr>
        <w:t>Gmina Miasto Koszalin</w:t>
      </w:r>
      <w:r w:rsidR="00AD2171">
        <w:rPr>
          <w:rFonts w:ascii="Segoe UI" w:hAnsi="Segoe UI" w:cs="Segoe UI"/>
          <w:b w:val="0"/>
          <w:bCs/>
          <w:i w:val="0"/>
          <w:sz w:val="20"/>
          <w:szCs w:val="20"/>
        </w:rPr>
        <w:t xml:space="preserve"> – Urząd Miejski w Koszalinie</w:t>
      </w:r>
      <w:r w:rsidR="00045880">
        <w:rPr>
          <w:rFonts w:ascii="Segoe UI" w:hAnsi="Segoe UI" w:cs="Segoe UI"/>
          <w:b w:val="0"/>
          <w:bCs/>
          <w:i w:val="0"/>
          <w:sz w:val="20"/>
          <w:szCs w:val="20"/>
        </w:rPr>
        <w:t xml:space="preserve">, </w:t>
      </w:r>
      <w:r w:rsidR="00045880" w:rsidRPr="0034732D">
        <w:rPr>
          <w:rFonts w:ascii="Segoe UI" w:hAnsi="Segoe UI" w:cs="Segoe UI"/>
          <w:b w:val="0"/>
          <w:bCs/>
          <w:i w:val="0"/>
          <w:sz w:val="20"/>
          <w:szCs w:val="20"/>
          <w:shd w:val="clear" w:color="auto" w:fill="FFFFFF"/>
        </w:rPr>
        <w:t xml:space="preserve">zgodnie z art. </w:t>
      </w:r>
      <w:r w:rsidR="00045880" w:rsidRPr="0034732D">
        <w:rPr>
          <w:rFonts w:ascii="Segoe UI" w:hAnsi="Segoe UI" w:cs="Segoe UI"/>
          <w:b w:val="0"/>
          <w:bCs/>
          <w:i w:val="0"/>
          <w:sz w:val="20"/>
          <w:szCs w:val="20"/>
        </w:rPr>
        <w:t>524 us</w:t>
      </w:r>
      <w:r w:rsidR="00045880">
        <w:rPr>
          <w:rFonts w:ascii="Segoe UI" w:hAnsi="Segoe UI" w:cs="Segoe UI"/>
          <w:b w:val="0"/>
          <w:bCs/>
          <w:i w:val="0"/>
          <w:sz w:val="20"/>
          <w:szCs w:val="20"/>
        </w:rPr>
        <w:t xml:space="preserve">tawy Prawo zamówień publicznych, </w:t>
      </w:r>
      <w:r w:rsidRPr="0034732D">
        <w:rPr>
          <w:rFonts w:ascii="Segoe UI" w:hAnsi="Segoe UI" w:cs="Segoe UI"/>
          <w:b w:val="0"/>
          <w:bCs/>
          <w:i w:val="0"/>
          <w:sz w:val="20"/>
          <w:szCs w:val="20"/>
        </w:rPr>
        <w:t xml:space="preserve">wzywa Wykonawców do przystąpienia </w:t>
      </w:r>
      <w:r w:rsidR="00AD2171">
        <w:rPr>
          <w:rFonts w:ascii="Segoe UI" w:hAnsi="Segoe UI" w:cs="Segoe UI"/>
          <w:b w:val="0"/>
          <w:bCs/>
          <w:i w:val="0"/>
          <w:sz w:val="20"/>
          <w:szCs w:val="20"/>
        </w:rPr>
        <w:br/>
      </w:r>
      <w:r w:rsidRPr="0034732D">
        <w:rPr>
          <w:rFonts w:ascii="Segoe UI" w:hAnsi="Segoe UI" w:cs="Segoe UI"/>
          <w:b w:val="0"/>
          <w:bCs/>
          <w:i w:val="0"/>
          <w:sz w:val="20"/>
          <w:szCs w:val="20"/>
        </w:rPr>
        <w:t>do postępowania odwoławczego.</w:t>
      </w:r>
    </w:p>
    <w:p w:rsidR="0034732D" w:rsidRDefault="00204029" w:rsidP="0034732D">
      <w:pPr>
        <w:pStyle w:val="Tekstpodstawowy"/>
        <w:tabs>
          <w:tab w:val="left" w:pos="540"/>
        </w:tabs>
        <w:spacing w:before="120" w:after="120"/>
        <w:jc w:val="both"/>
        <w:rPr>
          <w:rFonts w:ascii="Segoe UI" w:hAnsi="Segoe UI" w:cs="Segoe UI"/>
          <w:b w:val="0"/>
          <w:bCs/>
          <w:i w:val="0"/>
          <w:sz w:val="20"/>
          <w:szCs w:val="20"/>
        </w:rPr>
      </w:pPr>
      <w:r w:rsidRPr="0034732D">
        <w:rPr>
          <w:rFonts w:ascii="Segoe UI" w:hAnsi="Segoe UI" w:cs="Segoe UI"/>
          <w:b w:val="0"/>
          <w:bCs/>
          <w:i w:val="0"/>
          <w:sz w:val="20"/>
          <w:szCs w:val="20"/>
        </w:rPr>
        <w:tab/>
      </w:r>
      <w:r w:rsidR="00884E28" w:rsidRPr="0034732D">
        <w:rPr>
          <w:rFonts w:ascii="Segoe UI" w:hAnsi="Segoe UI" w:cs="Segoe UI"/>
          <w:b w:val="0"/>
          <w:bCs/>
          <w:i w:val="0"/>
          <w:sz w:val="20"/>
          <w:szCs w:val="20"/>
        </w:rPr>
        <w:tab/>
      </w:r>
      <w:r w:rsidRPr="0034732D">
        <w:rPr>
          <w:rFonts w:ascii="Segoe UI" w:hAnsi="Segoe UI" w:cs="Segoe UI"/>
          <w:b w:val="0"/>
          <w:bCs/>
          <w:i w:val="0"/>
          <w:sz w:val="20"/>
          <w:szCs w:val="20"/>
        </w:rPr>
        <w:t>Wykonawca może zgłosić przystąpien</w:t>
      </w:r>
      <w:r w:rsidR="002518EF">
        <w:rPr>
          <w:rFonts w:ascii="Segoe UI" w:hAnsi="Segoe UI" w:cs="Segoe UI"/>
          <w:b w:val="0"/>
          <w:bCs/>
          <w:i w:val="0"/>
          <w:sz w:val="20"/>
          <w:szCs w:val="20"/>
        </w:rPr>
        <w:t xml:space="preserve">ie do postępowania odwoławczego </w:t>
      </w:r>
      <w:r w:rsidRPr="0034732D">
        <w:rPr>
          <w:rFonts w:ascii="Segoe UI" w:hAnsi="Segoe UI" w:cs="Segoe UI"/>
          <w:b w:val="0"/>
          <w:bCs/>
          <w:i w:val="0"/>
          <w:sz w:val="20"/>
          <w:szCs w:val="20"/>
        </w:rPr>
        <w:t xml:space="preserve">w terminie 3 dni od dnia otrzymania kopii odwołania, wskazując stronę, do której przystępuje, i interes w uzyskaniu rozstrzygnięcia </w:t>
      </w:r>
      <w:r w:rsidR="0090310C" w:rsidRPr="0034732D">
        <w:rPr>
          <w:rFonts w:ascii="Segoe UI" w:hAnsi="Segoe UI" w:cs="Segoe UI"/>
          <w:b w:val="0"/>
          <w:bCs/>
          <w:i w:val="0"/>
          <w:sz w:val="20"/>
          <w:szCs w:val="20"/>
        </w:rPr>
        <w:br/>
      </w:r>
      <w:r w:rsidRPr="0034732D">
        <w:rPr>
          <w:rFonts w:ascii="Segoe UI" w:hAnsi="Segoe UI" w:cs="Segoe UI"/>
          <w:b w:val="0"/>
          <w:bCs/>
          <w:i w:val="0"/>
          <w:sz w:val="20"/>
          <w:szCs w:val="20"/>
        </w:rPr>
        <w:t>na korzyść strony, do której przystępuje</w:t>
      </w:r>
      <w:r w:rsidR="00045880">
        <w:rPr>
          <w:rFonts w:ascii="Segoe UI" w:hAnsi="Segoe UI" w:cs="Segoe UI"/>
          <w:b w:val="0"/>
          <w:bCs/>
          <w:i w:val="0"/>
          <w:sz w:val="20"/>
          <w:szCs w:val="20"/>
        </w:rPr>
        <w:t xml:space="preserve"> (art. 525 ust. 1 ustawy Prawo zamówień publicznych)</w:t>
      </w:r>
      <w:r w:rsidRPr="0034732D">
        <w:rPr>
          <w:rFonts w:ascii="Segoe UI" w:hAnsi="Segoe UI" w:cs="Segoe UI"/>
          <w:b w:val="0"/>
          <w:bCs/>
          <w:i w:val="0"/>
          <w:sz w:val="20"/>
          <w:szCs w:val="20"/>
        </w:rPr>
        <w:t xml:space="preserve">. </w:t>
      </w:r>
    </w:p>
    <w:p w:rsidR="0034732D" w:rsidRPr="0034732D" w:rsidRDefault="0034732D" w:rsidP="0034732D">
      <w:pPr>
        <w:pStyle w:val="Tekstpodstawowy"/>
        <w:tabs>
          <w:tab w:val="left" w:pos="540"/>
        </w:tabs>
        <w:jc w:val="both"/>
        <w:rPr>
          <w:rFonts w:ascii="Segoe UI" w:hAnsi="Segoe UI" w:cs="Segoe UI"/>
          <w:b w:val="0"/>
          <w:bCs/>
          <w:i w:val="0"/>
          <w:sz w:val="20"/>
          <w:szCs w:val="20"/>
        </w:rPr>
      </w:pPr>
      <w:r>
        <w:rPr>
          <w:rFonts w:ascii="Segoe UI" w:hAnsi="Segoe UI" w:cs="Segoe UI"/>
          <w:b w:val="0"/>
          <w:bCs/>
          <w:i w:val="0"/>
          <w:sz w:val="20"/>
          <w:szCs w:val="20"/>
        </w:rPr>
        <w:tab/>
      </w:r>
      <w:r>
        <w:rPr>
          <w:rFonts w:ascii="Segoe UI" w:hAnsi="Segoe UI" w:cs="Segoe UI"/>
          <w:b w:val="0"/>
          <w:bCs/>
          <w:i w:val="0"/>
          <w:sz w:val="20"/>
          <w:szCs w:val="20"/>
        </w:rPr>
        <w:tab/>
      </w:r>
      <w:r w:rsidR="0090310C" w:rsidRPr="0034732D">
        <w:rPr>
          <w:rFonts w:ascii="Segoe UI" w:hAnsi="Segoe UI" w:cs="Segoe UI"/>
          <w:b w:val="0"/>
          <w:bCs/>
          <w:i w:val="0"/>
          <w:sz w:val="20"/>
        </w:rPr>
        <w:t>Z</w:t>
      </w:r>
      <w:r w:rsidR="0090310C" w:rsidRPr="0034732D">
        <w:rPr>
          <w:rFonts w:ascii="Segoe UI" w:hAnsi="Segoe UI" w:cs="Segoe UI"/>
          <w:b w:val="0"/>
          <w:i w:val="0"/>
          <w:color w:val="000000"/>
          <w:sz w:val="20"/>
        </w:rPr>
        <w:t xml:space="preserve">głoszenie przystąpienia doręcza się Prezesowi Izby, a jego kopię przesyła się Zamawiającemu </w:t>
      </w:r>
      <w:r w:rsidR="0061438D">
        <w:rPr>
          <w:rFonts w:ascii="Segoe UI" w:hAnsi="Segoe UI" w:cs="Segoe UI"/>
          <w:b w:val="0"/>
          <w:i w:val="0"/>
          <w:color w:val="000000"/>
          <w:sz w:val="20"/>
        </w:rPr>
        <w:br/>
      </w:r>
      <w:r w:rsidR="0090310C" w:rsidRPr="0034732D">
        <w:rPr>
          <w:rFonts w:ascii="Segoe UI" w:hAnsi="Segoe UI" w:cs="Segoe UI"/>
          <w:b w:val="0"/>
          <w:i w:val="0"/>
          <w:color w:val="000000"/>
          <w:sz w:val="20"/>
        </w:rPr>
        <w:t xml:space="preserve">oraz Wykonawcy wnoszącemu odwołanie. Do zgłoszenia przystąpienia dołącza się dowód przesłania kopii zgłoszenia przystąpienia Zamawiającemu oraz Wykonawcy wnoszącemu odwołanie </w:t>
      </w:r>
      <w:r w:rsidR="0090310C" w:rsidRPr="0034732D">
        <w:rPr>
          <w:rFonts w:ascii="Segoe UI" w:hAnsi="Segoe UI" w:cs="Segoe UI"/>
          <w:b w:val="0"/>
          <w:bCs/>
          <w:i w:val="0"/>
          <w:sz w:val="20"/>
          <w:szCs w:val="20"/>
        </w:rPr>
        <w:t>(art. 525 ust. 2 ustawy Prawo zamówień publicznych).</w:t>
      </w:r>
    </w:p>
    <w:p w:rsidR="0090310C" w:rsidRPr="0034732D" w:rsidRDefault="0034732D" w:rsidP="0034732D">
      <w:pPr>
        <w:pStyle w:val="Tekstpodstawowy"/>
        <w:tabs>
          <w:tab w:val="left" w:pos="540"/>
        </w:tabs>
        <w:spacing w:before="120"/>
        <w:jc w:val="both"/>
        <w:rPr>
          <w:rFonts w:ascii="Segoe UI" w:hAnsi="Segoe UI" w:cs="Segoe UI"/>
          <w:b w:val="0"/>
          <w:bCs/>
          <w:i w:val="0"/>
          <w:sz w:val="20"/>
          <w:szCs w:val="20"/>
        </w:rPr>
      </w:pPr>
      <w:r>
        <w:rPr>
          <w:rFonts w:ascii="Segoe UI" w:hAnsi="Segoe UI" w:cs="Segoe UI"/>
          <w:b w:val="0"/>
          <w:bCs/>
          <w:i w:val="0"/>
          <w:sz w:val="20"/>
          <w:szCs w:val="20"/>
        </w:rPr>
        <w:tab/>
      </w:r>
      <w:r>
        <w:rPr>
          <w:rFonts w:ascii="Segoe UI" w:hAnsi="Segoe UI" w:cs="Segoe UI"/>
          <w:b w:val="0"/>
          <w:bCs/>
          <w:i w:val="0"/>
          <w:sz w:val="20"/>
          <w:szCs w:val="20"/>
        </w:rPr>
        <w:tab/>
      </w:r>
      <w:r w:rsidRPr="0034732D">
        <w:rPr>
          <w:rFonts w:ascii="Segoe UI" w:hAnsi="Segoe UI" w:cs="Segoe UI"/>
          <w:b w:val="0"/>
          <w:bCs/>
          <w:i w:val="0"/>
          <w:sz w:val="20"/>
          <w:szCs w:val="20"/>
        </w:rPr>
        <w:t>Zgodnie z</w:t>
      </w:r>
      <w:r w:rsidRPr="0034732D">
        <w:rPr>
          <w:rFonts w:ascii="Segoe UI" w:hAnsi="Segoe UI" w:cs="Segoe UI"/>
          <w:b w:val="0"/>
          <w:bCs/>
          <w:i w:val="0"/>
          <w:sz w:val="20"/>
        </w:rPr>
        <w:t xml:space="preserve"> </w:t>
      </w:r>
      <w:r w:rsidR="0090310C" w:rsidRPr="0034732D">
        <w:rPr>
          <w:rFonts w:ascii="Segoe UI" w:hAnsi="Segoe UI" w:cs="Segoe UI"/>
          <w:b w:val="0"/>
          <w:bCs/>
          <w:i w:val="0"/>
          <w:sz w:val="20"/>
        </w:rPr>
        <w:t xml:space="preserve">art. 525 ust. 3 ustawy Prawo zamówień publicznych </w:t>
      </w:r>
      <w:r w:rsidR="0090310C" w:rsidRPr="0034732D">
        <w:rPr>
          <w:rFonts w:ascii="Segoe UI" w:hAnsi="Segoe UI" w:cs="Segoe UI"/>
          <w:b w:val="0"/>
          <w:i w:val="0"/>
          <w:color w:val="000000"/>
          <w:sz w:val="20"/>
        </w:rPr>
        <w:t xml:space="preserve">Wykonawcy, którzy przystąpili </w:t>
      </w:r>
      <w:r w:rsidR="0090310C" w:rsidRPr="0034732D">
        <w:rPr>
          <w:rFonts w:ascii="Segoe UI" w:hAnsi="Segoe UI" w:cs="Segoe UI"/>
          <w:b w:val="0"/>
          <w:i w:val="0"/>
          <w:color w:val="000000"/>
          <w:sz w:val="20"/>
        </w:rPr>
        <w:br/>
        <w:t xml:space="preserve">do postępowania odwoławczego, stają się uczestnikami postępowania odwoławczego, jeżeli mają interes </w:t>
      </w:r>
      <w:r>
        <w:rPr>
          <w:rFonts w:ascii="Segoe UI" w:hAnsi="Segoe UI" w:cs="Segoe UI"/>
          <w:b w:val="0"/>
          <w:i w:val="0"/>
          <w:color w:val="000000"/>
          <w:sz w:val="20"/>
        </w:rPr>
        <w:br/>
      </w:r>
      <w:r w:rsidR="0090310C" w:rsidRPr="0034732D">
        <w:rPr>
          <w:rFonts w:ascii="Segoe UI" w:hAnsi="Segoe UI" w:cs="Segoe UI"/>
          <w:b w:val="0"/>
          <w:i w:val="0"/>
          <w:color w:val="000000"/>
          <w:sz w:val="20"/>
        </w:rPr>
        <w:t>w tym, aby odwołanie zostało rozstrzygnięte na korzyść jednej ze stron.</w:t>
      </w:r>
    </w:p>
    <w:p w:rsidR="0090310C" w:rsidRPr="0034732D" w:rsidRDefault="0090310C" w:rsidP="00204029">
      <w:pPr>
        <w:pStyle w:val="Tekstpodstawowy"/>
        <w:tabs>
          <w:tab w:val="left" w:pos="540"/>
        </w:tabs>
        <w:jc w:val="both"/>
        <w:rPr>
          <w:rFonts w:ascii="Segoe UI" w:hAnsi="Segoe UI" w:cs="Segoe UI"/>
          <w:b w:val="0"/>
          <w:bCs/>
          <w:i w:val="0"/>
          <w:sz w:val="20"/>
          <w:szCs w:val="20"/>
        </w:rPr>
      </w:pPr>
    </w:p>
    <w:p w:rsidR="0090310C" w:rsidRPr="0034732D" w:rsidRDefault="0090310C" w:rsidP="00204029">
      <w:pPr>
        <w:pStyle w:val="Tekstpodstawowy"/>
        <w:tabs>
          <w:tab w:val="left" w:pos="540"/>
        </w:tabs>
        <w:jc w:val="both"/>
        <w:rPr>
          <w:rFonts w:ascii="Segoe UI" w:hAnsi="Segoe UI" w:cs="Segoe UI"/>
          <w:b w:val="0"/>
          <w:bCs/>
          <w:i w:val="0"/>
          <w:sz w:val="20"/>
          <w:szCs w:val="20"/>
        </w:rPr>
      </w:pPr>
    </w:p>
    <w:p w:rsidR="0090310C" w:rsidRPr="0034732D" w:rsidRDefault="0090310C" w:rsidP="00204029">
      <w:pPr>
        <w:pStyle w:val="Tekstpodstawowy"/>
        <w:tabs>
          <w:tab w:val="left" w:pos="540"/>
        </w:tabs>
        <w:jc w:val="both"/>
        <w:rPr>
          <w:rFonts w:ascii="Segoe UI" w:hAnsi="Segoe UI" w:cs="Segoe UI"/>
          <w:b w:val="0"/>
          <w:bCs/>
          <w:i w:val="0"/>
          <w:sz w:val="20"/>
          <w:szCs w:val="20"/>
        </w:rPr>
      </w:pPr>
    </w:p>
    <w:p w:rsidR="0034732D" w:rsidRPr="00AD2171" w:rsidRDefault="0034732D" w:rsidP="0034732D">
      <w:pPr>
        <w:tabs>
          <w:tab w:val="left" w:pos="284"/>
        </w:tabs>
        <w:rPr>
          <w:rFonts w:ascii="Segoe UI" w:hAnsi="Segoe UI" w:cs="Segoe UI"/>
          <w:b/>
        </w:rPr>
      </w:pPr>
      <w:r>
        <w:rPr>
          <w:rFonts w:ascii="Segoe UI" w:hAnsi="Segoe UI" w:cs="Segoe UI"/>
          <w:b/>
          <w:iCs/>
        </w:rPr>
        <w:t xml:space="preserve">          </w:t>
      </w:r>
      <w:r>
        <w:rPr>
          <w:rFonts w:ascii="Segoe UI" w:hAnsi="Segoe UI" w:cs="Segoe UI"/>
          <w:b/>
          <w:iCs/>
        </w:rPr>
        <w:tab/>
      </w:r>
      <w:r>
        <w:rPr>
          <w:rFonts w:ascii="Segoe UI" w:hAnsi="Segoe UI" w:cs="Segoe UI"/>
          <w:b/>
          <w:iCs/>
        </w:rPr>
        <w:tab/>
      </w:r>
      <w:r>
        <w:rPr>
          <w:rFonts w:ascii="Segoe UI" w:hAnsi="Segoe UI" w:cs="Segoe UI"/>
          <w:b/>
          <w:iCs/>
        </w:rPr>
        <w:tab/>
      </w:r>
      <w:r>
        <w:rPr>
          <w:rFonts w:ascii="Segoe UI" w:hAnsi="Segoe UI" w:cs="Segoe UI"/>
          <w:b/>
          <w:iCs/>
        </w:rPr>
        <w:tab/>
      </w:r>
      <w:r>
        <w:rPr>
          <w:rFonts w:ascii="Segoe UI" w:hAnsi="Segoe UI" w:cs="Segoe UI"/>
          <w:b/>
          <w:iCs/>
        </w:rPr>
        <w:tab/>
      </w:r>
      <w:r>
        <w:rPr>
          <w:rFonts w:ascii="Segoe UI" w:hAnsi="Segoe UI" w:cs="Segoe UI"/>
          <w:b/>
          <w:iCs/>
        </w:rPr>
        <w:tab/>
      </w:r>
      <w:r>
        <w:rPr>
          <w:rFonts w:ascii="Segoe UI" w:hAnsi="Segoe UI" w:cs="Segoe UI"/>
          <w:b/>
          <w:iCs/>
        </w:rPr>
        <w:tab/>
      </w:r>
      <w:r>
        <w:rPr>
          <w:rFonts w:ascii="Segoe UI" w:hAnsi="Segoe UI" w:cs="Segoe UI"/>
          <w:b/>
          <w:iCs/>
        </w:rPr>
        <w:tab/>
      </w:r>
      <w:r w:rsidRPr="00AD2171">
        <w:rPr>
          <w:rFonts w:ascii="Segoe UI" w:hAnsi="Segoe UI" w:cs="Segoe UI"/>
          <w:b/>
          <w:iCs/>
        </w:rPr>
        <w:t xml:space="preserve">            Prezydent Miasta</w:t>
      </w:r>
    </w:p>
    <w:p w:rsidR="0034732D" w:rsidRPr="00AD2171" w:rsidRDefault="0034732D" w:rsidP="0034732D">
      <w:pPr>
        <w:tabs>
          <w:tab w:val="left" w:pos="284"/>
        </w:tabs>
        <w:rPr>
          <w:rFonts w:ascii="Segoe UI" w:hAnsi="Segoe UI" w:cs="Segoe UI"/>
          <w:b/>
        </w:rPr>
      </w:pPr>
      <w:r w:rsidRPr="00AD2171">
        <w:rPr>
          <w:rFonts w:ascii="Segoe UI" w:hAnsi="Segoe UI" w:cs="Segoe UI"/>
          <w:b/>
        </w:rPr>
        <w:t xml:space="preserve">                                                                                                                   </w:t>
      </w:r>
      <w:r w:rsidRPr="00AD2171">
        <w:rPr>
          <w:rFonts w:ascii="Segoe UI" w:hAnsi="Segoe UI" w:cs="Segoe UI"/>
          <w:b/>
          <w:iCs/>
        </w:rPr>
        <w:t xml:space="preserve">  Piotr Jedliński</w:t>
      </w:r>
    </w:p>
    <w:p w:rsidR="0034732D" w:rsidRPr="00AD2171" w:rsidRDefault="0034732D" w:rsidP="0034732D">
      <w:pPr>
        <w:tabs>
          <w:tab w:val="left" w:pos="284"/>
        </w:tabs>
        <w:rPr>
          <w:rFonts w:ascii="Segoe UI" w:hAnsi="Segoe UI" w:cs="Segoe UI"/>
          <w:b/>
        </w:rPr>
      </w:pPr>
    </w:p>
    <w:p w:rsidR="0034732D" w:rsidRPr="00AD2171" w:rsidRDefault="0034732D" w:rsidP="0034732D">
      <w:pPr>
        <w:ind w:left="6096" w:hanging="431"/>
        <w:rPr>
          <w:rFonts w:ascii="Segoe UI" w:hAnsi="Segoe UI" w:cs="Segoe UI"/>
        </w:rPr>
      </w:pPr>
      <w:r w:rsidRPr="00AD2171">
        <w:rPr>
          <w:rFonts w:ascii="Segoe UI" w:hAnsi="Segoe UI" w:cs="Segoe UI"/>
          <w:b/>
          <w:sz w:val="16"/>
          <w:szCs w:val="16"/>
        </w:rPr>
        <w:t xml:space="preserve">  </w:t>
      </w:r>
      <w:r w:rsidRPr="00AD2171">
        <w:rPr>
          <w:rFonts w:ascii="Segoe UI" w:hAnsi="Segoe UI" w:cs="Segoe UI"/>
          <w:sz w:val="16"/>
          <w:szCs w:val="16"/>
        </w:rPr>
        <w:t>dokument opatrzony kwalifikowanym</w:t>
      </w:r>
      <w:r w:rsidRPr="00AD2171">
        <w:rPr>
          <w:rFonts w:ascii="Segoe UI" w:hAnsi="Segoe UI" w:cs="Segoe UI"/>
          <w:sz w:val="16"/>
          <w:szCs w:val="16"/>
        </w:rPr>
        <w:tab/>
        <w:t xml:space="preserve">                            podpisem elektronicznym</w:t>
      </w:r>
    </w:p>
    <w:p w:rsidR="00204029" w:rsidRPr="0034732D" w:rsidRDefault="00204029" w:rsidP="00204029">
      <w:pPr>
        <w:pStyle w:val="Tekstpodstawowy"/>
        <w:tabs>
          <w:tab w:val="left" w:pos="540"/>
        </w:tabs>
        <w:jc w:val="both"/>
        <w:rPr>
          <w:rFonts w:ascii="Segoe UI" w:hAnsi="Segoe UI" w:cs="Segoe UI"/>
          <w:b w:val="0"/>
          <w:bCs/>
          <w:i w:val="0"/>
          <w:sz w:val="20"/>
          <w:szCs w:val="20"/>
        </w:rPr>
      </w:pPr>
    </w:p>
    <w:p w:rsidR="00204029" w:rsidRPr="0034732D" w:rsidRDefault="00204029" w:rsidP="00204029">
      <w:pPr>
        <w:pStyle w:val="Tekstpodstawowy"/>
        <w:tabs>
          <w:tab w:val="left" w:pos="540"/>
        </w:tabs>
        <w:jc w:val="both"/>
        <w:rPr>
          <w:rFonts w:ascii="Segoe UI" w:hAnsi="Segoe UI" w:cs="Segoe UI"/>
          <w:b w:val="0"/>
          <w:bCs/>
          <w:i w:val="0"/>
          <w:sz w:val="20"/>
          <w:szCs w:val="20"/>
        </w:rPr>
      </w:pPr>
      <w:r w:rsidRPr="0034732D">
        <w:rPr>
          <w:rFonts w:ascii="Segoe UI" w:hAnsi="Segoe UI" w:cs="Segoe UI"/>
          <w:b w:val="0"/>
          <w:bCs/>
          <w:i w:val="0"/>
          <w:sz w:val="20"/>
          <w:szCs w:val="20"/>
        </w:rPr>
        <w:tab/>
      </w:r>
    </w:p>
    <w:p w:rsidR="00357DAB" w:rsidRPr="0034732D" w:rsidRDefault="00357DAB" w:rsidP="00884E28">
      <w:pPr>
        <w:pStyle w:val="Tekstpodstawowy"/>
        <w:tabs>
          <w:tab w:val="left" w:pos="540"/>
        </w:tabs>
        <w:jc w:val="both"/>
        <w:rPr>
          <w:rFonts w:ascii="Segoe UI" w:hAnsi="Segoe UI" w:cs="Segoe UI"/>
          <w:b w:val="0"/>
          <w:bCs/>
          <w:i w:val="0"/>
          <w:sz w:val="20"/>
          <w:szCs w:val="20"/>
          <w:shd w:val="clear" w:color="auto" w:fill="FFFFFF"/>
        </w:rPr>
      </w:pPr>
    </w:p>
    <w:sectPr w:rsidR="00357DAB" w:rsidRPr="0034732D" w:rsidSect="0034732D">
      <w:pgSz w:w="11906" w:h="16838"/>
      <w:pgMar w:top="993"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33AA7"/>
    <w:multiLevelType w:val="hybridMultilevel"/>
    <w:tmpl w:val="D2B28426"/>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 w15:restartNumberingAfterBreak="0">
    <w:nsid w:val="6F321951"/>
    <w:multiLevelType w:val="hybridMultilevel"/>
    <w:tmpl w:val="91E0BE4C"/>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9DF44E1"/>
    <w:multiLevelType w:val="hybridMultilevel"/>
    <w:tmpl w:val="4858A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2E"/>
    <w:rsid w:val="00045880"/>
    <w:rsid w:val="0005674F"/>
    <w:rsid w:val="00204029"/>
    <w:rsid w:val="002518EF"/>
    <w:rsid w:val="00304E9F"/>
    <w:rsid w:val="00331907"/>
    <w:rsid w:val="0034732D"/>
    <w:rsid w:val="00357DAB"/>
    <w:rsid w:val="004D4E3E"/>
    <w:rsid w:val="0061438D"/>
    <w:rsid w:val="00771027"/>
    <w:rsid w:val="00884E28"/>
    <w:rsid w:val="0090310C"/>
    <w:rsid w:val="0098312E"/>
    <w:rsid w:val="00995EB8"/>
    <w:rsid w:val="009C00A6"/>
    <w:rsid w:val="009C464C"/>
    <w:rsid w:val="00AA6CA8"/>
    <w:rsid w:val="00AD2171"/>
    <w:rsid w:val="00AD408A"/>
    <w:rsid w:val="00D93E7E"/>
    <w:rsid w:val="00D9502A"/>
    <w:rsid w:val="00E267EC"/>
    <w:rsid w:val="00FD564C"/>
    <w:rsid w:val="00FF0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A133"/>
  <w15:chartTrackingRefBased/>
  <w15:docId w15:val="{27603B16-8A27-4D30-A350-283A7BFA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502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9502A"/>
    <w:pPr>
      <w:jc w:val="center"/>
    </w:pPr>
    <w:rPr>
      <w:b/>
      <w:sz w:val="36"/>
    </w:rPr>
  </w:style>
  <w:style w:type="character" w:customStyle="1" w:styleId="TytuZnak">
    <w:name w:val="Tytuł Znak"/>
    <w:basedOn w:val="Domylnaczcionkaakapitu"/>
    <w:link w:val="Tytu"/>
    <w:rsid w:val="00D9502A"/>
    <w:rPr>
      <w:rFonts w:ascii="Times New Roman" w:eastAsia="Times New Roman" w:hAnsi="Times New Roman" w:cs="Times New Roman"/>
      <w:b/>
      <w:sz w:val="36"/>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locked/>
    <w:rsid w:val="00D9502A"/>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unhideWhenUsed/>
    <w:rsid w:val="00D9502A"/>
    <w:pPr>
      <w:jc w:val="center"/>
    </w:pPr>
    <w:rPr>
      <w:rFonts w:asciiTheme="minorHAnsi" w:eastAsiaTheme="minorHAnsi" w:hAnsiTheme="minorHAnsi" w:cstheme="minorBidi"/>
      <w:b/>
      <w:i/>
      <w:sz w:val="28"/>
      <w:szCs w:val="22"/>
      <w:lang w:eastAsia="en-US"/>
    </w:rPr>
  </w:style>
  <w:style w:type="character" w:customStyle="1" w:styleId="TekstpodstawowyZnak1">
    <w:name w:val="Tekst podstawowy Znak1"/>
    <w:basedOn w:val="Domylnaczcionkaakapitu"/>
    <w:uiPriority w:val="99"/>
    <w:semiHidden/>
    <w:rsid w:val="00D9502A"/>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884E28"/>
    <w:rPr>
      <w:color w:val="0563C1" w:themeColor="hyperlink"/>
      <w:u w:val="single"/>
    </w:rPr>
  </w:style>
  <w:style w:type="paragraph" w:styleId="Tekstdymka">
    <w:name w:val="Balloon Text"/>
    <w:basedOn w:val="Normalny"/>
    <w:link w:val="TekstdymkaZnak"/>
    <w:uiPriority w:val="99"/>
    <w:semiHidden/>
    <w:unhideWhenUsed/>
    <w:rsid w:val="0034732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732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408</Words>
  <Characters>2451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Podolańczyk</cp:lastModifiedBy>
  <cp:revision>6</cp:revision>
  <cp:lastPrinted>2022-07-26T07:47:00Z</cp:lastPrinted>
  <dcterms:created xsi:type="dcterms:W3CDTF">2021-04-21T08:48:00Z</dcterms:created>
  <dcterms:modified xsi:type="dcterms:W3CDTF">2022-07-27T05:41:00Z</dcterms:modified>
</cp:coreProperties>
</file>