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6C" w:rsidRPr="00946831" w:rsidRDefault="004D319F" w:rsidP="0088723B">
      <w:pPr>
        <w:spacing w:before="480"/>
        <w:jc w:val="both"/>
        <w:rPr>
          <w:rFonts w:ascii="Segoe UI" w:hAnsi="Segoe UI" w:cs="Segoe UI"/>
          <w:bCs/>
          <w:sz w:val="20"/>
          <w:szCs w:val="20"/>
        </w:rPr>
      </w:pPr>
      <w:r w:rsidRPr="00946831">
        <w:rPr>
          <w:rFonts w:ascii="Segoe UI" w:hAnsi="Segoe UI" w:cs="Segoe UI"/>
          <w:bCs/>
          <w:sz w:val="20"/>
          <w:szCs w:val="20"/>
        </w:rPr>
        <w:t>N-I</w:t>
      </w:r>
      <w:r w:rsidR="009213F7">
        <w:rPr>
          <w:rFonts w:ascii="Segoe UI" w:hAnsi="Segoe UI" w:cs="Segoe UI"/>
          <w:bCs/>
          <w:sz w:val="20"/>
          <w:szCs w:val="20"/>
        </w:rPr>
        <w:t>V-2.6840.4</w:t>
      </w:r>
      <w:r w:rsidR="0017334A" w:rsidRPr="00946831">
        <w:rPr>
          <w:rFonts w:ascii="Segoe UI" w:hAnsi="Segoe UI" w:cs="Segoe UI"/>
          <w:bCs/>
          <w:sz w:val="20"/>
          <w:szCs w:val="20"/>
        </w:rPr>
        <w:t>.20</w:t>
      </w:r>
      <w:r w:rsidR="005418D3" w:rsidRPr="00946831">
        <w:rPr>
          <w:rFonts w:ascii="Segoe UI" w:hAnsi="Segoe UI" w:cs="Segoe UI"/>
          <w:bCs/>
          <w:sz w:val="20"/>
          <w:szCs w:val="20"/>
        </w:rPr>
        <w:t>21</w:t>
      </w:r>
      <w:r w:rsidR="00B858BF" w:rsidRPr="00946831">
        <w:rPr>
          <w:rFonts w:ascii="Segoe UI" w:hAnsi="Segoe UI" w:cs="Segoe UI"/>
          <w:bCs/>
          <w:sz w:val="20"/>
          <w:szCs w:val="20"/>
        </w:rPr>
        <w:t>.JOs</w:t>
      </w:r>
    </w:p>
    <w:p w:rsidR="0017334A" w:rsidRPr="00946831" w:rsidRDefault="0017334A" w:rsidP="00AE096C">
      <w:pPr>
        <w:pStyle w:val="Nagwek3"/>
        <w:spacing w:before="480"/>
        <w:rPr>
          <w:rFonts w:ascii="Segoe UI" w:hAnsi="Segoe UI" w:cs="Segoe UI"/>
          <w:sz w:val="20"/>
          <w:szCs w:val="20"/>
        </w:rPr>
      </w:pPr>
      <w:r w:rsidRPr="00946831">
        <w:rPr>
          <w:rFonts w:ascii="Segoe UI" w:hAnsi="Segoe UI" w:cs="Segoe UI"/>
          <w:sz w:val="20"/>
          <w:szCs w:val="20"/>
        </w:rPr>
        <w:t xml:space="preserve">WARUNKI </w:t>
      </w:r>
      <w:r w:rsidR="009213F7">
        <w:rPr>
          <w:rFonts w:ascii="Segoe UI" w:hAnsi="Segoe UI" w:cs="Segoe UI"/>
          <w:sz w:val="20"/>
          <w:szCs w:val="20"/>
        </w:rPr>
        <w:t>PIERWSZEGO</w:t>
      </w:r>
      <w:r w:rsidR="00B858BF" w:rsidRPr="00946831">
        <w:rPr>
          <w:rFonts w:ascii="Segoe UI" w:hAnsi="Segoe UI" w:cs="Segoe UI"/>
          <w:sz w:val="20"/>
          <w:szCs w:val="20"/>
        </w:rPr>
        <w:t xml:space="preserve"> </w:t>
      </w:r>
      <w:r w:rsidRPr="00946831">
        <w:rPr>
          <w:rFonts w:ascii="Segoe UI" w:hAnsi="Segoe UI" w:cs="Segoe UI"/>
          <w:sz w:val="20"/>
          <w:szCs w:val="20"/>
        </w:rPr>
        <w:t>PRZETARGU USTNEGO NIEOGRANICZONEGO</w:t>
      </w:r>
    </w:p>
    <w:p w:rsidR="00B858BF" w:rsidRPr="00946831" w:rsidRDefault="0017334A" w:rsidP="00F553D8">
      <w:pPr>
        <w:jc w:val="center"/>
        <w:rPr>
          <w:rFonts w:ascii="Segoe UI" w:hAnsi="Segoe UI" w:cs="Segoe UI"/>
          <w:b/>
          <w:sz w:val="20"/>
          <w:szCs w:val="20"/>
          <w:u w:val="single"/>
        </w:rPr>
      </w:pPr>
      <w:r w:rsidRPr="00946831">
        <w:rPr>
          <w:rFonts w:ascii="Segoe UI" w:hAnsi="Segoe UI" w:cs="Segoe UI"/>
          <w:b/>
          <w:sz w:val="20"/>
          <w:szCs w:val="20"/>
          <w:u w:val="single"/>
        </w:rPr>
        <w:t xml:space="preserve">w dniu </w:t>
      </w:r>
      <w:r w:rsidR="00123C9F">
        <w:rPr>
          <w:rFonts w:ascii="Segoe UI" w:hAnsi="Segoe UI" w:cs="Segoe UI"/>
          <w:b/>
          <w:sz w:val="20"/>
          <w:szCs w:val="20"/>
          <w:u w:val="single"/>
        </w:rPr>
        <w:t xml:space="preserve">4 </w:t>
      </w:r>
      <w:r w:rsidR="009213F7">
        <w:rPr>
          <w:rFonts w:ascii="Segoe UI" w:hAnsi="Segoe UI" w:cs="Segoe UI"/>
          <w:b/>
          <w:sz w:val="20"/>
          <w:szCs w:val="20"/>
          <w:u w:val="single"/>
        </w:rPr>
        <w:t>października</w:t>
      </w:r>
      <w:r w:rsidR="00005188" w:rsidRPr="00946831">
        <w:rPr>
          <w:rFonts w:ascii="Segoe UI" w:hAnsi="Segoe UI" w:cs="Segoe UI"/>
          <w:b/>
          <w:sz w:val="20"/>
          <w:szCs w:val="20"/>
          <w:u w:val="single"/>
        </w:rPr>
        <w:t xml:space="preserve"> </w:t>
      </w:r>
      <w:r w:rsidR="00C222AB" w:rsidRPr="00946831">
        <w:rPr>
          <w:rFonts w:ascii="Segoe UI" w:hAnsi="Segoe UI" w:cs="Segoe UI"/>
          <w:b/>
          <w:sz w:val="20"/>
          <w:szCs w:val="20"/>
          <w:u w:val="single"/>
        </w:rPr>
        <w:t>20</w:t>
      </w:r>
      <w:r w:rsidR="00F553D8" w:rsidRPr="00946831">
        <w:rPr>
          <w:rFonts w:ascii="Segoe UI" w:hAnsi="Segoe UI" w:cs="Segoe UI"/>
          <w:b/>
          <w:sz w:val="20"/>
          <w:szCs w:val="20"/>
          <w:u w:val="single"/>
        </w:rPr>
        <w:t>2</w:t>
      </w:r>
      <w:r w:rsidR="005418D3" w:rsidRPr="00946831">
        <w:rPr>
          <w:rFonts w:ascii="Segoe UI" w:hAnsi="Segoe UI" w:cs="Segoe UI"/>
          <w:b/>
          <w:sz w:val="20"/>
          <w:szCs w:val="20"/>
          <w:u w:val="single"/>
        </w:rPr>
        <w:t>2</w:t>
      </w:r>
      <w:r w:rsidR="00AF2349" w:rsidRPr="00946831">
        <w:rPr>
          <w:rFonts w:ascii="Segoe UI" w:hAnsi="Segoe UI" w:cs="Segoe UI"/>
          <w:b/>
          <w:sz w:val="20"/>
          <w:szCs w:val="20"/>
          <w:u w:val="single"/>
        </w:rPr>
        <w:t xml:space="preserve"> </w:t>
      </w:r>
      <w:r w:rsidRPr="00946831">
        <w:rPr>
          <w:rFonts w:ascii="Segoe UI" w:hAnsi="Segoe UI" w:cs="Segoe UI"/>
          <w:b/>
          <w:sz w:val="20"/>
          <w:szCs w:val="20"/>
          <w:u w:val="single"/>
        </w:rPr>
        <w:t>roku</w:t>
      </w:r>
    </w:p>
    <w:p w:rsidR="00F553D8" w:rsidRPr="00946831" w:rsidRDefault="00F553D8" w:rsidP="00F553D8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5418D3" w:rsidRPr="003A2A80" w:rsidRDefault="0017334A" w:rsidP="00B858BF">
      <w:pPr>
        <w:jc w:val="both"/>
        <w:rPr>
          <w:rFonts w:ascii="Segoe UI" w:hAnsi="Segoe UI" w:cs="Segoe UI"/>
          <w:sz w:val="20"/>
          <w:szCs w:val="20"/>
        </w:rPr>
      </w:pPr>
      <w:r w:rsidRPr="003A2A80">
        <w:rPr>
          <w:rFonts w:ascii="Segoe UI" w:hAnsi="Segoe UI" w:cs="Segoe UI"/>
          <w:b/>
          <w:bCs/>
          <w:sz w:val="20"/>
          <w:szCs w:val="20"/>
        </w:rPr>
        <w:t xml:space="preserve">na sprzedaż </w:t>
      </w:r>
      <w:r w:rsidR="00B858BF" w:rsidRPr="003A2A80">
        <w:rPr>
          <w:rFonts w:ascii="Segoe UI" w:hAnsi="Segoe UI" w:cs="Segoe UI"/>
          <w:b/>
          <w:bCs/>
          <w:sz w:val="20"/>
          <w:szCs w:val="20"/>
        </w:rPr>
        <w:t xml:space="preserve">zabudowanej </w:t>
      </w:r>
      <w:r w:rsidRPr="003A2A80">
        <w:rPr>
          <w:rFonts w:ascii="Segoe UI" w:hAnsi="Segoe UI" w:cs="Segoe UI"/>
          <w:b/>
          <w:bCs/>
          <w:sz w:val="20"/>
          <w:szCs w:val="20"/>
        </w:rPr>
        <w:t xml:space="preserve">nieruchomości </w:t>
      </w:r>
      <w:r w:rsidR="00B858BF" w:rsidRPr="003A2A80">
        <w:rPr>
          <w:rFonts w:ascii="Segoe UI" w:hAnsi="Segoe UI" w:cs="Segoe UI"/>
          <w:b/>
          <w:bCs/>
          <w:sz w:val="20"/>
          <w:szCs w:val="20"/>
        </w:rPr>
        <w:t xml:space="preserve">stanowiącej własność Skarbu Państwa – Prezydenta Miasta Koszalina, </w:t>
      </w:r>
      <w:r w:rsidR="00CC22E1" w:rsidRPr="003A2A80">
        <w:rPr>
          <w:rFonts w:ascii="Segoe UI" w:hAnsi="Segoe UI" w:cs="Segoe UI"/>
          <w:b/>
          <w:sz w:val="20"/>
          <w:szCs w:val="20"/>
        </w:rPr>
        <w:t xml:space="preserve">położonej </w:t>
      </w:r>
      <w:r w:rsidR="003A2A80" w:rsidRPr="003A2A80">
        <w:rPr>
          <w:rFonts w:ascii="Segoe UI" w:hAnsi="Segoe UI" w:cs="Segoe UI"/>
          <w:b/>
          <w:sz w:val="20"/>
          <w:szCs w:val="20"/>
        </w:rPr>
        <w:t>w Koszalinie przy ul. Ogrodowej 7a-7b</w:t>
      </w:r>
      <w:r w:rsidR="003A2A80" w:rsidRPr="003A2A80">
        <w:rPr>
          <w:rFonts w:ascii="Segoe UI" w:hAnsi="Segoe UI" w:cs="Segoe UI"/>
          <w:sz w:val="20"/>
          <w:szCs w:val="20"/>
        </w:rPr>
        <w:t>, oznaczonej ewidencyjnie w obrębie ewidencyjnym nr 0018 działkami ewidencyjnymi nr 60 i nr 61, dla której w Sądzie Rejonowym w Koszalinie Wydziale VI Ksiąg Wieczystych prowadzona jest księga wieczysta nr KO1K/00001961/5</w:t>
      </w:r>
      <w:r w:rsidR="00031945">
        <w:rPr>
          <w:rFonts w:ascii="Segoe UI" w:hAnsi="Segoe UI" w:cs="Segoe UI"/>
          <w:sz w:val="20"/>
          <w:szCs w:val="20"/>
        </w:rPr>
        <w:t>.</w:t>
      </w:r>
    </w:p>
    <w:p w:rsidR="009213F7" w:rsidRDefault="009213F7" w:rsidP="00B858BF">
      <w:pPr>
        <w:jc w:val="both"/>
        <w:rPr>
          <w:rFonts w:ascii="Segoe UI" w:hAnsi="Segoe UI" w:cs="Segoe UI"/>
          <w:sz w:val="20"/>
          <w:szCs w:val="20"/>
        </w:rPr>
      </w:pPr>
    </w:p>
    <w:p w:rsidR="00CC22E1" w:rsidRPr="00946831" w:rsidRDefault="00CC22E1" w:rsidP="00B858BF">
      <w:pPr>
        <w:spacing w:after="120"/>
        <w:jc w:val="both"/>
        <w:rPr>
          <w:rFonts w:ascii="Segoe UI" w:hAnsi="Segoe UI" w:cs="Segoe UI"/>
          <w:sz w:val="20"/>
          <w:szCs w:val="20"/>
        </w:rPr>
      </w:pPr>
    </w:p>
    <w:p w:rsidR="00B858BF" w:rsidRPr="00946831" w:rsidRDefault="00A16975" w:rsidP="00B858B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  <w:b/>
          <w:sz w:val="20"/>
          <w:szCs w:val="20"/>
          <w:u w:val="single"/>
        </w:rPr>
      </w:pPr>
      <w:r w:rsidRPr="00946831">
        <w:rPr>
          <w:rFonts w:ascii="Segoe UI" w:hAnsi="Segoe UI" w:cs="Segoe UI"/>
          <w:b/>
          <w:sz w:val="20"/>
          <w:szCs w:val="20"/>
          <w:u w:val="single"/>
        </w:rPr>
        <w:t>I. </w:t>
      </w:r>
      <w:r w:rsidR="00B858BF" w:rsidRPr="00946831">
        <w:rPr>
          <w:rFonts w:ascii="Segoe UI" w:hAnsi="Segoe UI" w:cs="Segoe UI"/>
          <w:b/>
          <w:sz w:val="20"/>
          <w:szCs w:val="20"/>
          <w:u w:val="single"/>
        </w:rPr>
        <w:t>STAN</w:t>
      </w:r>
      <w:r w:rsidR="00F553D8" w:rsidRPr="00946831">
        <w:rPr>
          <w:rFonts w:ascii="Segoe UI" w:hAnsi="Segoe UI" w:cs="Segoe UI"/>
          <w:b/>
          <w:sz w:val="20"/>
          <w:szCs w:val="20"/>
          <w:u w:val="single"/>
        </w:rPr>
        <w:t xml:space="preserve"> PRAWNY</w:t>
      </w:r>
    </w:p>
    <w:p w:rsidR="003A2A80" w:rsidRDefault="003A2A80" w:rsidP="003A2A80">
      <w:pPr>
        <w:tabs>
          <w:tab w:val="num" w:pos="2220"/>
        </w:tabs>
        <w:rPr>
          <w:rFonts w:ascii="Segoe UI" w:hAnsi="Segoe UI" w:cs="Segoe UI"/>
          <w:sz w:val="20"/>
          <w:szCs w:val="20"/>
        </w:rPr>
      </w:pPr>
    </w:p>
    <w:p w:rsidR="003A2A80" w:rsidRPr="002B67A3" w:rsidRDefault="003A2A80" w:rsidP="003A2A80">
      <w:pPr>
        <w:tabs>
          <w:tab w:val="num" w:pos="2220"/>
        </w:tabs>
        <w:jc w:val="both"/>
        <w:rPr>
          <w:rFonts w:ascii="Segoe UI" w:hAnsi="Segoe UI" w:cs="Segoe UI"/>
          <w:sz w:val="20"/>
          <w:szCs w:val="20"/>
        </w:rPr>
      </w:pPr>
      <w:r w:rsidRPr="002B67A3">
        <w:rPr>
          <w:rFonts w:ascii="Segoe UI" w:hAnsi="Segoe UI" w:cs="Segoe UI"/>
          <w:sz w:val="20"/>
          <w:szCs w:val="20"/>
        </w:rPr>
        <w:t>Dla przedmiotowej nieruchomości prowadzona jest księga wieczysta nr KW  nr KO1K/00001961/5.</w:t>
      </w:r>
    </w:p>
    <w:p w:rsidR="002B67A3" w:rsidRDefault="002B67A3" w:rsidP="002B67A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 xml:space="preserve">W dziale II ujawniony wpis: właściciel - </w:t>
      </w:r>
      <w:r w:rsidRPr="002B67A3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r w:rsidRPr="002B67A3">
        <w:rPr>
          <w:rFonts w:ascii="Segoe UI" w:hAnsi="Segoe UI" w:cs="Segoe UI"/>
          <w:bCs/>
          <w:color w:val="000000"/>
          <w:sz w:val="20"/>
          <w:szCs w:val="20"/>
        </w:rPr>
        <w:t>Skarb Państwa - Prezydent Miasta Koszalina</w:t>
      </w:r>
      <w:r w:rsidRPr="002B67A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 udział 1/1.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2B67A3" w:rsidRPr="002B67A3" w:rsidRDefault="002B67A3" w:rsidP="002B67A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  <w:iCs/>
          <w:sz w:val="20"/>
          <w:szCs w:val="20"/>
        </w:rPr>
      </w:pPr>
      <w:r w:rsidRPr="002B67A3">
        <w:rPr>
          <w:rFonts w:ascii="Segoe UI" w:eastAsia="Calibri" w:hAnsi="Segoe UI" w:cs="Segoe UI"/>
          <w:sz w:val="20"/>
          <w:szCs w:val="20"/>
        </w:rPr>
        <w:t>Skarb Państwa - Prezydent Miasta Koszalina nabył</w:t>
      </w:r>
      <w:r w:rsidRPr="002B67A3">
        <w:rPr>
          <w:rFonts w:ascii="Segoe UI" w:hAnsi="Segoe UI" w:cs="Segoe UI"/>
          <w:sz w:val="20"/>
          <w:szCs w:val="20"/>
        </w:rPr>
        <w:t xml:space="preserve"> własność domu mieszkalnego i garażu oraz prawo użytkowania wieczystego nieruchomości z mocy prawa z dniem 1 stycznia 2016 r. </w:t>
      </w:r>
      <w:r w:rsidRPr="002B67A3">
        <w:rPr>
          <w:rFonts w:ascii="Segoe UI" w:eastAsia="Calibri" w:hAnsi="Segoe UI" w:cs="Segoe UI"/>
          <w:sz w:val="20"/>
          <w:szCs w:val="20"/>
        </w:rPr>
        <w:t xml:space="preserve">na podstawie </w:t>
      </w:r>
      <w:r w:rsidRPr="002B67A3">
        <w:rPr>
          <w:rFonts w:ascii="Segoe UI" w:hAnsi="Segoe UI" w:cs="Segoe UI"/>
          <w:sz w:val="20"/>
          <w:szCs w:val="20"/>
        </w:rPr>
        <w:t xml:space="preserve">art. 9 ust. 2b  ustawy z dnia 20 sierpnia 1997 r. Przepisy wprowadzające ustawę o Krajowym Rejestrze Sądowym ( Dz. U. Nr 121, poz. 770 z </w:t>
      </w:r>
      <w:proofErr w:type="spellStart"/>
      <w:r w:rsidRPr="002B67A3">
        <w:rPr>
          <w:rFonts w:ascii="Segoe UI" w:hAnsi="Segoe UI" w:cs="Segoe UI"/>
          <w:sz w:val="20"/>
          <w:szCs w:val="20"/>
        </w:rPr>
        <w:t>późn</w:t>
      </w:r>
      <w:proofErr w:type="spellEnd"/>
      <w:r w:rsidRPr="002B67A3">
        <w:rPr>
          <w:rFonts w:ascii="Segoe UI" w:hAnsi="Segoe UI" w:cs="Segoe UI"/>
          <w:sz w:val="20"/>
          <w:szCs w:val="20"/>
        </w:rPr>
        <w:t>. zm.).</w:t>
      </w:r>
    </w:p>
    <w:p w:rsidR="002B67A3" w:rsidRPr="002B67A3" w:rsidRDefault="002B67A3" w:rsidP="002B67A3">
      <w:pPr>
        <w:tabs>
          <w:tab w:val="left" w:pos="8505"/>
          <w:tab w:val="left" w:pos="8731"/>
        </w:tabs>
        <w:overflowPunct w:val="0"/>
        <w:autoSpaceDE w:val="0"/>
        <w:autoSpaceDN w:val="0"/>
        <w:adjustRightInd w:val="0"/>
        <w:ind w:right="-40"/>
        <w:jc w:val="both"/>
        <w:textAlignment w:val="baseline"/>
        <w:rPr>
          <w:rFonts w:ascii="Segoe UI" w:eastAsia="Calibri" w:hAnsi="Segoe UI" w:cs="Segoe UI"/>
          <w:sz w:val="20"/>
          <w:szCs w:val="20"/>
          <w:lang w:eastAsia="en-US"/>
        </w:rPr>
      </w:pPr>
      <w:r w:rsidRPr="002B67A3">
        <w:rPr>
          <w:rFonts w:ascii="Segoe UI" w:hAnsi="Segoe UI" w:cs="Segoe UI"/>
          <w:sz w:val="20"/>
          <w:szCs w:val="20"/>
        </w:rPr>
        <w:t xml:space="preserve">Z dniem 1 stycznia 2019 r. prawo użytkowania wieczystego gruntu przekształciło się w prawo własności tego gruntu - </w:t>
      </w:r>
      <w:r w:rsidRPr="002B67A3">
        <w:rPr>
          <w:rFonts w:ascii="Segoe UI" w:eastAsia="Calibri" w:hAnsi="Segoe UI" w:cs="Segoe UI"/>
          <w:sz w:val="20"/>
          <w:szCs w:val="20"/>
          <w:lang w:eastAsia="en-US"/>
        </w:rPr>
        <w:t>ustawa z dnia 20 lipca 2018 roku o przekształceniu prawa użytkowania wieczystego gruntów zabudowanych na cele mieszkaniowe</w:t>
      </w:r>
      <w:r w:rsidR="00AE096C">
        <w:rPr>
          <w:rFonts w:ascii="Segoe UI" w:eastAsia="Calibri" w:hAnsi="Segoe UI" w:cs="Segoe UI"/>
          <w:sz w:val="20"/>
          <w:szCs w:val="20"/>
          <w:lang w:eastAsia="en-US"/>
        </w:rPr>
        <w:t xml:space="preserve"> w prawo własności tych gruntów.</w:t>
      </w:r>
    </w:p>
    <w:p w:rsidR="003A2A80" w:rsidRPr="002B67A3" w:rsidRDefault="00CC22E1" w:rsidP="003A2A80">
      <w:pPr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2B67A3">
        <w:rPr>
          <w:rFonts w:ascii="Segoe UI" w:hAnsi="Segoe UI" w:cs="Segoe UI"/>
          <w:sz w:val="20"/>
          <w:szCs w:val="20"/>
        </w:rPr>
        <w:t>W dziale III</w:t>
      </w:r>
      <w:r w:rsidR="003A2A80" w:rsidRPr="002B67A3">
        <w:rPr>
          <w:rFonts w:ascii="Segoe UI" w:hAnsi="Segoe UI" w:cs="Segoe UI"/>
          <w:sz w:val="20"/>
          <w:szCs w:val="20"/>
        </w:rPr>
        <w:t xml:space="preserve"> ujawniono wpis: </w:t>
      </w:r>
      <w:r w:rsidRPr="002B67A3">
        <w:rPr>
          <w:rFonts w:ascii="Segoe UI" w:hAnsi="Segoe UI" w:cs="Segoe UI"/>
          <w:sz w:val="20"/>
          <w:szCs w:val="20"/>
        </w:rPr>
        <w:t xml:space="preserve"> </w:t>
      </w:r>
      <w:r w:rsidR="003A2A80" w:rsidRPr="002B67A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Roszczenie Gminy Miasto Koszalin o opłatę </w:t>
      </w:r>
      <w:proofErr w:type="spellStart"/>
      <w:r w:rsidR="003A2A80" w:rsidRPr="002B67A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przekształceniową</w:t>
      </w:r>
      <w:proofErr w:type="spellEnd"/>
      <w:r w:rsidR="003A2A80" w:rsidRPr="002B67A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w odniesieniu do każdoczesnego właściciela nieruchomości na podstawie </w:t>
      </w:r>
      <w:r w:rsidR="00AE096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ustawy z dnia 20 lipca 2018 r. o</w:t>
      </w:r>
      <w:r w:rsidR="003A2A80" w:rsidRPr="002B67A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przekształceniu prawa użytkowania wieczystego gruntów zabudowanych na cele mieszkaniowe w prawo własności tych gruntów.</w:t>
      </w:r>
    </w:p>
    <w:p w:rsidR="00CC22E1" w:rsidRPr="002B67A3" w:rsidRDefault="003A2A80" w:rsidP="003A2A80">
      <w:pPr>
        <w:jc w:val="both"/>
        <w:rPr>
          <w:rFonts w:ascii="Segoe UI" w:hAnsi="Segoe UI" w:cs="Segoe UI"/>
          <w:sz w:val="20"/>
          <w:szCs w:val="20"/>
        </w:rPr>
      </w:pPr>
      <w:r w:rsidRPr="002B67A3">
        <w:rPr>
          <w:rFonts w:ascii="Segoe UI" w:hAnsi="Segoe UI" w:cs="Segoe UI"/>
          <w:sz w:val="20"/>
          <w:szCs w:val="20"/>
        </w:rPr>
        <w:t xml:space="preserve">W dziale </w:t>
      </w:r>
      <w:r w:rsidR="00CC22E1" w:rsidRPr="002B67A3">
        <w:rPr>
          <w:rFonts w:ascii="Segoe UI" w:hAnsi="Segoe UI" w:cs="Segoe UI"/>
          <w:sz w:val="20"/>
          <w:szCs w:val="20"/>
        </w:rPr>
        <w:t xml:space="preserve"> IV księgi wieczystej wpisów brak. </w:t>
      </w:r>
    </w:p>
    <w:p w:rsidR="00F553D8" w:rsidRDefault="00F553D8" w:rsidP="00CC22E1">
      <w:pPr>
        <w:tabs>
          <w:tab w:val="num" w:pos="2220"/>
        </w:tabs>
        <w:rPr>
          <w:rFonts w:ascii="Segoe UI" w:hAnsi="Segoe UI" w:cs="Segoe UI"/>
          <w:sz w:val="18"/>
          <w:szCs w:val="18"/>
        </w:rPr>
      </w:pPr>
    </w:p>
    <w:p w:rsidR="00FC0B65" w:rsidRDefault="00995D60" w:rsidP="00FC0B6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Segoe UI" w:hAnsi="Segoe UI" w:cs="Segoe UI"/>
          <w:b/>
          <w:sz w:val="20"/>
          <w:szCs w:val="20"/>
          <w:u w:val="single"/>
        </w:rPr>
      </w:pPr>
      <w:r w:rsidRPr="00995D60">
        <w:rPr>
          <w:rFonts w:ascii="Segoe UI" w:hAnsi="Segoe UI" w:cs="Segoe UI"/>
          <w:b/>
          <w:sz w:val="20"/>
          <w:szCs w:val="20"/>
          <w:u w:val="single"/>
        </w:rPr>
        <w:t xml:space="preserve">II. </w:t>
      </w:r>
      <w:r w:rsidR="00FC0B65" w:rsidRPr="00995D60">
        <w:rPr>
          <w:rFonts w:ascii="Segoe UI" w:hAnsi="Segoe UI" w:cs="Segoe UI"/>
          <w:b/>
          <w:sz w:val="20"/>
          <w:szCs w:val="20"/>
          <w:u w:val="single"/>
        </w:rPr>
        <w:t>SĄSIEDZTWO</w:t>
      </w:r>
    </w:p>
    <w:p w:rsidR="005709DD" w:rsidRPr="00995D60" w:rsidRDefault="005709DD" w:rsidP="00FC0B6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Segoe UI" w:hAnsi="Segoe UI" w:cs="Segoe UI"/>
          <w:b/>
          <w:sz w:val="20"/>
          <w:szCs w:val="20"/>
          <w:u w:val="single"/>
        </w:rPr>
      </w:pPr>
    </w:p>
    <w:p w:rsidR="00FC0B65" w:rsidRDefault="00FC0B65" w:rsidP="00995D6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Nieruchomość położona jest w </w:t>
      </w:r>
      <w:r w:rsidRPr="00F3796A">
        <w:rPr>
          <w:rFonts w:ascii="Segoe UI" w:hAnsi="Segoe UI" w:cs="Segoe UI"/>
          <w:sz w:val="20"/>
          <w:szCs w:val="20"/>
        </w:rPr>
        <w:t>dzielnicy</w:t>
      </w:r>
      <w:r>
        <w:rPr>
          <w:rFonts w:ascii="Segoe UI" w:hAnsi="Segoe UI" w:cs="Segoe UI"/>
          <w:sz w:val="20"/>
          <w:szCs w:val="20"/>
        </w:rPr>
        <w:t xml:space="preserve"> mieszkalnej m. Koszalina na </w:t>
      </w:r>
      <w:r w:rsidR="005709DD">
        <w:rPr>
          <w:rFonts w:ascii="Segoe UI" w:hAnsi="Segoe UI" w:cs="Segoe UI"/>
          <w:sz w:val="20"/>
          <w:szCs w:val="20"/>
        </w:rPr>
        <w:t>O</w:t>
      </w:r>
      <w:r w:rsidR="00995D60">
        <w:rPr>
          <w:rFonts w:ascii="Segoe UI" w:hAnsi="Segoe UI" w:cs="Segoe UI"/>
          <w:sz w:val="20"/>
          <w:szCs w:val="20"/>
        </w:rPr>
        <w:t>siedlu</w:t>
      </w:r>
      <w:r>
        <w:rPr>
          <w:rFonts w:ascii="Segoe UI" w:hAnsi="Segoe UI" w:cs="Segoe UI"/>
          <w:sz w:val="20"/>
          <w:szCs w:val="20"/>
        </w:rPr>
        <w:t xml:space="preserve"> </w:t>
      </w:r>
      <w:r w:rsidR="00995D60">
        <w:rPr>
          <w:rFonts w:ascii="Segoe UI" w:hAnsi="Segoe UI" w:cs="Segoe UI"/>
          <w:sz w:val="20"/>
          <w:szCs w:val="20"/>
        </w:rPr>
        <w:t>Jedliny,</w:t>
      </w:r>
      <w:r>
        <w:rPr>
          <w:rFonts w:ascii="Segoe UI" w:hAnsi="Segoe UI" w:cs="Segoe UI"/>
          <w:sz w:val="20"/>
          <w:szCs w:val="20"/>
        </w:rPr>
        <w:t xml:space="preserve"> </w:t>
      </w:r>
      <w:r w:rsidR="00E258C3">
        <w:rPr>
          <w:rFonts w:ascii="Segoe UI" w:hAnsi="Segoe UI" w:cs="Segoe UI"/>
          <w:sz w:val="20"/>
          <w:szCs w:val="20"/>
        </w:rPr>
        <w:t>sąsiedztwo zabudowa</w:t>
      </w:r>
      <w:r>
        <w:rPr>
          <w:rFonts w:ascii="Segoe UI" w:hAnsi="Segoe UI" w:cs="Segoe UI"/>
          <w:sz w:val="20"/>
          <w:szCs w:val="20"/>
        </w:rPr>
        <w:t xml:space="preserve"> </w:t>
      </w:r>
      <w:r w:rsidR="001519B0">
        <w:rPr>
          <w:rFonts w:ascii="Segoe UI" w:hAnsi="Segoe UI" w:cs="Segoe UI"/>
          <w:sz w:val="20"/>
          <w:szCs w:val="20"/>
        </w:rPr>
        <w:t>mieszkaniowa jednorodzinna</w:t>
      </w:r>
      <w:r>
        <w:rPr>
          <w:rFonts w:ascii="Segoe UI" w:hAnsi="Segoe UI" w:cs="Segoe UI"/>
          <w:sz w:val="20"/>
          <w:szCs w:val="20"/>
        </w:rPr>
        <w:t>.</w:t>
      </w:r>
      <w:r w:rsidRPr="00F3796A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W najbliżej okolicy znajduje się </w:t>
      </w:r>
      <w:r w:rsidR="006520CF">
        <w:rPr>
          <w:rFonts w:ascii="Segoe UI" w:hAnsi="Segoe UI" w:cs="Segoe UI"/>
          <w:sz w:val="20"/>
          <w:szCs w:val="20"/>
        </w:rPr>
        <w:t xml:space="preserve">park, </w:t>
      </w:r>
      <w:r>
        <w:rPr>
          <w:rFonts w:ascii="Segoe UI" w:hAnsi="Segoe UI" w:cs="Segoe UI"/>
          <w:sz w:val="20"/>
          <w:szCs w:val="20"/>
        </w:rPr>
        <w:t>przychodnia zdrowia, apteki, szkoła podstawowa, publiczne i niepubliczne przedszkola, żłobki, siedziba pogotowania ratunkow</w:t>
      </w:r>
      <w:r w:rsidR="00E258C3">
        <w:rPr>
          <w:rFonts w:ascii="Segoe UI" w:hAnsi="Segoe UI" w:cs="Segoe UI"/>
          <w:sz w:val="20"/>
          <w:szCs w:val="20"/>
        </w:rPr>
        <w:t>ego, banki, sklepy spożywcze. W </w:t>
      </w:r>
      <w:r>
        <w:rPr>
          <w:rFonts w:ascii="Segoe UI" w:hAnsi="Segoe UI" w:cs="Segoe UI"/>
          <w:sz w:val="20"/>
          <w:szCs w:val="20"/>
        </w:rPr>
        <w:t>bliskiej odległości zlokalizowane są prz</w:t>
      </w:r>
      <w:r w:rsidR="005709DD">
        <w:rPr>
          <w:rFonts w:ascii="Segoe UI" w:hAnsi="Segoe UI" w:cs="Segoe UI"/>
          <w:sz w:val="20"/>
          <w:szCs w:val="20"/>
        </w:rPr>
        <w:t>ystanki komunikacji miejskiej.</w:t>
      </w:r>
    </w:p>
    <w:p w:rsidR="00AE096C" w:rsidRPr="00946831" w:rsidRDefault="00AE096C" w:rsidP="00CC22E1">
      <w:pPr>
        <w:tabs>
          <w:tab w:val="num" w:pos="2220"/>
        </w:tabs>
        <w:rPr>
          <w:rFonts w:ascii="Segoe UI" w:hAnsi="Segoe UI" w:cs="Segoe UI"/>
          <w:sz w:val="18"/>
          <w:szCs w:val="18"/>
        </w:rPr>
      </w:pPr>
    </w:p>
    <w:p w:rsidR="00F553D8" w:rsidRPr="00946831" w:rsidRDefault="00F553D8" w:rsidP="00CC22E1">
      <w:pPr>
        <w:tabs>
          <w:tab w:val="num" w:pos="2220"/>
        </w:tabs>
        <w:rPr>
          <w:rFonts w:ascii="Segoe UI" w:hAnsi="Segoe UI" w:cs="Segoe UI"/>
          <w:sz w:val="18"/>
          <w:szCs w:val="18"/>
        </w:rPr>
      </w:pPr>
    </w:p>
    <w:p w:rsidR="00F304E0" w:rsidRPr="002B67A3" w:rsidRDefault="00F553D8" w:rsidP="005709DD">
      <w:pPr>
        <w:tabs>
          <w:tab w:val="num" w:pos="2220"/>
        </w:tabs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946831">
        <w:rPr>
          <w:rFonts w:ascii="Segoe UI" w:hAnsi="Segoe UI" w:cs="Segoe UI"/>
          <w:b/>
          <w:sz w:val="20"/>
          <w:szCs w:val="20"/>
          <w:u w:val="single"/>
        </w:rPr>
        <w:t>I</w:t>
      </w:r>
      <w:r w:rsidR="00995D60">
        <w:rPr>
          <w:rFonts w:ascii="Segoe UI" w:hAnsi="Segoe UI" w:cs="Segoe UI"/>
          <w:b/>
          <w:sz w:val="20"/>
          <w:szCs w:val="20"/>
          <w:u w:val="single"/>
        </w:rPr>
        <w:t>I</w:t>
      </w:r>
      <w:r w:rsidRPr="00946831">
        <w:rPr>
          <w:rFonts w:ascii="Segoe UI" w:hAnsi="Segoe UI" w:cs="Segoe UI"/>
          <w:b/>
          <w:sz w:val="20"/>
          <w:szCs w:val="20"/>
          <w:u w:val="single"/>
        </w:rPr>
        <w:t>I. OPIS NIERUCHOMOŚCI</w:t>
      </w:r>
      <w:r w:rsidR="002B67A3">
        <w:rPr>
          <w:rFonts w:ascii="Segoe UI" w:hAnsi="Segoe UI" w:cs="Segoe UI"/>
          <w:b/>
          <w:sz w:val="20"/>
          <w:szCs w:val="20"/>
          <w:u w:val="single"/>
        </w:rPr>
        <w:t xml:space="preserve"> </w:t>
      </w:r>
      <w:r w:rsidR="00AE096C">
        <w:rPr>
          <w:rFonts w:ascii="Segoe UI" w:hAnsi="Segoe UI" w:cs="Segoe UI"/>
          <w:b/>
          <w:sz w:val="20"/>
          <w:szCs w:val="20"/>
        </w:rPr>
        <w:t xml:space="preserve">- </w:t>
      </w:r>
      <w:r w:rsidR="002B67A3">
        <w:rPr>
          <w:rFonts w:ascii="Segoe UI" w:hAnsi="Segoe UI" w:cs="Segoe UI"/>
          <w:sz w:val="20"/>
          <w:szCs w:val="20"/>
        </w:rPr>
        <w:t>z</w:t>
      </w:r>
      <w:r w:rsidR="00F304E0">
        <w:rPr>
          <w:rFonts w:ascii="Segoe UI" w:hAnsi="Segoe UI" w:cs="Segoe UI"/>
          <w:sz w:val="20"/>
          <w:szCs w:val="20"/>
        </w:rPr>
        <w:t>godnie z danymi zawartymi w ewidencji gruntów i budynków</w:t>
      </w:r>
      <w:r w:rsidR="00AE096C">
        <w:rPr>
          <w:rFonts w:ascii="Segoe UI" w:hAnsi="Segoe UI" w:cs="Segoe UI"/>
          <w:sz w:val="20"/>
          <w:szCs w:val="20"/>
        </w:rPr>
        <w:t xml:space="preserve">, </w:t>
      </w:r>
      <w:r w:rsidR="00AE096C" w:rsidRPr="0051485E">
        <w:rPr>
          <w:rFonts w:ascii="Segoe UI" w:hAnsi="Segoe UI" w:cs="Segoe UI"/>
          <w:sz w:val="20"/>
          <w:szCs w:val="20"/>
        </w:rPr>
        <w:t>inwentar</w:t>
      </w:r>
      <w:r w:rsidR="00AE096C">
        <w:rPr>
          <w:rFonts w:ascii="Segoe UI" w:hAnsi="Segoe UI" w:cs="Segoe UI"/>
          <w:sz w:val="20"/>
          <w:szCs w:val="20"/>
        </w:rPr>
        <w:t>yzacji</w:t>
      </w:r>
      <w:r w:rsidR="00AE096C" w:rsidRPr="0051485E">
        <w:rPr>
          <w:rFonts w:ascii="Segoe UI" w:hAnsi="Segoe UI" w:cs="Segoe UI"/>
          <w:sz w:val="20"/>
          <w:szCs w:val="20"/>
        </w:rPr>
        <w:t xml:space="preserve"> </w:t>
      </w:r>
      <w:r w:rsidR="00AE096C">
        <w:rPr>
          <w:rFonts w:ascii="Segoe UI" w:hAnsi="Segoe UI" w:cs="Segoe UI"/>
          <w:sz w:val="20"/>
          <w:szCs w:val="20"/>
        </w:rPr>
        <w:t>budowlanej oraz ekspertyzie</w:t>
      </w:r>
      <w:r w:rsidR="00AE096C" w:rsidRPr="0051485E">
        <w:rPr>
          <w:rFonts w:ascii="Segoe UI" w:hAnsi="Segoe UI" w:cs="Segoe UI"/>
          <w:sz w:val="20"/>
          <w:szCs w:val="20"/>
        </w:rPr>
        <w:t xml:space="preserve"> techniczn</w:t>
      </w:r>
      <w:r w:rsidR="00AE096C">
        <w:rPr>
          <w:rFonts w:ascii="Segoe UI" w:hAnsi="Segoe UI" w:cs="Segoe UI"/>
          <w:sz w:val="20"/>
          <w:szCs w:val="20"/>
        </w:rPr>
        <w:t xml:space="preserve">ej </w:t>
      </w:r>
      <w:r w:rsidR="00AE096C" w:rsidRPr="0051485E">
        <w:rPr>
          <w:rFonts w:ascii="Segoe UI" w:hAnsi="Segoe UI" w:cs="Segoe UI"/>
          <w:sz w:val="20"/>
          <w:szCs w:val="20"/>
        </w:rPr>
        <w:t>zawierając</w:t>
      </w:r>
      <w:r w:rsidR="00AE096C">
        <w:rPr>
          <w:rFonts w:ascii="Segoe UI" w:hAnsi="Segoe UI" w:cs="Segoe UI"/>
          <w:sz w:val="20"/>
          <w:szCs w:val="20"/>
        </w:rPr>
        <w:t>ej</w:t>
      </w:r>
      <w:r w:rsidR="00AE096C" w:rsidRPr="0051485E">
        <w:rPr>
          <w:rFonts w:ascii="Segoe UI" w:hAnsi="Segoe UI" w:cs="Segoe UI"/>
          <w:sz w:val="20"/>
          <w:szCs w:val="20"/>
        </w:rPr>
        <w:t xml:space="preserve"> ocenę stanu technicznego </w:t>
      </w:r>
      <w:r w:rsidR="00AE096C">
        <w:rPr>
          <w:rFonts w:ascii="Segoe UI" w:hAnsi="Segoe UI" w:cs="Segoe UI"/>
          <w:sz w:val="20"/>
          <w:szCs w:val="20"/>
        </w:rPr>
        <w:t>obiektów</w:t>
      </w:r>
      <w:r w:rsidR="005709DD" w:rsidRPr="005709DD">
        <w:rPr>
          <w:rFonts w:ascii="Segoe UI" w:hAnsi="Segoe UI" w:cs="Segoe UI"/>
          <w:sz w:val="20"/>
          <w:szCs w:val="20"/>
        </w:rPr>
        <w:t xml:space="preserve"> </w:t>
      </w:r>
      <w:r w:rsidR="005709DD">
        <w:rPr>
          <w:rFonts w:ascii="Segoe UI" w:hAnsi="Segoe UI" w:cs="Segoe UI"/>
          <w:sz w:val="20"/>
          <w:szCs w:val="20"/>
        </w:rPr>
        <w:t>wg stanu na listopad 2020 r.</w:t>
      </w:r>
      <w:r w:rsidR="00F304E0">
        <w:rPr>
          <w:rFonts w:ascii="Segoe UI" w:hAnsi="Segoe UI" w:cs="Segoe UI"/>
          <w:sz w:val="20"/>
          <w:szCs w:val="20"/>
        </w:rPr>
        <w:t>:</w:t>
      </w:r>
    </w:p>
    <w:p w:rsidR="00F304E0" w:rsidRDefault="00F304E0" w:rsidP="00CC22E1">
      <w:pPr>
        <w:overflowPunct w:val="0"/>
        <w:autoSpaceDE w:val="0"/>
        <w:autoSpaceDN w:val="0"/>
        <w:adjustRightInd w:val="0"/>
        <w:textAlignment w:val="baseline"/>
        <w:rPr>
          <w:rFonts w:ascii="Segoe UI" w:hAnsi="Segoe UI" w:cs="Segoe UI"/>
          <w:sz w:val="20"/>
          <w:szCs w:val="20"/>
        </w:rPr>
      </w:pPr>
    </w:p>
    <w:p w:rsidR="00CC22E1" w:rsidRPr="00946831" w:rsidRDefault="00CC22E1" w:rsidP="00CC22E1">
      <w:pPr>
        <w:overflowPunct w:val="0"/>
        <w:autoSpaceDE w:val="0"/>
        <w:autoSpaceDN w:val="0"/>
        <w:adjustRightInd w:val="0"/>
        <w:textAlignment w:val="baseline"/>
        <w:rPr>
          <w:rFonts w:ascii="Segoe UI" w:hAnsi="Segoe UI" w:cs="Segoe UI"/>
          <w:sz w:val="20"/>
          <w:szCs w:val="20"/>
        </w:rPr>
      </w:pPr>
      <w:r w:rsidRPr="00946831">
        <w:rPr>
          <w:rFonts w:ascii="Segoe UI" w:hAnsi="Segoe UI" w:cs="Segoe UI"/>
          <w:sz w:val="20"/>
          <w:szCs w:val="20"/>
        </w:rPr>
        <w:t>województwo - zachodniopomorskie</w:t>
      </w:r>
    </w:p>
    <w:p w:rsidR="00CC22E1" w:rsidRDefault="00CC22E1" w:rsidP="00CC22E1">
      <w:pPr>
        <w:overflowPunct w:val="0"/>
        <w:autoSpaceDE w:val="0"/>
        <w:autoSpaceDN w:val="0"/>
        <w:adjustRightInd w:val="0"/>
        <w:textAlignment w:val="baseline"/>
        <w:rPr>
          <w:rFonts w:ascii="Segoe UI" w:hAnsi="Segoe UI" w:cs="Segoe UI"/>
          <w:sz w:val="20"/>
          <w:szCs w:val="20"/>
        </w:rPr>
      </w:pPr>
      <w:r w:rsidRPr="00946831">
        <w:rPr>
          <w:rFonts w:ascii="Segoe UI" w:hAnsi="Segoe UI" w:cs="Segoe UI"/>
          <w:sz w:val="20"/>
          <w:szCs w:val="20"/>
        </w:rPr>
        <w:t xml:space="preserve">powiat </w:t>
      </w:r>
      <w:r w:rsidR="003A2A80">
        <w:rPr>
          <w:rFonts w:ascii="Segoe UI" w:hAnsi="Segoe UI" w:cs="Segoe UI"/>
          <w:sz w:val="20"/>
          <w:szCs w:val="20"/>
        </w:rPr>
        <w:t xml:space="preserve"> - Koszalin </w:t>
      </w:r>
    </w:p>
    <w:p w:rsidR="00F304E0" w:rsidRPr="00946831" w:rsidRDefault="003A2A80" w:rsidP="00CC22E1">
      <w:pPr>
        <w:overflowPunct w:val="0"/>
        <w:autoSpaceDE w:val="0"/>
        <w:autoSpaceDN w:val="0"/>
        <w:adjustRightInd w:val="0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gmina </w:t>
      </w:r>
      <w:r w:rsidR="00F304E0"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 xml:space="preserve"> Koszalin</w:t>
      </w:r>
    </w:p>
    <w:p w:rsidR="00CC22E1" w:rsidRPr="00946831" w:rsidRDefault="003A2A80" w:rsidP="00CC22E1">
      <w:pPr>
        <w:overflowPunct w:val="0"/>
        <w:autoSpaceDE w:val="0"/>
        <w:autoSpaceDN w:val="0"/>
        <w:adjustRightInd w:val="0"/>
        <w:textAlignment w:val="baseline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jednostka ewidencyjna: 326101_1</w:t>
      </w:r>
      <w:r w:rsidR="00CC22E1" w:rsidRPr="00946831">
        <w:rPr>
          <w:rFonts w:ascii="Segoe UI" w:hAnsi="Segoe UI" w:cs="Segoe UI"/>
          <w:sz w:val="20"/>
          <w:szCs w:val="20"/>
        </w:rPr>
        <w:t xml:space="preserve">, </w:t>
      </w:r>
      <w:r>
        <w:rPr>
          <w:rFonts w:ascii="Segoe UI" w:hAnsi="Segoe UI" w:cs="Segoe UI"/>
          <w:sz w:val="20"/>
          <w:szCs w:val="20"/>
        </w:rPr>
        <w:t xml:space="preserve"> M.</w:t>
      </w:r>
      <w:r w:rsidR="00F304E0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Koszalin</w:t>
      </w:r>
      <w:r w:rsidR="00CC22E1" w:rsidRPr="00946831">
        <w:rPr>
          <w:rFonts w:ascii="Segoe UI" w:hAnsi="Segoe UI" w:cs="Segoe UI"/>
          <w:sz w:val="20"/>
          <w:szCs w:val="20"/>
        </w:rPr>
        <w:t xml:space="preserve"> </w:t>
      </w:r>
    </w:p>
    <w:p w:rsidR="00CC22E1" w:rsidRDefault="00CC22E1" w:rsidP="00CC22E1">
      <w:pPr>
        <w:overflowPunct w:val="0"/>
        <w:autoSpaceDE w:val="0"/>
        <w:autoSpaceDN w:val="0"/>
        <w:adjustRightInd w:val="0"/>
        <w:textAlignment w:val="baseline"/>
        <w:rPr>
          <w:rFonts w:ascii="Segoe UI" w:hAnsi="Segoe UI" w:cs="Segoe UI"/>
          <w:sz w:val="20"/>
          <w:szCs w:val="20"/>
        </w:rPr>
      </w:pPr>
      <w:r w:rsidRPr="00946831">
        <w:rPr>
          <w:rFonts w:ascii="Segoe UI" w:hAnsi="Segoe UI" w:cs="Segoe UI"/>
          <w:sz w:val="20"/>
          <w:szCs w:val="20"/>
        </w:rPr>
        <w:t xml:space="preserve">obręb:  </w:t>
      </w:r>
      <w:r w:rsidR="003A2A80">
        <w:rPr>
          <w:rFonts w:ascii="Segoe UI" w:hAnsi="Segoe UI" w:cs="Segoe UI"/>
          <w:sz w:val="20"/>
          <w:szCs w:val="20"/>
        </w:rPr>
        <w:t>0018</w:t>
      </w:r>
      <w:r w:rsidRPr="00946831">
        <w:rPr>
          <w:rFonts w:ascii="Segoe UI" w:hAnsi="Segoe UI" w:cs="Segoe UI"/>
          <w:sz w:val="20"/>
          <w:szCs w:val="20"/>
        </w:rPr>
        <w:t xml:space="preserve"> </w:t>
      </w:r>
    </w:p>
    <w:p w:rsidR="00F304E0" w:rsidRPr="00946831" w:rsidRDefault="00F304E0" w:rsidP="00CC22E1">
      <w:pPr>
        <w:overflowPunct w:val="0"/>
        <w:autoSpaceDE w:val="0"/>
        <w:autoSpaceDN w:val="0"/>
        <w:adjustRightInd w:val="0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położenie: ul. Ogrodowa 7a-7b </w:t>
      </w:r>
    </w:p>
    <w:p w:rsidR="00CC22E1" w:rsidRPr="00946831" w:rsidRDefault="00CC22E1" w:rsidP="00CC22E1">
      <w:pPr>
        <w:overflowPunct w:val="0"/>
        <w:autoSpaceDE w:val="0"/>
        <w:autoSpaceDN w:val="0"/>
        <w:adjustRightInd w:val="0"/>
        <w:textAlignment w:val="baseline"/>
        <w:rPr>
          <w:rFonts w:ascii="Segoe UI" w:hAnsi="Segoe UI" w:cs="Segoe UI"/>
          <w:sz w:val="20"/>
          <w:szCs w:val="20"/>
        </w:rPr>
      </w:pPr>
      <w:r w:rsidRPr="00946831">
        <w:rPr>
          <w:rFonts w:ascii="Segoe UI" w:hAnsi="Segoe UI" w:cs="Segoe UI"/>
          <w:sz w:val="20"/>
          <w:szCs w:val="20"/>
        </w:rPr>
        <w:t xml:space="preserve">działka nr </w:t>
      </w:r>
      <w:r w:rsidR="003A2A80">
        <w:rPr>
          <w:rFonts w:ascii="Segoe UI" w:hAnsi="Segoe UI" w:cs="Segoe UI"/>
          <w:sz w:val="20"/>
          <w:szCs w:val="20"/>
        </w:rPr>
        <w:t>60</w:t>
      </w:r>
      <w:r w:rsidRPr="00946831">
        <w:rPr>
          <w:rFonts w:ascii="Segoe UI" w:hAnsi="Segoe UI" w:cs="Segoe UI"/>
          <w:sz w:val="20"/>
          <w:szCs w:val="20"/>
        </w:rPr>
        <w:t xml:space="preserve"> o pow. 0,</w:t>
      </w:r>
      <w:r w:rsidR="003A2A80">
        <w:rPr>
          <w:rFonts w:ascii="Segoe UI" w:hAnsi="Segoe UI" w:cs="Segoe UI"/>
          <w:sz w:val="20"/>
          <w:szCs w:val="20"/>
        </w:rPr>
        <w:t>0456</w:t>
      </w:r>
      <w:r w:rsidRPr="00946831">
        <w:rPr>
          <w:rFonts w:ascii="Segoe UI" w:hAnsi="Segoe UI" w:cs="Segoe UI"/>
          <w:sz w:val="20"/>
          <w:szCs w:val="20"/>
        </w:rPr>
        <w:t xml:space="preserve"> ha, </w:t>
      </w:r>
    </w:p>
    <w:p w:rsidR="00CC22E1" w:rsidRPr="00946831" w:rsidRDefault="003A2A80" w:rsidP="00CC22E1">
      <w:pPr>
        <w:overflowPunct w:val="0"/>
        <w:autoSpaceDE w:val="0"/>
        <w:autoSpaceDN w:val="0"/>
        <w:adjustRightInd w:val="0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użytek: B</w:t>
      </w:r>
      <w:r w:rsidR="00CC22E1" w:rsidRPr="00946831">
        <w:rPr>
          <w:rFonts w:ascii="Segoe UI" w:hAnsi="Segoe UI" w:cs="Segoe UI"/>
          <w:sz w:val="20"/>
          <w:szCs w:val="20"/>
        </w:rPr>
        <w:t xml:space="preserve"> ( </w:t>
      </w:r>
      <w:r>
        <w:rPr>
          <w:rFonts w:ascii="Segoe UI" w:hAnsi="Segoe UI" w:cs="Segoe UI"/>
          <w:sz w:val="20"/>
          <w:szCs w:val="20"/>
        </w:rPr>
        <w:t>tereny mieszkaniowe ) - pow. 0,0456</w:t>
      </w:r>
      <w:r w:rsidR="00CC22E1" w:rsidRPr="00946831">
        <w:rPr>
          <w:rFonts w:ascii="Segoe UI" w:hAnsi="Segoe UI" w:cs="Segoe UI"/>
          <w:sz w:val="20"/>
          <w:szCs w:val="20"/>
        </w:rPr>
        <w:t xml:space="preserve"> ha </w:t>
      </w:r>
    </w:p>
    <w:p w:rsidR="00CC22E1" w:rsidRPr="00946831" w:rsidRDefault="00CC22E1" w:rsidP="00CC22E1">
      <w:pPr>
        <w:overflowPunct w:val="0"/>
        <w:autoSpaceDE w:val="0"/>
        <w:autoSpaceDN w:val="0"/>
        <w:adjustRightInd w:val="0"/>
        <w:textAlignment w:val="baseline"/>
        <w:rPr>
          <w:rFonts w:ascii="Segoe UI" w:hAnsi="Segoe UI" w:cs="Segoe UI"/>
          <w:sz w:val="20"/>
          <w:szCs w:val="20"/>
        </w:rPr>
      </w:pPr>
      <w:r w:rsidRPr="00946831">
        <w:rPr>
          <w:rFonts w:ascii="Segoe UI" w:hAnsi="Segoe UI" w:cs="Segoe UI"/>
          <w:sz w:val="20"/>
          <w:szCs w:val="20"/>
        </w:rPr>
        <w:t xml:space="preserve">działka nr </w:t>
      </w:r>
      <w:r w:rsidR="003A2A80">
        <w:rPr>
          <w:rFonts w:ascii="Segoe UI" w:hAnsi="Segoe UI" w:cs="Segoe UI"/>
          <w:sz w:val="20"/>
          <w:szCs w:val="20"/>
        </w:rPr>
        <w:t>61 o pow. 0,0466</w:t>
      </w:r>
      <w:r w:rsidRPr="00946831">
        <w:rPr>
          <w:rFonts w:ascii="Segoe UI" w:hAnsi="Segoe UI" w:cs="Segoe UI"/>
          <w:sz w:val="20"/>
          <w:szCs w:val="20"/>
        </w:rPr>
        <w:t xml:space="preserve"> ha,</w:t>
      </w:r>
    </w:p>
    <w:p w:rsidR="00CC22E1" w:rsidRPr="00946831" w:rsidRDefault="00CC22E1" w:rsidP="003A2A80">
      <w:pPr>
        <w:overflowPunct w:val="0"/>
        <w:autoSpaceDE w:val="0"/>
        <w:autoSpaceDN w:val="0"/>
        <w:adjustRightInd w:val="0"/>
        <w:textAlignment w:val="baseline"/>
        <w:rPr>
          <w:rFonts w:ascii="Segoe UI" w:hAnsi="Segoe UI" w:cs="Segoe UI"/>
          <w:sz w:val="20"/>
          <w:szCs w:val="20"/>
        </w:rPr>
      </w:pPr>
      <w:r w:rsidRPr="00946831">
        <w:rPr>
          <w:rFonts w:ascii="Segoe UI" w:hAnsi="Segoe UI" w:cs="Segoe UI"/>
          <w:sz w:val="20"/>
          <w:szCs w:val="20"/>
        </w:rPr>
        <w:t xml:space="preserve">użytek: </w:t>
      </w:r>
      <w:r w:rsidR="003A2A80">
        <w:rPr>
          <w:rFonts w:ascii="Segoe UI" w:hAnsi="Segoe UI" w:cs="Segoe UI"/>
          <w:sz w:val="20"/>
          <w:szCs w:val="20"/>
        </w:rPr>
        <w:t>B</w:t>
      </w:r>
      <w:r w:rsidR="003A2A80" w:rsidRPr="00946831">
        <w:rPr>
          <w:rFonts w:ascii="Segoe UI" w:hAnsi="Segoe UI" w:cs="Segoe UI"/>
          <w:sz w:val="20"/>
          <w:szCs w:val="20"/>
        </w:rPr>
        <w:t xml:space="preserve"> ( </w:t>
      </w:r>
      <w:r w:rsidR="003A2A80">
        <w:rPr>
          <w:rFonts w:ascii="Segoe UI" w:hAnsi="Segoe UI" w:cs="Segoe UI"/>
          <w:sz w:val="20"/>
          <w:szCs w:val="20"/>
        </w:rPr>
        <w:t>tereny mieszkaniowe ) - pow. 0,0466</w:t>
      </w:r>
      <w:r w:rsidR="003A2A80" w:rsidRPr="00946831">
        <w:rPr>
          <w:rFonts w:ascii="Segoe UI" w:hAnsi="Segoe UI" w:cs="Segoe UI"/>
          <w:sz w:val="20"/>
          <w:szCs w:val="20"/>
        </w:rPr>
        <w:t xml:space="preserve"> ha</w:t>
      </w:r>
    </w:p>
    <w:p w:rsidR="00926858" w:rsidRPr="00946831" w:rsidRDefault="00926858" w:rsidP="005F47D9">
      <w:pPr>
        <w:jc w:val="both"/>
        <w:rPr>
          <w:rFonts w:ascii="Segoe UI" w:hAnsi="Segoe UI" w:cs="Segoe UI"/>
          <w:sz w:val="20"/>
          <w:szCs w:val="20"/>
        </w:rPr>
      </w:pPr>
    </w:p>
    <w:p w:rsidR="003A2A80" w:rsidRDefault="003A2A80" w:rsidP="001948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371"/>
        <w:gridCol w:w="2248"/>
        <w:gridCol w:w="1283"/>
        <w:gridCol w:w="1145"/>
        <w:gridCol w:w="2871"/>
      </w:tblGrid>
      <w:tr w:rsidR="00995D60" w:rsidRPr="0051485E" w:rsidTr="005709DD">
        <w:tc>
          <w:tcPr>
            <w:tcW w:w="2371" w:type="dxa"/>
            <w:vAlign w:val="center"/>
          </w:tcPr>
          <w:p w:rsidR="00995D60" w:rsidRDefault="00995D60" w:rsidP="00AE096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identyfikatory budynków:</w:t>
            </w:r>
          </w:p>
          <w:p w:rsidR="00995D60" w:rsidRPr="0051485E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02" w:type="dxa"/>
          </w:tcPr>
          <w:p w:rsidR="00995D60" w:rsidRPr="0051485E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Funkcja budynku</w:t>
            </w:r>
          </w:p>
        </w:tc>
        <w:tc>
          <w:tcPr>
            <w:tcW w:w="1134" w:type="dxa"/>
            <w:vAlign w:val="center"/>
          </w:tcPr>
          <w:p w:rsidR="00995D60" w:rsidRPr="0051485E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1485E">
              <w:rPr>
                <w:rFonts w:ascii="Segoe UI" w:hAnsi="Segoe UI" w:cs="Segoe UI"/>
                <w:sz w:val="20"/>
                <w:szCs w:val="20"/>
              </w:rPr>
              <w:t>Ilość kondygnacji</w:t>
            </w:r>
          </w:p>
        </w:tc>
        <w:tc>
          <w:tcPr>
            <w:tcW w:w="1157" w:type="dxa"/>
            <w:vAlign w:val="center"/>
          </w:tcPr>
          <w:p w:rsidR="00995D60" w:rsidRPr="0051485E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1485E">
              <w:rPr>
                <w:rFonts w:ascii="Segoe UI" w:hAnsi="Segoe UI" w:cs="Segoe UI"/>
                <w:sz w:val="20"/>
                <w:szCs w:val="20"/>
              </w:rPr>
              <w:t>Rok budowy</w:t>
            </w:r>
          </w:p>
        </w:tc>
        <w:tc>
          <w:tcPr>
            <w:tcW w:w="2954" w:type="dxa"/>
          </w:tcPr>
          <w:p w:rsidR="00995D60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Powierzchnia</w:t>
            </w:r>
          </w:p>
          <w:p w:rsidR="00995D60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użytkowa</w:t>
            </w:r>
          </w:p>
          <w:p w:rsidR="00995D60" w:rsidRPr="0051485E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1485E">
              <w:rPr>
                <w:rFonts w:ascii="Segoe UI" w:hAnsi="Segoe UI" w:cs="Segoe UI"/>
                <w:sz w:val="20"/>
                <w:szCs w:val="20"/>
              </w:rPr>
              <w:t>[m</w:t>
            </w:r>
            <w:r w:rsidRPr="0051485E">
              <w:rPr>
                <w:rFonts w:ascii="Segoe UI" w:hAnsi="Segoe UI" w:cs="Segoe UI"/>
                <w:sz w:val="20"/>
                <w:szCs w:val="20"/>
                <w:vertAlign w:val="superscript"/>
              </w:rPr>
              <w:t>2</w:t>
            </w:r>
            <w:r w:rsidRPr="0051485E">
              <w:rPr>
                <w:rFonts w:ascii="Segoe UI" w:hAnsi="Segoe UI" w:cs="Segoe UI"/>
                <w:sz w:val="20"/>
                <w:szCs w:val="20"/>
              </w:rPr>
              <w:t>]</w:t>
            </w:r>
          </w:p>
        </w:tc>
      </w:tr>
      <w:tr w:rsidR="00995D60" w:rsidRPr="0051485E" w:rsidTr="005709DD">
        <w:tc>
          <w:tcPr>
            <w:tcW w:w="2371" w:type="dxa"/>
            <w:vAlign w:val="center"/>
          </w:tcPr>
          <w:p w:rsidR="00995D60" w:rsidRPr="0051485E" w:rsidRDefault="00995D60" w:rsidP="00AE096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326101_1.0018.287_BUD  </w:t>
            </w:r>
          </w:p>
        </w:tc>
        <w:tc>
          <w:tcPr>
            <w:tcW w:w="2302" w:type="dxa"/>
          </w:tcPr>
          <w:p w:rsidR="00995D60" w:rsidRDefault="00995D60" w:rsidP="009268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995D60" w:rsidRDefault="00995D60" w:rsidP="009268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budynek mieszkalny*</w:t>
            </w:r>
          </w:p>
          <w:p w:rsidR="00995D60" w:rsidRPr="0051485E" w:rsidRDefault="00995D60" w:rsidP="009268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95D60" w:rsidRPr="0051485E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2/1</w:t>
            </w:r>
          </w:p>
        </w:tc>
        <w:tc>
          <w:tcPr>
            <w:tcW w:w="1157" w:type="dxa"/>
            <w:vMerge w:val="restart"/>
            <w:vAlign w:val="center"/>
          </w:tcPr>
          <w:p w:rsidR="00995D60" w:rsidRPr="0051485E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1939</w:t>
            </w:r>
          </w:p>
        </w:tc>
        <w:tc>
          <w:tcPr>
            <w:tcW w:w="2954" w:type="dxa"/>
            <w:vMerge w:val="restart"/>
            <w:vAlign w:val="center"/>
          </w:tcPr>
          <w:p w:rsidR="00995D60" w:rsidRPr="00995D60" w:rsidRDefault="00995D60" w:rsidP="00995D6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95D60">
              <w:rPr>
                <w:rFonts w:ascii="Segoe UI" w:hAnsi="Segoe UI" w:cs="Segoe UI"/>
                <w:sz w:val="20"/>
                <w:szCs w:val="20"/>
              </w:rPr>
              <w:t>n</w:t>
            </w:r>
            <w:r w:rsidRPr="00AE096C">
              <w:rPr>
                <w:rFonts w:ascii="Segoe UI" w:hAnsi="Segoe UI" w:cs="Segoe UI"/>
                <w:sz w:val="20"/>
                <w:szCs w:val="20"/>
              </w:rPr>
              <w:t>etto</w:t>
            </w:r>
            <w:r w:rsidRPr="00995D60">
              <w:rPr>
                <w:rFonts w:ascii="Segoe UI" w:hAnsi="Segoe UI" w:cs="Segoe UI"/>
                <w:sz w:val="20"/>
                <w:szCs w:val="20"/>
              </w:rPr>
              <w:t xml:space="preserve"> - </w:t>
            </w:r>
            <w:r w:rsidR="0013081C">
              <w:rPr>
                <w:rFonts w:ascii="Segoe UI" w:hAnsi="Segoe UI" w:cs="Segoe UI"/>
                <w:sz w:val="20"/>
                <w:szCs w:val="20"/>
              </w:rPr>
              <w:t>235,94</w:t>
            </w:r>
          </w:p>
          <w:p w:rsidR="00995D60" w:rsidRPr="00995D60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995D60" w:rsidRPr="00995D60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95D60">
              <w:rPr>
                <w:rFonts w:ascii="Segoe UI" w:hAnsi="Segoe UI" w:cs="Segoe UI"/>
                <w:sz w:val="20"/>
                <w:szCs w:val="20"/>
              </w:rPr>
              <w:t>bez piwnic i poddasza -</w:t>
            </w:r>
            <w:r w:rsidR="0013081C">
              <w:rPr>
                <w:rFonts w:ascii="Segoe UI" w:hAnsi="Segoe UI" w:cs="Segoe UI"/>
                <w:sz w:val="20"/>
                <w:szCs w:val="20"/>
              </w:rPr>
              <w:t>162,39</w:t>
            </w:r>
          </w:p>
        </w:tc>
      </w:tr>
      <w:tr w:rsidR="00995D60" w:rsidRPr="0051485E" w:rsidTr="005709DD">
        <w:trPr>
          <w:trHeight w:val="772"/>
        </w:trPr>
        <w:tc>
          <w:tcPr>
            <w:tcW w:w="2371" w:type="dxa"/>
            <w:vAlign w:val="center"/>
          </w:tcPr>
          <w:p w:rsidR="00995D60" w:rsidRDefault="00995D60" w:rsidP="00AE096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326101_1.0018.289_BUD  </w:t>
            </w:r>
          </w:p>
        </w:tc>
        <w:tc>
          <w:tcPr>
            <w:tcW w:w="2302" w:type="dxa"/>
          </w:tcPr>
          <w:p w:rsidR="00995D60" w:rsidRDefault="00995D60" w:rsidP="009268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995D60" w:rsidRDefault="00995D60" w:rsidP="009268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budynek mieszkalny*</w:t>
            </w:r>
          </w:p>
        </w:tc>
        <w:tc>
          <w:tcPr>
            <w:tcW w:w="1134" w:type="dxa"/>
            <w:vMerge/>
            <w:vAlign w:val="center"/>
          </w:tcPr>
          <w:p w:rsidR="00995D60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57" w:type="dxa"/>
            <w:vMerge/>
            <w:vAlign w:val="center"/>
          </w:tcPr>
          <w:p w:rsidR="00995D60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54" w:type="dxa"/>
            <w:vMerge/>
            <w:vAlign w:val="center"/>
          </w:tcPr>
          <w:p w:rsidR="00995D60" w:rsidRPr="00995D60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95D60" w:rsidRPr="0051485E" w:rsidTr="005709DD">
        <w:trPr>
          <w:trHeight w:val="471"/>
        </w:trPr>
        <w:tc>
          <w:tcPr>
            <w:tcW w:w="2371" w:type="dxa"/>
            <w:vAlign w:val="center"/>
          </w:tcPr>
          <w:p w:rsidR="00995D60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326101_1.0018.288_BUD  </w:t>
            </w:r>
          </w:p>
        </w:tc>
        <w:tc>
          <w:tcPr>
            <w:tcW w:w="2302" w:type="dxa"/>
          </w:tcPr>
          <w:p w:rsidR="00995D60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995D60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budynek transportu i łączności</w:t>
            </w:r>
          </w:p>
          <w:p w:rsidR="00995D60" w:rsidRPr="0051485E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5D60" w:rsidRPr="0051485E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1/0</w:t>
            </w:r>
          </w:p>
        </w:tc>
        <w:tc>
          <w:tcPr>
            <w:tcW w:w="1157" w:type="dxa"/>
            <w:vAlign w:val="center"/>
          </w:tcPr>
          <w:p w:rsidR="00995D60" w:rsidRDefault="00995D60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1939</w:t>
            </w:r>
          </w:p>
        </w:tc>
        <w:tc>
          <w:tcPr>
            <w:tcW w:w="2954" w:type="dxa"/>
            <w:vAlign w:val="center"/>
          </w:tcPr>
          <w:p w:rsidR="00995D60" w:rsidRPr="00995D60" w:rsidRDefault="0013081C" w:rsidP="00DC0C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54,22</w:t>
            </w:r>
          </w:p>
        </w:tc>
      </w:tr>
    </w:tbl>
    <w:p w:rsidR="00AE096C" w:rsidRPr="00F218C8" w:rsidRDefault="00F218C8" w:rsidP="00F218C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*  </w:t>
      </w:r>
      <w:r w:rsidR="00926858" w:rsidRPr="00F218C8">
        <w:rPr>
          <w:rFonts w:ascii="Segoe UI" w:hAnsi="Segoe UI" w:cs="Segoe UI"/>
          <w:sz w:val="20"/>
          <w:szCs w:val="20"/>
        </w:rPr>
        <w:t xml:space="preserve">budynki mieszkalne tworzą jeden obiekt budowlany. </w:t>
      </w:r>
    </w:p>
    <w:p w:rsidR="00926858" w:rsidRDefault="00926858" w:rsidP="002B67A3">
      <w:pPr>
        <w:jc w:val="both"/>
        <w:rPr>
          <w:rFonts w:ascii="Segoe UI" w:hAnsi="Segoe UI" w:cs="Segoe UI"/>
          <w:sz w:val="20"/>
          <w:szCs w:val="20"/>
        </w:rPr>
      </w:pPr>
    </w:p>
    <w:p w:rsidR="005709DD" w:rsidRPr="005709DD" w:rsidRDefault="00926858" w:rsidP="002B67A3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5709DD">
        <w:rPr>
          <w:rFonts w:ascii="Segoe UI" w:hAnsi="Segoe UI" w:cs="Segoe UI"/>
          <w:b/>
          <w:sz w:val="20"/>
          <w:szCs w:val="20"/>
          <w:u w:val="single"/>
        </w:rPr>
        <w:t xml:space="preserve">Budynek mieszkalny:  </w:t>
      </w:r>
    </w:p>
    <w:p w:rsidR="005709DD" w:rsidRDefault="00926858" w:rsidP="002B67A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jednorodzinny w zabudowie wolnostojącej, piętrowy, całkowicie podpiwniczony</w:t>
      </w:r>
      <w:r w:rsidR="005709DD">
        <w:rPr>
          <w:rFonts w:ascii="Segoe UI" w:hAnsi="Segoe UI" w:cs="Segoe UI"/>
          <w:sz w:val="20"/>
          <w:szCs w:val="20"/>
        </w:rPr>
        <w:t xml:space="preserve">, </w:t>
      </w:r>
      <w:r w:rsidR="002B67A3">
        <w:rPr>
          <w:rFonts w:ascii="Segoe UI" w:hAnsi="Segoe UI" w:cs="Segoe UI"/>
          <w:sz w:val="20"/>
          <w:szCs w:val="20"/>
        </w:rPr>
        <w:t xml:space="preserve">o konstrukcji </w:t>
      </w:r>
      <w:r w:rsidR="005709DD">
        <w:rPr>
          <w:rFonts w:ascii="Segoe UI" w:hAnsi="Segoe UI" w:cs="Segoe UI"/>
          <w:sz w:val="20"/>
          <w:szCs w:val="20"/>
        </w:rPr>
        <w:t xml:space="preserve">murowano-drewnianej; </w:t>
      </w:r>
    </w:p>
    <w:p w:rsidR="005709DD" w:rsidRDefault="005709DD" w:rsidP="002B67A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ściany o konstrukcji murowanej; stropy drewniane ze ślepym pułapem, nad piwnicami stropy stalowo-ceramiczne; schody z parteru na piętro i na strych nieużytkowy drewniane łamane jednobiegunowe, schody do piwnicy – betonowe bez okładzin, łamane jednobiegunowe; </w:t>
      </w:r>
    </w:p>
    <w:p w:rsidR="005709DD" w:rsidRDefault="005709DD" w:rsidP="002B67A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konstrukcja dachu – drewniana płatwiowo-kleszczowa, czterospadowa bez wykuszy, pokrycie z dachówki betonowej.</w:t>
      </w:r>
    </w:p>
    <w:p w:rsidR="005709DD" w:rsidRDefault="00D07D26" w:rsidP="002B67A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układ konstrukcyjny: </w:t>
      </w:r>
      <w:r w:rsidR="005709DD">
        <w:rPr>
          <w:rFonts w:ascii="Segoe UI" w:hAnsi="Segoe UI" w:cs="Segoe UI"/>
          <w:sz w:val="20"/>
          <w:szCs w:val="20"/>
        </w:rPr>
        <w:t xml:space="preserve">podłużny </w:t>
      </w:r>
    </w:p>
    <w:p w:rsidR="005709DD" w:rsidRDefault="005709DD" w:rsidP="002B67A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instalacje: elektryczna podtynkowa, wodociągowa, kanalizacyjna, ogrzewanie  dotychczasowe – etażowe co. </w:t>
      </w:r>
    </w:p>
    <w:p w:rsidR="00BC3502" w:rsidRDefault="00BC3502" w:rsidP="00BC3502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stan budynku: zadawalający; wymaga remontu w zakresie robót wykończeniowych.</w:t>
      </w:r>
    </w:p>
    <w:p w:rsidR="005709DD" w:rsidRDefault="003B0196" w:rsidP="002B67A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Stopień zużycia technicznego budynku </w:t>
      </w:r>
      <w:proofErr w:type="spellStart"/>
      <w:r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  <w:vertAlign w:val="subscript"/>
        </w:rPr>
        <w:t>zt</w:t>
      </w:r>
      <w:proofErr w:type="spellEnd"/>
      <w:r>
        <w:rPr>
          <w:rFonts w:ascii="Segoe UI" w:hAnsi="Segoe UI" w:cs="Segoe UI"/>
          <w:sz w:val="20"/>
          <w:szCs w:val="20"/>
          <w:vertAlign w:val="subscript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= </w:t>
      </w:r>
      <w:r w:rsidR="00D07D26">
        <w:rPr>
          <w:rFonts w:ascii="Segoe UI" w:hAnsi="Segoe UI" w:cs="Segoe UI"/>
          <w:sz w:val="20"/>
          <w:szCs w:val="20"/>
        </w:rPr>
        <w:t xml:space="preserve">51 </w:t>
      </w:r>
      <w:r>
        <w:rPr>
          <w:rFonts w:ascii="Segoe UI" w:hAnsi="Segoe UI" w:cs="Segoe UI"/>
          <w:sz w:val="20"/>
          <w:szCs w:val="20"/>
        </w:rPr>
        <w:t>%.</w:t>
      </w:r>
    </w:p>
    <w:p w:rsidR="003B0196" w:rsidRDefault="003B0196" w:rsidP="002B67A3">
      <w:pPr>
        <w:jc w:val="both"/>
        <w:rPr>
          <w:rFonts w:ascii="Segoe UI" w:hAnsi="Segoe UI" w:cs="Segoe UI"/>
          <w:sz w:val="20"/>
          <w:szCs w:val="20"/>
        </w:rPr>
      </w:pPr>
    </w:p>
    <w:p w:rsidR="0013081C" w:rsidRDefault="0013081C" w:rsidP="0013081C">
      <w:pPr>
        <w:rPr>
          <w:rFonts w:ascii="Segoe UI" w:hAnsi="Segoe UI" w:cs="Segoe UI"/>
          <w:b/>
          <w:sz w:val="20"/>
          <w:szCs w:val="20"/>
          <w:u w:val="single"/>
        </w:rPr>
      </w:pPr>
      <w:r w:rsidRPr="0013081C">
        <w:rPr>
          <w:rFonts w:ascii="Segoe UI" w:hAnsi="Segoe UI" w:cs="Segoe UI"/>
          <w:b/>
          <w:sz w:val="20"/>
          <w:szCs w:val="20"/>
          <w:u w:val="single"/>
        </w:rPr>
        <w:t>Budynek transportu i łączności:</w:t>
      </w:r>
    </w:p>
    <w:p w:rsidR="00BC3502" w:rsidRDefault="0013081C" w:rsidP="0013081C">
      <w:pPr>
        <w:jc w:val="both"/>
        <w:rPr>
          <w:rFonts w:ascii="Segoe UI" w:hAnsi="Segoe UI" w:cs="Segoe UI"/>
          <w:sz w:val="20"/>
          <w:szCs w:val="20"/>
        </w:rPr>
      </w:pPr>
      <w:r w:rsidRPr="0013081C">
        <w:rPr>
          <w:rFonts w:ascii="Segoe UI" w:hAnsi="Segoe UI" w:cs="Segoe UI"/>
          <w:sz w:val="20"/>
          <w:szCs w:val="20"/>
        </w:rPr>
        <w:t>posiada dwa stanowiska garażowe,</w:t>
      </w:r>
      <w:r>
        <w:rPr>
          <w:rFonts w:ascii="Segoe UI" w:hAnsi="Segoe UI" w:cs="Segoe UI"/>
          <w:sz w:val="20"/>
          <w:szCs w:val="20"/>
        </w:rPr>
        <w:t xml:space="preserve"> parterowy, niepodpiwniczony, w zabudowie wolnostojącej, </w:t>
      </w:r>
      <w:r w:rsidRPr="0013081C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o konstrukcji murowano-drewnianej; ściany części budynku stanowiącego pomieszczenie</w:t>
      </w:r>
      <w:r w:rsidR="00E258C3">
        <w:rPr>
          <w:rFonts w:ascii="Segoe UI" w:hAnsi="Segoe UI" w:cs="Segoe UI"/>
          <w:sz w:val="20"/>
          <w:szCs w:val="20"/>
        </w:rPr>
        <w:t xml:space="preserve"> nr 2 o konstrukcji murowanej a </w:t>
      </w:r>
      <w:r>
        <w:rPr>
          <w:rFonts w:ascii="Segoe UI" w:hAnsi="Segoe UI" w:cs="Segoe UI"/>
          <w:sz w:val="20"/>
          <w:szCs w:val="20"/>
        </w:rPr>
        <w:t>strop żelbetowy; pozostałe ściany części budynku stanowiącego pomieszczenie nr 1 o konstrukcji drewnianej z wypełnieniem w znacznej mierze oknami zespolonymi; konstrukcja stropodachu oparta na płatwi dre</w:t>
      </w:r>
      <w:r w:rsidR="00E258C3">
        <w:rPr>
          <w:rFonts w:ascii="Segoe UI" w:hAnsi="Segoe UI" w:cs="Segoe UI"/>
          <w:sz w:val="20"/>
          <w:szCs w:val="20"/>
        </w:rPr>
        <w:t xml:space="preserve">wnianej o przekroju 14/14 cm  </w:t>
      </w:r>
      <w:r>
        <w:rPr>
          <w:rFonts w:ascii="Segoe UI" w:hAnsi="Segoe UI" w:cs="Segoe UI"/>
          <w:sz w:val="20"/>
          <w:szCs w:val="20"/>
        </w:rPr>
        <w:t>podpartej słupami stalowymi o ś</w:t>
      </w:r>
      <w:r w:rsidR="00BC3502">
        <w:rPr>
          <w:rFonts w:ascii="Segoe UI" w:hAnsi="Segoe UI" w:cs="Segoe UI"/>
          <w:sz w:val="20"/>
          <w:szCs w:val="20"/>
        </w:rPr>
        <w:t xml:space="preserve">rednicy 100 mm; </w:t>
      </w:r>
      <w:r w:rsidR="00E258C3">
        <w:rPr>
          <w:rFonts w:ascii="Segoe UI" w:hAnsi="Segoe UI" w:cs="Segoe UI"/>
          <w:sz w:val="20"/>
          <w:szCs w:val="20"/>
        </w:rPr>
        <w:t xml:space="preserve"> </w:t>
      </w:r>
      <w:r w:rsidR="00BC3502">
        <w:rPr>
          <w:rFonts w:ascii="Segoe UI" w:hAnsi="Segoe UI" w:cs="Segoe UI"/>
          <w:sz w:val="20"/>
          <w:szCs w:val="20"/>
        </w:rPr>
        <w:t>układ konstrukcyjny:  podłużny;</w:t>
      </w:r>
    </w:p>
    <w:p w:rsidR="0013081C" w:rsidRDefault="0013081C" w:rsidP="0013081C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konstrukcja dachu – drewniana dwuspadowa, </w:t>
      </w:r>
      <w:r w:rsidR="00BC3502">
        <w:rPr>
          <w:rFonts w:ascii="Segoe UI" w:hAnsi="Segoe UI" w:cs="Segoe UI"/>
          <w:sz w:val="20"/>
          <w:szCs w:val="20"/>
        </w:rPr>
        <w:t xml:space="preserve">krokwie o przekroju 8*16cm w rozstawie ca 1,20 m; </w:t>
      </w:r>
      <w:r>
        <w:rPr>
          <w:rFonts w:ascii="Segoe UI" w:hAnsi="Segoe UI" w:cs="Segoe UI"/>
          <w:sz w:val="20"/>
          <w:szCs w:val="20"/>
        </w:rPr>
        <w:t xml:space="preserve">pokrycie </w:t>
      </w:r>
      <w:r w:rsidR="00BC3502">
        <w:rPr>
          <w:rFonts w:ascii="Segoe UI" w:hAnsi="Segoe UI" w:cs="Segoe UI"/>
          <w:sz w:val="20"/>
          <w:szCs w:val="20"/>
        </w:rPr>
        <w:t xml:space="preserve">dachu </w:t>
      </w:r>
      <w:r>
        <w:rPr>
          <w:rFonts w:ascii="Segoe UI" w:hAnsi="Segoe UI" w:cs="Segoe UI"/>
          <w:sz w:val="20"/>
          <w:szCs w:val="20"/>
        </w:rPr>
        <w:t>z</w:t>
      </w:r>
      <w:r w:rsidR="00BC3502">
        <w:rPr>
          <w:rFonts w:ascii="Segoe UI" w:hAnsi="Segoe UI" w:cs="Segoe UI"/>
          <w:sz w:val="20"/>
          <w:szCs w:val="20"/>
        </w:rPr>
        <w:t xml:space="preserve"> eternitowych falistych ( azbestowo- cementowych), na łatach drewnianych; instalacje – elektryczna; </w:t>
      </w:r>
    </w:p>
    <w:p w:rsidR="00BC3502" w:rsidRDefault="00BC3502" w:rsidP="0013081C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bramy garażowe nieocieplone, do pomieszczenia nr 1 </w:t>
      </w:r>
      <w:r w:rsidR="00E258C3">
        <w:rPr>
          <w:rFonts w:ascii="Segoe UI" w:hAnsi="Segoe UI" w:cs="Segoe UI"/>
          <w:sz w:val="20"/>
          <w:szCs w:val="20"/>
        </w:rPr>
        <w:t xml:space="preserve">- </w:t>
      </w:r>
      <w:r>
        <w:rPr>
          <w:rFonts w:ascii="Segoe UI" w:hAnsi="Segoe UI" w:cs="Segoe UI"/>
          <w:sz w:val="20"/>
          <w:szCs w:val="20"/>
        </w:rPr>
        <w:t xml:space="preserve">brama stalowa podnoszona, do pomieszczenia nr 2 </w:t>
      </w:r>
      <w:r w:rsidR="00E258C3">
        <w:rPr>
          <w:rFonts w:ascii="Segoe UI" w:hAnsi="Segoe UI" w:cs="Segoe UI"/>
          <w:sz w:val="20"/>
          <w:szCs w:val="20"/>
        </w:rPr>
        <w:t xml:space="preserve">- </w:t>
      </w:r>
      <w:r>
        <w:rPr>
          <w:rFonts w:ascii="Segoe UI" w:hAnsi="Segoe UI" w:cs="Segoe UI"/>
          <w:sz w:val="20"/>
          <w:szCs w:val="20"/>
        </w:rPr>
        <w:t xml:space="preserve">stalowa rozwierana; </w:t>
      </w:r>
    </w:p>
    <w:p w:rsidR="00BC3502" w:rsidRDefault="00BC3502" w:rsidP="0013081C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stan budynku: </w:t>
      </w:r>
      <w:r w:rsidR="00A751E8">
        <w:rPr>
          <w:rFonts w:ascii="Segoe UI" w:hAnsi="Segoe UI" w:cs="Segoe UI"/>
          <w:sz w:val="20"/>
          <w:szCs w:val="20"/>
        </w:rPr>
        <w:t>średni</w:t>
      </w:r>
      <w:r>
        <w:rPr>
          <w:rFonts w:ascii="Segoe UI" w:hAnsi="Segoe UI" w:cs="Segoe UI"/>
          <w:sz w:val="20"/>
          <w:szCs w:val="20"/>
        </w:rPr>
        <w:t>; wymaga remontu w zakresie robót wykończeniowych.</w:t>
      </w:r>
      <w:r w:rsidR="00A751E8">
        <w:rPr>
          <w:rFonts w:ascii="Segoe UI" w:hAnsi="Segoe UI" w:cs="Segoe UI"/>
          <w:sz w:val="20"/>
          <w:szCs w:val="20"/>
        </w:rPr>
        <w:t xml:space="preserve"> </w:t>
      </w:r>
    </w:p>
    <w:p w:rsidR="0013081C" w:rsidRDefault="003B0196" w:rsidP="0013081C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Stopień zużycia technicznego </w:t>
      </w:r>
      <w:proofErr w:type="spellStart"/>
      <w:r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  <w:vertAlign w:val="subscript"/>
        </w:rPr>
        <w:t>zt</w:t>
      </w:r>
      <w:proofErr w:type="spellEnd"/>
      <w:r>
        <w:rPr>
          <w:rFonts w:ascii="Segoe UI" w:hAnsi="Segoe UI" w:cs="Segoe UI"/>
          <w:sz w:val="20"/>
          <w:szCs w:val="20"/>
        </w:rPr>
        <w:t xml:space="preserve">=  </w:t>
      </w:r>
      <w:r w:rsidR="00A751E8">
        <w:rPr>
          <w:rFonts w:ascii="Segoe UI" w:hAnsi="Segoe UI" w:cs="Segoe UI"/>
          <w:sz w:val="20"/>
          <w:szCs w:val="20"/>
        </w:rPr>
        <w:t>37</w:t>
      </w:r>
      <w:r>
        <w:rPr>
          <w:rFonts w:ascii="Segoe UI" w:hAnsi="Segoe UI" w:cs="Segoe UI"/>
          <w:sz w:val="20"/>
          <w:szCs w:val="20"/>
        </w:rPr>
        <w:t xml:space="preserve"> %.</w:t>
      </w:r>
    </w:p>
    <w:p w:rsidR="00A5713C" w:rsidRDefault="00A5713C" w:rsidP="00A5713C">
      <w:pPr>
        <w:spacing w:before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Osoby zainteresowane</w:t>
      </w:r>
      <w:r w:rsidRPr="0051485E">
        <w:rPr>
          <w:rFonts w:ascii="Segoe UI" w:hAnsi="Segoe UI" w:cs="Segoe UI"/>
          <w:sz w:val="20"/>
          <w:szCs w:val="20"/>
        </w:rPr>
        <w:t xml:space="preserve"> przetargiem </w:t>
      </w:r>
      <w:r>
        <w:rPr>
          <w:rFonts w:ascii="Segoe UI" w:hAnsi="Segoe UI" w:cs="Segoe UI"/>
          <w:sz w:val="20"/>
          <w:szCs w:val="20"/>
        </w:rPr>
        <w:t>mogą</w:t>
      </w:r>
      <w:r w:rsidRPr="0051485E">
        <w:rPr>
          <w:rFonts w:ascii="Segoe UI" w:hAnsi="Segoe UI" w:cs="Segoe UI"/>
          <w:sz w:val="20"/>
          <w:szCs w:val="20"/>
        </w:rPr>
        <w:t xml:space="preserve"> zapoznać się z </w:t>
      </w:r>
      <w:r>
        <w:rPr>
          <w:rFonts w:ascii="Segoe UI" w:hAnsi="Segoe UI" w:cs="Segoe UI"/>
          <w:sz w:val="20"/>
          <w:szCs w:val="20"/>
        </w:rPr>
        <w:t xml:space="preserve">treścią </w:t>
      </w:r>
      <w:r w:rsidRPr="0051485E">
        <w:rPr>
          <w:rFonts w:ascii="Segoe UI" w:hAnsi="Segoe UI" w:cs="Segoe UI"/>
          <w:sz w:val="20"/>
          <w:szCs w:val="20"/>
        </w:rPr>
        <w:t>inwentar</w:t>
      </w:r>
      <w:r>
        <w:rPr>
          <w:rFonts w:ascii="Segoe UI" w:hAnsi="Segoe UI" w:cs="Segoe UI"/>
          <w:sz w:val="20"/>
          <w:szCs w:val="20"/>
        </w:rPr>
        <w:t>yzacji</w:t>
      </w:r>
      <w:r w:rsidRPr="0051485E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budowlanej oraz ekspertyzą</w:t>
      </w:r>
      <w:r w:rsidRPr="0051485E">
        <w:rPr>
          <w:rFonts w:ascii="Segoe UI" w:hAnsi="Segoe UI" w:cs="Segoe UI"/>
          <w:sz w:val="20"/>
          <w:szCs w:val="20"/>
        </w:rPr>
        <w:t xml:space="preserve"> techniczn</w:t>
      </w:r>
      <w:r>
        <w:rPr>
          <w:rFonts w:ascii="Segoe UI" w:hAnsi="Segoe UI" w:cs="Segoe UI"/>
          <w:sz w:val="20"/>
          <w:szCs w:val="20"/>
        </w:rPr>
        <w:t>ą</w:t>
      </w:r>
      <w:r w:rsidRPr="0051485E">
        <w:rPr>
          <w:rFonts w:ascii="Segoe UI" w:hAnsi="Segoe UI" w:cs="Segoe UI"/>
          <w:sz w:val="20"/>
          <w:szCs w:val="20"/>
        </w:rPr>
        <w:t xml:space="preserve"> zawierając</w:t>
      </w:r>
      <w:r>
        <w:rPr>
          <w:rFonts w:ascii="Segoe UI" w:hAnsi="Segoe UI" w:cs="Segoe UI"/>
          <w:sz w:val="20"/>
          <w:szCs w:val="20"/>
        </w:rPr>
        <w:t>ą</w:t>
      </w:r>
      <w:r w:rsidRPr="0051485E">
        <w:rPr>
          <w:rFonts w:ascii="Segoe UI" w:hAnsi="Segoe UI" w:cs="Segoe UI"/>
          <w:sz w:val="20"/>
          <w:szCs w:val="20"/>
        </w:rPr>
        <w:t xml:space="preserve"> ocenę stanu technicznego </w:t>
      </w:r>
      <w:r>
        <w:rPr>
          <w:rFonts w:ascii="Segoe UI" w:hAnsi="Segoe UI" w:cs="Segoe UI"/>
          <w:sz w:val="20"/>
          <w:szCs w:val="20"/>
        </w:rPr>
        <w:t>obiektów – wg stanu na listopad 2020 r.</w:t>
      </w:r>
      <w:r w:rsidRPr="0051485E">
        <w:rPr>
          <w:rFonts w:ascii="Segoe UI" w:hAnsi="Segoe UI" w:cs="Segoe UI"/>
          <w:sz w:val="20"/>
          <w:szCs w:val="20"/>
        </w:rPr>
        <w:t xml:space="preserve"> </w:t>
      </w:r>
    </w:p>
    <w:p w:rsidR="00A5713C" w:rsidRDefault="00A5713C" w:rsidP="00A5713C">
      <w:pPr>
        <w:jc w:val="both"/>
        <w:rPr>
          <w:rFonts w:ascii="Segoe UI" w:hAnsi="Segoe UI" w:cs="Segoe UI"/>
          <w:sz w:val="20"/>
          <w:szCs w:val="20"/>
        </w:rPr>
      </w:pPr>
      <w:r w:rsidRPr="00946831">
        <w:rPr>
          <w:rFonts w:ascii="Segoe UI" w:hAnsi="Segoe UI" w:cs="Segoe UI"/>
          <w:sz w:val="20"/>
          <w:szCs w:val="20"/>
        </w:rPr>
        <w:t>Właściciel nie posiada żadnej</w:t>
      </w:r>
      <w:r>
        <w:rPr>
          <w:rFonts w:ascii="Segoe UI" w:hAnsi="Segoe UI" w:cs="Segoe UI"/>
          <w:sz w:val="20"/>
          <w:szCs w:val="20"/>
        </w:rPr>
        <w:t xml:space="preserve"> innej</w:t>
      </w:r>
      <w:r w:rsidRPr="00946831">
        <w:rPr>
          <w:rFonts w:ascii="Segoe UI" w:hAnsi="Segoe UI" w:cs="Segoe UI"/>
          <w:sz w:val="20"/>
          <w:szCs w:val="20"/>
        </w:rPr>
        <w:t xml:space="preserve"> dokumentacji dotyczącej przedmiotowych budynków.</w:t>
      </w:r>
      <w:r w:rsidRPr="005709DD">
        <w:rPr>
          <w:rFonts w:ascii="Segoe UI" w:hAnsi="Segoe UI" w:cs="Segoe UI"/>
          <w:sz w:val="20"/>
          <w:szCs w:val="20"/>
        </w:rPr>
        <w:t xml:space="preserve"> </w:t>
      </w:r>
    </w:p>
    <w:p w:rsidR="002B67A3" w:rsidRDefault="002B67A3" w:rsidP="002B67A3">
      <w:pPr>
        <w:jc w:val="both"/>
        <w:rPr>
          <w:rFonts w:ascii="Segoe UI" w:hAnsi="Segoe UI" w:cs="Segoe UI"/>
          <w:sz w:val="20"/>
          <w:szCs w:val="20"/>
        </w:rPr>
      </w:pPr>
    </w:p>
    <w:p w:rsidR="0054793C" w:rsidRDefault="0054793C" w:rsidP="002B67A3">
      <w:pPr>
        <w:jc w:val="both"/>
        <w:rPr>
          <w:rFonts w:ascii="Segoe UI" w:hAnsi="Segoe UI" w:cs="Segoe UI"/>
          <w:sz w:val="20"/>
          <w:szCs w:val="20"/>
        </w:rPr>
      </w:pPr>
    </w:p>
    <w:p w:rsidR="00995D60" w:rsidRPr="00995D60" w:rsidRDefault="00E03D30" w:rsidP="00995D60">
      <w:pPr>
        <w:pStyle w:val="tresc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Skarb Państwa objął n</w:t>
      </w:r>
      <w:r w:rsidR="00995D60" w:rsidRPr="00B454F2">
        <w:rPr>
          <w:rFonts w:ascii="Segoe UI" w:hAnsi="Segoe UI" w:cs="Segoe UI"/>
          <w:sz w:val="20"/>
          <w:szCs w:val="20"/>
        </w:rPr>
        <w:t xml:space="preserve">ieruchomość </w:t>
      </w:r>
      <w:r>
        <w:rPr>
          <w:rFonts w:ascii="Segoe UI" w:hAnsi="Segoe UI" w:cs="Segoe UI"/>
          <w:sz w:val="20"/>
          <w:szCs w:val="20"/>
        </w:rPr>
        <w:t xml:space="preserve">w posiadanie </w:t>
      </w:r>
      <w:r w:rsidR="00995D60">
        <w:rPr>
          <w:rFonts w:ascii="Segoe UI" w:hAnsi="Segoe UI" w:cs="Segoe UI"/>
          <w:sz w:val="20"/>
          <w:szCs w:val="20"/>
        </w:rPr>
        <w:t xml:space="preserve"> w</w:t>
      </w:r>
      <w:r w:rsidR="00995D60" w:rsidRPr="00B454F2">
        <w:rPr>
          <w:rFonts w:ascii="Segoe UI" w:hAnsi="Segoe UI" w:cs="Segoe UI"/>
          <w:sz w:val="20"/>
          <w:szCs w:val="20"/>
        </w:rPr>
        <w:t xml:space="preserve"> </w:t>
      </w:r>
      <w:r w:rsidR="00995D60">
        <w:rPr>
          <w:rFonts w:ascii="Segoe UI" w:hAnsi="Segoe UI" w:cs="Segoe UI"/>
          <w:sz w:val="20"/>
          <w:szCs w:val="20"/>
        </w:rPr>
        <w:t>marcu</w:t>
      </w:r>
      <w:r w:rsidR="00995D60" w:rsidRPr="00B454F2">
        <w:rPr>
          <w:rFonts w:ascii="Segoe UI" w:hAnsi="Segoe UI" w:cs="Segoe UI"/>
          <w:sz w:val="20"/>
          <w:szCs w:val="20"/>
        </w:rPr>
        <w:t xml:space="preserve"> 2018 r. </w:t>
      </w:r>
      <w:r w:rsidR="00995D60">
        <w:rPr>
          <w:rFonts w:ascii="Segoe UI" w:hAnsi="Segoe UI" w:cs="Segoe UI"/>
          <w:sz w:val="20"/>
          <w:szCs w:val="20"/>
        </w:rPr>
        <w:t xml:space="preserve"> Ustalono, iż budynki były nieużytkowane od kwietnia 2016 r. i zostały w tym czasie  zdewastowane - są ślady włamań oraz obecności osób bezdomnych. Zniszczone zostało wyposażenie domu oraz </w:t>
      </w:r>
      <w:r w:rsidR="00995D60">
        <w:rPr>
          <w:rFonts w:ascii="Segoe UI" w:hAnsi="Segoe UI" w:cs="Segoe UI"/>
          <w:sz w:val="20"/>
        </w:rPr>
        <w:t xml:space="preserve">drzwi wejściowe. Budynek nie był ogrzewany, brak wody oraz </w:t>
      </w:r>
      <w:r w:rsidR="00995D60">
        <w:rPr>
          <w:rFonts w:ascii="Segoe UI" w:hAnsi="Segoe UI" w:cs="Segoe UI"/>
          <w:sz w:val="20"/>
        </w:rPr>
        <w:lastRenderedPageBreak/>
        <w:t xml:space="preserve">prądu. </w:t>
      </w:r>
      <w:r w:rsidR="00995D60">
        <w:rPr>
          <w:rFonts w:ascii="Segoe UI" w:hAnsi="Segoe UI" w:cs="Segoe UI"/>
          <w:sz w:val="20"/>
          <w:szCs w:val="20"/>
        </w:rPr>
        <w:t>Budynek mieszkalny został zabezpieczony przed dostępem osób trzecich ( m.in. zamurowano wejście przez ganek, w środku zamontowano dodatkowe płyty i blokady ciągów komunikacyjnych ).</w:t>
      </w:r>
    </w:p>
    <w:p w:rsidR="002B67A3" w:rsidRPr="00A5713C" w:rsidRDefault="00A93F94" w:rsidP="00293BFC">
      <w:pPr>
        <w:pStyle w:val="tresc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Nieruchomość ogrodzona</w:t>
      </w:r>
      <w:r w:rsidR="00801E8F">
        <w:rPr>
          <w:rFonts w:ascii="Segoe UI" w:hAnsi="Segoe UI" w:cs="Segoe UI"/>
          <w:sz w:val="20"/>
          <w:szCs w:val="20"/>
          <w:shd w:val="clear" w:color="auto" w:fill="FFFFFF"/>
        </w:rPr>
        <w:t>.</w:t>
      </w:r>
    </w:p>
    <w:p w:rsidR="0054793C" w:rsidRDefault="0054793C" w:rsidP="002B67A3">
      <w:pPr>
        <w:jc w:val="both"/>
        <w:rPr>
          <w:rFonts w:ascii="Segoe UI" w:hAnsi="Segoe UI" w:cs="Segoe UI"/>
          <w:sz w:val="20"/>
          <w:szCs w:val="20"/>
        </w:rPr>
      </w:pPr>
    </w:p>
    <w:p w:rsidR="003A2A80" w:rsidRDefault="003A2A80" w:rsidP="00F553D8">
      <w:pPr>
        <w:jc w:val="both"/>
        <w:rPr>
          <w:rFonts w:ascii="Segoe UI" w:hAnsi="Segoe UI" w:cs="Segoe UI"/>
          <w:sz w:val="20"/>
          <w:szCs w:val="20"/>
        </w:rPr>
      </w:pPr>
    </w:p>
    <w:p w:rsidR="00AE096C" w:rsidRPr="0044532E" w:rsidRDefault="00AE096C" w:rsidP="00F553D8">
      <w:pPr>
        <w:jc w:val="both"/>
        <w:rPr>
          <w:rFonts w:ascii="Segoe UI" w:hAnsi="Segoe UI" w:cs="Segoe UI"/>
          <w:sz w:val="20"/>
          <w:szCs w:val="20"/>
        </w:rPr>
      </w:pPr>
    </w:p>
    <w:p w:rsidR="00D67139" w:rsidRPr="0044532E" w:rsidRDefault="00D67139" w:rsidP="00F553D8">
      <w:pPr>
        <w:jc w:val="both"/>
        <w:rPr>
          <w:rFonts w:ascii="Segoe UI" w:hAnsi="Segoe UI" w:cs="Segoe UI"/>
          <w:sz w:val="20"/>
          <w:szCs w:val="20"/>
        </w:rPr>
      </w:pPr>
      <w:r w:rsidRPr="0044532E">
        <w:rPr>
          <w:rFonts w:ascii="Segoe UI" w:hAnsi="Segoe UI" w:cs="Segoe UI"/>
          <w:sz w:val="20"/>
          <w:szCs w:val="20"/>
        </w:rPr>
        <w:t>Wyposażenie nieruchomości w urządzenia infrastruktury technicznej:</w:t>
      </w:r>
    </w:p>
    <w:p w:rsidR="003B0196" w:rsidRPr="0044532E" w:rsidRDefault="003B0196" w:rsidP="0044532E">
      <w:pPr>
        <w:numPr>
          <w:ilvl w:val="0"/>
          <w:numId w:val="31"/>
        </w:numPr>
        <w:tabs>
          <w:tab w:val="clear" w:pos="454"/>
        </w:tabs>
        <w:ind w:left="397" w:hanging="397"/>
        <w:jc w:val="both"/>
        <w:rPr>
          <w:rFonts w:ascii="Segoe UI" w:hAnsi="Segoe UI" w:cs="Segoe UI"/>
          <w:sz w:val="20"/>
          <w:szCs w:val="20"/>
        </w:rPr>
      </w:pPr>
      <w:r w:rsidRPr="0044532E">
        <w:rPr>
          <w:rFonts w:ascii="Segoe UI" w:hAnsi="Segoe UI" w:cs="Segoe UI"/>
          <w:sz w:val="20"/>
          <w:szCs w:val="20"/>
        </w:rPr>
        <w:t xml:space="preserve">Obsługa drogowa – zgodnie z opinią Zarządu Dróg i Transportu w Koszalinie działki nr 60 i 61 obręb nr 0018 </w:t>
      </w:r>
      <w:r w:rsidR="0044532E" w:rsidRPr="0044532E">
        <w:rPr>
          <w:rFonts w:ascii="Segoe UI" w:hAnsi="Segoe UI" w:cs="Segoe UI"/>
          <w:sz w:val="20"/>
          <w:szCs w:val="20"/>
        </w:rPr>
        <w:t xml:space="preserve">posiadają bezpośredni dostęp – zarówno w ujęciu prawnym jak i faktycznym  do </w:t>
      </w:r>
      <w:r w:rsidRPr="0044532E">
        <w:rPr>
          <w:rFonts w:ascii="Segoe UI" w:hAnsi="Segoe UI" w:cs="Segoe UI"/>
          <w:sz w:val="20"/>
          <w:szCs w:val="20"/>
        </w:rPr>
        <w:t xml:space="preserve">drogi publicznej ul. Ogrodowa – </w:t>
      </w:r>
      <w:r w:rsidR="0044532E" w:rsidRPr="0044532E">
        <w:rPr>
          <w:rFonts w:ascii="Segoe UI" w:hAnsi="Segoe UI" w:cs="Segoe UI"/>
          <w:sz w:val="20"/>
          <w:szCs w:val="20"/>
        </w:rPr>
        <w:t xml:space="preserve">droga gminna, działka nr  232/1 </w:t>
      </w:r>
      <w:r w:rsidRPr="0044532E">
        <w:rPr>
          <w:rFonts w:ascii="Segoe UI" w:hAnsi="Segoe UI" w:cs="Segoe UI"/>
          <w:sz w:val="20"/>
          <w:szCs w:val="20"/>
        </w:rPr>
        <w:t>obrę</w:t>
      </w:r>
      <w:r w:rsidR="00E03D30" w:rsidRPr="0044532E">
        <w:rPr>
          <w:rFonts w:ascii="Segoe UI" w:hAnsi="Segoe UI" w:cs="Segoe UI"/>
          <w:sz w:val="20"/>
          <w:szCs w:val="20"/>
        </w:rPr>
        <w:t>b nr 0018</w:t>
      </w:r>
      <w:r w:rsidRPr="0044532E">
        <w:rPr>
          <w:rFonts w:ascii="Segoe UI" w:hAnsi="Segoe UI" w:cs="Segoe UI"/>
          <w:sz w:val="20"/>
          <w:szCs w:val="20"/>
        </w:rPr>
        <w:t xml:space="preserve">.  </w:t>
      </w:r>
      <w:r w:rsidR="0044532E" w:rsidRPr="0044532E">
        <w:rPr>
          <w:rFonts w:ascii="Segoe UI" w:hAnsi="Segoe UI" w:cs="Segoe UI"/>
          <w:sz w:val="20"/>
          <w:szCs w:val="20"/>
        </w:rPr>
        <w:t xml:space="preserve"> Połączone są z drogą publiczną poprzez istniejący zjazd indywidualny. W razie konieczności przebudowy zjazdu lub zlokalizowania kolejnego, inwestor zobowiązany jest uzyskać zezwolenie Zarządcy drogi zgodnie z art. 29 ustawy z dnia 21 marca 1985 r. o drogach publicznych ( Dz. U. z 2021 r., poz. 1376 z </w:t>
      </w:r>
      <w:proofErr w:type="spellStart"/>
      <w:r w:rsidR="0044532E" w:rsidRPr="0044532E">
        <w:rPr>
          <w:rFonts w:ascii="Segoe UI" w:hAnsi="Segoe UI" w:cs="Segoe UI"/>
          <w:sz w:val="20"/>
          <w:szCs w:val="20"/>
        </w:rPr>
        <w:t>późn</w:t>
      </w:r>
      <w:proofErr w:type="spellEnd"/>
      <w:r w:rsidR="0044532E" w:rsidRPr="0044532E">
        <w:rPr>
          <w:rFonts w:ascii="Segoe UI" w:hAnsi="Segoe UI" w:cs="Segoe UI"/>
          <w:sz w:val="20"/>
          <w:szCs w:val="20"/>
        </w:rPr>
        <w:t xml:space="preserve">. zm. ). </w:t>
      </w:r>
      <w:r w:rsidRPr="0044532E">
        <w:rPr>
          <w:rFonts w:ascii="Segoe UI" w:hAnsi="Segoe UI" w:cs="Segoe UI"/>
          <w:sz w:val="20"/>
          <w:szCs w:val="20"/>
        </w:rPr>
        <w:t>Przedmiotowe oświadczenie jest aktualne na dzień jego wydania</w:t>
      </w:r>
      <w:r w:rsidR="0044532E" w:rsidRPr="0044532E">
        <w:rPr>
          <w:rFonts w:ascii="Segoe UI" w:hAnsi="Segoe UI" w:cs="Segoe UI"/>
          <w:sz w:val="20"/>
          <w:szCs w:val="20"/>
        </w:rPr>
        <w:t xml:space="preserve">. </w:t>
      </w:r>
      <w:r w:rsidRPr="0044532E">
        <w:rPr>
          <w:rFonts w:ascii="Segoe UI" w:hAnsi="Segoe UI" w:cs="Segoe UI"/>
          <w:sz w:val="20"/>
          <w:szCs w:val="20"/>
        </w:rPr>
        <w:t xml:space="preserve"> </w:t>
      </w:r>
    </w:p>
    <w:p w:rsidR="003B0196" w:rsidRPr="0044532E" w:rsidRDefault="003B0196" w:rsidP="003B0196">
      <w:pPr>
        <w:numPr>
          <w:ilvl w:val="0"/>
          <w:numId w:val="31"/>
        </w:numPr>
        <w:tabs>
          <w:tab w:val="clear" w:pos="454"/>
        </w:tabs>
        <w:ind w:left="397" w:hanging="397"/>
        <w:jc w:val="both"/>
        <w:rPr>
          <w:rFonts w:ascii="Segoe UI" w:hAnsi="Segoe UI" w:cs="Segoe UI"/>
          <w:sz w:val="20"/>
          <w:szCs w:val="20"/>
        </w:rPr>
      </w:pPr>
      <w:r w:rsidRPr="0044532E">
        <w:rPr>
          <w:rFonts w:ascii="Segoe UI" w:hAnsi="Segoe UI" w:cs="Segoe UI"/>
          <w:sz w:val="20"/>
          <w:szCs w:val="20"/>
        </w:rPr>
        <w:t xml:space="preserve">Zakres niezbędnych prac w celu przyłączenia obiektu do sieci będzie wynikać ze szczegółowych warunków technicznych, które uzyska Nabywca w przedsiębiorstwach branżowych. </w:t>
      </w:r>
    </w:p>
    <w:p w:rsidR="003B0196" w:rsidRDefault="003B0196" w:rsidP="003B0196">
      <w:pPr>
        <w:ind w:left="397"/>
        <w:jc w:val="both"/>
        <w:rPr>
          <w:rFonts w:ascii="Segoe UI" w:hAnsi="Segoe UI" w:cs="Segoe UI"/>
          <w:sz w:val="20"/>
          <w:szCs w:val="20"/>
        </w:rPr>
      </w:pPr>
      <w:r w:rsidRPr="0044532E">
        <w:rPr>
          <w:rFonts w:ascii="Segoe UI" w:hAnsi="Segoe UI" w:cs="Segoe UI"/>
          <w:sz w:val="20"/>
          <w:szCs w:val="20"/>
        </w:rPr>
        <w:t>Informacje uzyskane od przedsiębiorstw branżowych dotyczące możliwości podłączenia obiektu do:</w:t>
      </w:r>
    </w:p>
    <w:p w:rsidR="00C31BA0" w:rsidRPr="0044532E" w:rsidRDefault="00C31BA0" w:rsidP="003B0196">
      <w:pPr>
        <w:ind w:left="397"/>
        <w:jc w:val="both"/>
        <w:rPr>
          <w:rFonts w:ascii="Segoe UI" w:hAnsi="Segoe UI" w:cs="Segoe UI"/>
          <w:sz w:val="20"/>
          <w:szCs w:val="20"/>
        </w:rPr>
      </w:pPr>
    </w:p>
    <w:p w:rsidR="00C31BA0" w:rsidRDefault="003B0196" w:rsidP="00C31BA0">
      <w:pPr>
        <w:pStyle w:val="Akapitzlist"/>
        <w:numPr>
          <w:ilvl w:val="0"/>
          <w:numId w:val="44"/>
        </w:numPr>
        <w:spacing w:after="220" w:line="274" w:lineRule="exact"/>
        <w:ind w:right="-1"/>
        <w:jc w:val="both"/>
        <w:rPr>
          <w:rFonts w:ascii="Segoe UI" w:hAnsi="Segoe UI" w:cs="Segoe UI"/>
          <w:color w:val="000000"/>
          <w:sz w:val="20"/>
          <w:szCs w:val="20"/>
          <w:lang w:bidi="pl-PL"/>
        </w:rPr>
      </w:pPr>
      <w:r w:rsidRPr="00C31BA0">
        <w:rPr>
          <w:rFonts w:ascii="Segoe UI" w:hAnsi="Segoe UI" w:cs="Segoe UI"/>
          <w:sz w:val="20"/>
          <w:szCs w:val="20"/>
        </w:rPr>
        <w:t>miejskiej sieci ciepłowniczej</w:t>
      </w:r>
      <w:r w:rsidRPr="00C31BA0">
        <w:rPr>
          <w:rFonts w:ascii="Segoe UI" w:hAnsi="Segoe UI" w:cs="Segoe UI"/>
          <w:i/>
          <w:sz w:val="20"/>
          <w:szCs w:val="20"/>
        </w:rPr>
        <w:t xml:space="preserve"> – </w:t>
      </w:r>
      <w:r w:rsidR="00C31BA0" w:rsidRPr="00C31BA0">
        <w:rPr>
          <w:rFonts w:ascii="Segoe UI" w:hAnsi="Segoe UI" w:cs="Segoe UI"/>
          <w:color w:val="000000"/>
          <w:sz w:val="20"/>
          <w:szCs w:val="20"/>
          <w:lang w:bidi="pl-PL"/>
        </w:rPr>
        <w:t>przedmiotowa nieruchomość zlokalizowana jest na obszarze, na którym spółka ciepłownicza nie posiada sieci ciepłowniczej wysokich parametrów. Zaprojektowanie przyłącza wysokich parametrów w celu podłączenia zabudowy jednorodzinnej na nieruchomości, z uwagi na liczne prywatne nieruchomości oraz zagęszczenie istniejącej in</w:t>
      </w:r>
      <w:r w:rsidR="00801E8F">
        <w:rPr>
          <w:rFonts w:ascii="Segoe UI" w:hAnsi="Segoe UI" w:cs="Segoe UI"/>
          <w:color w:val="000000"/>
          <w:sz w:val="20"/>
          <w:szCs w:val="20"/>
          <w:lang w:bidi="pl-PL"/>
        </w:rPr>
        <w:t>frastruktury w ulicy Kościuszki</w:t>
      </w:r>
      <w:r w:rsidR="00C31BA0" w:rsidRPr="00C31BA0">
        <w:rPr>
          <w:rFonts w:ascii="Segoe UI" w:hAnsi="Segoe UI" w:cs="Segoe UI"/>
          <w:color w:val="000000"/>
          <w:sz w:val="20"/>
          <w:szCs w:val="20"/>
          <w:lang w:bidi="pl-PL"/>
        </w:rPr>
        <w:t xml:space="preserve">, może być czasochłonne i nieskuteczne. Przyłączenie do </w:t>
      </w:r>
      <w:proofErr w:type="spellStart"/>
      <w:r w:rsidR="00C31BA0" w:rsidRPr="00C31BA0">
        <w:rPr>
          <w:rFonts w:ascii="Segoe UI" w:hAnsi="Segoe UI" w:cs="Segoe UI"/>
          <w:color w:val="000000"/>
          <w:sz w:val="20"/>
          <w:szCs w:val="20"/>
          <w:lang w:bidi="pl-PL"/>
        </w:rPr>
        <w:t>m.s.c</w:t>
      </w:r>
      <w:proofErr w:type="spellEnd"/>
      <w:r w:rsidR="00C31BA0" w:rsidRPr="00C31BA0">
        <w:rPr>
          <w:rFonts w:ascii="Segoe UI" w:hAnsi="Segoe UI" w:cs="Segoe UI"/>
          <w:color w:val="000000"/>
          <w:sz w:val="20"/>
          <w:szCs w:val="20"/>
          <w:lang w:bidi="pl-PL"/>
        </w:rPr>
        <w:t xml:space="preserve">. będzie możliwe po spełnieniu technicznych, terenowo -prawnych i ekonomicznych warunków przyłączenia obiektu do sieci w świetle Ustawy Prawo Energetyczne. Do w/w warunków należy między innymi uzyskanie </w:t>
      </w:r>
      <w:r w:rsidR="00C31BA0" w:rsidRPr="00C31BA0">
        <w:rPr>
          <w:rStyle w:val="Bodytext20"/>
          <w:rFonts w:ascii="Segoe UI" w:hAnsi="Segoe UI" w:cs="Segoe UI"/>
          <w:sz w:val="20"/>
          <w:szCs w:val="20"/>
          <w:u w:val="none"/>
        </w:rPr>
        <w:t>zgód właścicieli działek na poprowadzenie sieci ciepłowniczej na</w:t>
      </w:r>
      <w:r w:rsidR="00C31BA0" w:rsidRPr="00C31BA0">
        <w:rPr>
          <w:rStyle w:val="Bodytext27ptSmallCaps"/>
          <w:rFonts w:ascii="Segoe UI" w:hAnsi="Segoe UI" w:cs="Segoe UI"/>
          <w:sz w:val="20"/>
          <w:szCs w:val="20"/>
          <w:u w:val="none"/>
        </w:rPr>
        <w:t xml:space="preserve"> </w:t>
      </w:r>
      <w:r w:rsidR="00C31BA0" w:rsidRPr="00C31BA0">
        <w:rPr>
          <w:rStyle w:val="Bodytext20"/>
          <w:rFonts w:ascii="Segoe UI" w:hAnsi="Segoe UI" w:cs="Segoe UI"/>
          <w:sz w:val="20"/>
          <w:szCs w:val="20"/>
          <w:u w:val="none"/>
        </w:rPr>
        <w:t>terenie ich nieruchomości.</w:t>
      </w:r>
      <w:r w:rsidR="00C31BA0" w:rsidRPr="00C31BA0">
        <w:rPr>
          <w:rFonts w:ascii="Segoe UI" w:hAnsi="Segoe UI" w:cs="Segoe UI"/>
          <w:sz w:val="20"/>
          <w:szCs w:val="20"/>
        </w:rPr>
        <w:t xml:space="preserve"> </w:t>
      </w:r>
      <w:r w:rsidR="00C31BA0" w:rsidRPr="00C31BA0">
        <w:rPr>
          <w:rFonts w:ascii="Segoe UI" w:hAnsi="Segoe UI" w:cs="Segoe UI"/>
          <w:color w:val="000000"/>
          <w:sz w:val="20"/>
          <w:szCs w:val="20"/>
          <w:lang w:bidi="pl-PL"/>
        </w:rPr>
        <w:t xml:space="preserve">Ponadto przedmiot inwestycji znajduje się w pobliżu przebudowanego pasa drogowego ulicy Kościuszki. Wykonane prace budowlane, zbudowane i wyremontowane obiekty objęte są gwarancją wykonawcy budowy na minimum 6 lat. W związku z tym, inwestycję związaną z podłączeniem ww. budynku do </w:t>
      </w:r>
      <w:proofErr w:type="spellStart"/>
      <w:r w:rsidR="00C31BA0" w:rsidRPr="00C31BA0">
        <w:rPr>
          <w:rFonts w:ascii="Segoe UI" w:hAnsi="Segoe UI" w:cs="Segoe UI"/>
          <w:color w:val="000000"/>
          <w:sz w:val="20"/>
          <w:szCs w:val="20"/>
          <w:lang w:bidi="pl-PL"/>
        </w:rPr>
        <w:t>m.s.c</w:t>
      </w:r>
      <w:proofErr w:type="spellEnd"/>
      <w:r w:rsidR="00C31BA0" w:rsidRPr="00C31BA0">
        <w:rPr>
          <w:rFonts w:ascii="Segoe UI" w:hAnsi="Segoe UI" w:cs="Segoe UI"/>
          <w:color w:val="000000"/>
          <w:sz w:val="20"/>
          <w:szCs w:val="20"/>
          <w:lang w:bidi="pl-PL"/>
        </w:rPr>
        <w:t>. będzie można zrealizować po upływie gwarancji na wykonane roboty drogowe tj. po październiku 2028</w:t>
      </w:r>
      <w:r w:rsidR="00801E8F">
        <w:rPr>
          <w:rFonts w:ascii="Segoe UI" w:hAnsi="Segoe UI" w:cs="Segoe UI"/>
          <w:color w:val="000000"/>
          <w:sz w:val="20"/>
          <w:szCs w:val="20"/>
          <w:lang w:bidi="pl-PL"/>
        </w:rPr>
        <w:t xml:space="preserve"> </w:t>
      </w:r>
      <w:r w:rsidR="00C31BA0" w:rsidRPr="00C31BA0">
        <w:rPr>
          <w:rFonts w:ascii="Segoe UI" w:hAnsi="Segoe UI" w:cs="Segoe UI"/>
          <w:color w:val="000000"/>
          <w:sz w:val="20"/>
          <w:szCs w:val="20"/>
          <w:lang w:bidi="pl-PL"/>
        </w:rPr>
        <w:t>r.</w:t>
      </w:r>
      <w:r w:rsidR="00C31BA0" w:rsidRPr="00C31BA0">
        <w:rPr>
          <w:rFonts w:ascii="Segoe UI" w:hAnsi="Segoe UI" w:cs="Segoe UI"/>
          <w:sz w:val="20"/>
          <w:szCs w:val="20"/>
        </w:rPr>
        <w:t xml:space="preserve"> </w:t>
      </w:r>
      <w:r w:rsidR="00C31BA0" w:rsidRPr="00C31BA0">
        <w:rPr>
          <w:rFonts w:ascii="Segoe UI" w:hAnsi="Segoe UI" w:cs="Segoe UI"/>
          <w:color w:val="000000"/>
          <w:sz w:val="20"/>
          <w:szCs w:val="20"/>
          <w:lang w:bidi="pl-PL"/>
        </w:rPr>
        <w:t>W związku z powyższym, istnieje duże prawdopodobieństwo, że nie będzie technicznej możliwości poprowadzenia przyłącza ciepłowniczego do przedmiotowego obszaru.</w:t>
      </w:r>
      <w:r w:rsidR="00C31BA0" w:rsidRPr="00C31BA0">
        <w:rPr>
          <w:rFonts w:ascii="Segoe UI" w:hAnsi="Segoe UI" w:cs="Segoe UI"/>
          <w:sz w:val="20"/>
          <w:szCs w:val="20"/>
        </w:rPr>
        <w:t xml:space="preserve">  </w:t>
      </w:r>
      <w:r w:rsidR="00C31BA0" w:rsidRPr="00C31BA0">
        <w:rPr>
          <w:rFonts w:ascii="Segoe UI" w:hAnsi="Segoe UI" w:cs="Segoe UI"/>
          <w:color w:val="000000"/>
          <w:sz w:val="20"/>
          <w:szCs w:val="20"/>
          <w:lang w:bidi="pl-PL"/>
        </w:rPr>
        <w:t>Przedmiotowa  opinia nie stanowi warunków technicznych przyłączenia do miejskiej sieci ciepłowniczej.</w:t>
      </w:r>
    </w:p>
    <w:p w:rsidR="00BE4C7A" w:rsidRPr="00BE4C7A" w:rsidRDefault="00BE4C7A" w:rsidP="00BE4C7A">
      <w:pPr>
        <w:pStyle w:val="Akapitzlist"/>
        <w:numPr>
          <w:ilvl w:val="0"/>
          <w:numId w:val="44"/>
        </w:numPr>
        <w:ind w:right="-1"/>
        <w:jc w:val="both"/>
        <w:rPr>
          <w:rFonts w:ascii="Segoe UI" w:hAnsi="Segoe UI" w:cs="Segoe UI"/>
          <w:sz w:val="20"/>
          <w:szCs w:val="20"/>
          <w:lang w:bidi="pl-PL"/>
        </w:rPr>
      </w:pPr>
      <w:r w:rsidRPr="00BE4C7A">
        <w:rPr>
          <w:rFonts w:ascii="Segoe UI" w:hAnsi="Segoe UI" w:cs="Segoe UI"/>
          <w:sz w:val="20"/>
          <w:szCs w:val="20"/>
        </w:rPr>
        <w:t>sieci wodno-kanalizacyjnych –</w:t>
      </w:r>
      <w:r w:rsidRPr="00BE4C7A">
        <w:rPr>
          <w:rFonts w:ascii="Segoe UI" w:hAnsi="Segoe UI" w:cs="Segoe UI"/>
          <w:i/>
          <w:sz w:val="20"/>
          <w:szCs w:val="20"/>
        </w:rPr>
        <w:t xml:space="preserve"> </w:t>
      </w:r>
      <w:r w:rsidRPr="00BE4C7A">
        <w:rPr>
          <w:rFonts w:ascii="Segoe UI" w:hAnsi="Segoe UI" w:cs="Segoe UI"/>
          <w:sz w:val="20"/>
          <w:szCs w:val="20"/>
          <w:lang w:bidi="pl-PL"/>
        </w:rPr>
        <w:t>dla obsługi nieruchomości można wykorzystać istniejące uzbrojenie komunalne w pasie drogowym ul. Ogrodowej:</w:t>
      </w:r>
    </w:p>
    <w:p w:rsidR="00BE4C7A" w:rsidRPr="00BE4C7A" w:rsidRDefault="00BE4C7A" w:rsidP="00BE4C7A">
      <w:pPr>
        <w:widowControl w:val="0"/>
        <w:numPr>
          <w:ilvl w:val="0"/>
          <w:numId w:val="48"/>
        </w:numPr>
        <w:tabs>
          <w:tab w:val="left" w:pos="201"/>
        </w:tabs>
        <w:ind w:left="840" w:hanging="131"/>
        <w:rPr>
          <w:rFonts w:ascii="Segoe UI" w:hAnsi="Segoe UI" w:cs="Segoe UI"/>
          <w:sz w:val="20"/>
          <w:szCs w:val="20"/>
        </w:rPr>
      </w:pPr>
      <w:r w:rsidRPr="00BE4C7A">
        <w:rPr>
          <w:rFonts w:ascii="Segoe UI" w:hAnsi="Segoe UI" w:cs="Segoe UI"/>
          <w:sz w:val="20"/>
          <w:szCs w:val="20"/>
          <w:lang w:bidi="pl-PL"/>
        </w:rPr>
        <w:t>wodociąg DN 100;</w:t>
      </w:r>
    </w:p>
    <w:p w:rsidR="00BE4C7A" w:rsidRPr="00BE4C7A" w:rsidRDefault="00BE4C7A" w:rsidP="00BE4C7A">
      <w:pPr>
        <w:widowControl w:val="0"/>
        <w:numPr>
          <w:ilvl w:val="0"/>
          <w:numId w:val="48"/>
        </w:numPr>
        <w:tabs>
          <w:tab w:val="left" w:pos="201"/>
        </w:tabs>
        <w:ind w:left="840" w:hanging="131"/>
        <w:rPr>
          <w:rFonts w:ascii="Segoe UI" w:hAnsi="Segoe UI" w:cs="Segoe UI"/>
          <w:sz w:val="20"/>
          <w:szCs w:val="20"/>
        </w:rPr>
      </w:pPr>
      <w:r w:rsidRPr="00BE4C7A">
        <w:rPr>
          <w:rFonts w:ascii="Segoe UI" w:hAnsi="Segoe UI" w:cs="Segoe UI"/>
          <w:sz w:val="20"/>
          <w:szCs w:val="20"/>
          <w:lang w:bidi="pl-PL"/>
        </w:rPr>
        <w:t>kanał sanitarny DN 350;</w:t>
      </w:r>
    </w:p>
    <w:p w:rsidR="00BE4C7A" w:rsidRPr="00BE4C7A" w:rsidRDefault="00BE4C7A" w:rsidP="00BE4C7A">
      <w:pPr>
        <w:widowControl w:val="0"/>
        <w:numPr>
          <w:ilvl w:val="0"/>
          <w:numId w:val="48"/>
        </w:numPr>
        <w:tabs>
          <w:tab w:val="left" w:pos="201"/>
        </w:tabs>
        <w:ind w:left="840" w:hanging="131"/>
        <w:rPr>
          <w:rFonts w:ascii="Segoe UI" w:hAnsi="Segoe UI" w:cs="Segoe UI"/>
          <w:sz w:val="20"/>
          <w:szCs w:val="20"/>
        </w:rPr>
      </w:pPr>
      <w:r w:rsidRPr="00BE4C7A">
        <w:rPr>
          <w:rFonts w:ascii="Segoe UI" w:hAnsi="Segoe UI" w:cs="Segoe UI"/>
          <w:sz w:val="20"/>
          <w:szCs w:val="20"/>
          <w:lang w:bidi="pl-PL"/>
        </w:rPr>
        <w:t>kanał deszczowy DN 300.</w:t>
      </w:r>
    </w:p>
    <w:p w:rsidR="00BE4C7A" w:rsidRPr="00BE4C7A" w:rsidRDefault="00BE4C7A" w:rsidP="00BE4C7A">
      <w:pPr>
        <w:ind w:left="851"/>
        <w:rPr>
          <w:rFonts w:ascii="Segoe UI" w:hAnsi="Segoe UI" w:cs="Segoe UI"/>
          <w:sz w:val="20"/>
          <w:szCs w:val="20"/>
        </w:rPr>
      </w:pPr>
      <w:r w:rsidRPr="00BE4C7A">
        <w:rPr>
          <w:rFonts w:ascii="Segoe UI" w:hAnsi="Segoe UI" w:cs="Segoe UI"/>
          <w:sz w:val="20"/>
          <w:szCs w:val="20"/>
          <w:lang w:bidi="pl-PL"/>
        </w:rPr>
        <w:t>Zapewnienie dostawy wody, odbioru ścieków oraz wód opadowych i roztopowych. Spółka wyda na wniosek Inwestorów na etapie wydawania warunków przyłączenia do sieci komunalnych nieruchomości na wnioskowanych działkach.</w:t>
      </w:r>
      <w:r w:rsidRPr="00BE4C7A">
        <w:rPr>
          <w:rFonts w:ascii="Segoe UI" w:hAnsi="Segoe UI" w:cs="Segoe UI"/>
          <w:sz w:val="20"/>
          <w:szCs w:val="20"/>
        </w:rPr>
        <w:t xml:space="preserve">  </w:t>
      </w:r>
      <w:r w:rsidRPr="00BE4C7A">
        <w:rPr>
          <w:rFonts w:ascii="Segoe UI" w:hAnsi="Segoe UI" w:cs="Segoe UI"/>
          <w:sz w:val="20"/>
          <w:szCs w:val="20"/>
          <w:lang w:bidi="pl-PL"/>
        </w:rPr>
        <w:t>Przedmiotowa  opinia stanowi informację dla Wydziału Nieruchomości Urzędu Miejskiego w Koszalinie.</w:t>
      </w:r>
    </w:p>
    <w:p w:rsidR="003B0196" w:rsidRPr="00801E8F" w:rsidRDefault="003B0196" w:rsidP="00C31BA0">
      <w:pPr>
        <w:pStyle w:val="Akapitzlist"/>
        <w:numPr>
          <w:ilvl w:val="0"/>
          <w:numId w:val="44"/>
        </w:numPr>
        <w:spacing w:after="220" w:line="274" w:lineRule="exact"/>
        <w:ind w:right="-1"/>
        <w:jc w:val="both"/>
        <w:rPr>
          <w:rFonts w:ascii="Segoe UI" w:hAnsi="Segoe UI" w:cs="Segoe UI"/>
          <w:sz w:val="20"/>
          <w:szCs w:val="20"/>
        </w:rPr>
      </w:pPr>
      <w:r w:rsidRPr="00801E8F">
        <w:rPr>
          <w:rFonts w:ascii="Segoe UI" w:hAnsi="Segoe UI" w:cs="Segoe UI"/>
          <w:sz w:val="20"/>
          <w:szCs w:val="20"/>
        </w:rPr>
        <w:t xml:space="preserve">sieci gazowej – istnieje możliwość przyłączenia budynku do istniejącego gazociągu niskiego ciśnienia o średnicy 100 mm, materiał STAL, lokalizacja: Koszalin, ul. </w:t>
      </w:r>
      <w:r w:rsidR="006F062A" w:rsidRPr="00801E8F">
        <w:rPr>
          <w:rFonts w:ascii="Segoe UI" w:hAnsi="Segoe UI" w:cs="Segoe UI"/>
          <w:sz w:val="20"/>
          <w:szCs w:val="20"/>
        </w:rPr>
        <w:t>Ogrodowa</w:t>
      </w:r>
      <w:r w:rsidRPr="00801E8F">
        <w:rPr>
          <w:rFonts w:ascii="Segoe UI" w:hAnsi="Segoe UI" w:cs="Segoe UI"/>
          <w:sz w:val="20"/>
          <w:szCs w:val="20"/>
        </w:rPr>
        <w:t xml:space="preserve">. </w:t>
      </w:r>
    </w:p>
    <w:p w:rsidR="003B0196" w:rsidRPr="00A93F94" w:rsidRDefault="003B0196" w:rsidP="00C31BA0">
      <w:pPr>
        <w:pStyle w:val="Akapitzlist"/>
        <w:numPr>
          <w:ilvl w:val="0"/>
          <w:numId w:val="44"/>
        </w:numPr>
        <w:spacing w:after="220" w:line="274" w:lineRule="exact"/>
        <w:ind w:right="-1"/>
        <w:jc w:val="both"/>
        <w:rPr>
          <w:rFonts w:ascii="Segoe UI" w:hAnsi="Segoe UI" w:cs="Segoe UI"/>
          <w:sz w:val="20"/>
          <w:szCs w:val="20"/>
        </w:rPr>
      </w:pPr>
      <w:r w:rsidRPr="00A93F94">
        <w:rPr>
          <w:rFonts w:ascii="Segoe UI" w:hAnsi="Segoe UI" w:cs="Segoe UI"/>
          <w:sz w:val="20"/>
          <w:szCs w:val="20"/>
        </w:rPr>
        <w:t>sieci elektroenergetycznej -  ENERGA OPERATOR SA zapewni dostawę energii elektrycznej  dla obiektu:</w:t>
      </w:r>
    </w:p>
    <w:p w:rsidR="003B0196" w:rsidRPr="00A93F94" w:rsidRDefault="003B0196" w:rsidP="003B0196">
      <w:pPr>
        <w:pStyle w:val="Akapitzlist"/>
        <w:ind w:left="757"/>
        <w:jc w:val="both"/>
        <w:rPr>
          <w:rFonts w:ascii="Segoe UI" w:hAnsi="Segoe UI" w:cs="Segoe UI"/>
          <w:sz w:val="20"/>
          <w:szCs w:val="20"/>
        </w:rPr>
      </w:pPr>
      <w:r w:rsidRPr="00A93F94">
        <w:rPr>
          <w:rFonts w:ascii="Segoe UI" w:hAnsi="Segoe UI" w:cs="Segoe UI"/>
          <w:sz w:val="20"/>
          <w:szCs w:val="20"/>
        </w:rPr>
        <w:t xml:space="preserve">- po złożeniu przez uprawnionego Wnioskodawcę wniosku o określenie warunków przyłączenia na podstawie którego zostaną określone warunki przyłączenia, </w:t>
      </w:r>
    </w:p>
    <w:p w:rsidR="003B0196" w:rsidRPr="00A93F94" w:rsidRDefault="003B0196" w:rsidP="003B0196">
      <w:pPr>
        <w:pStyle w:val="Akapitzlist"/>
        <w:ind w:left="757"/>
        <w:jc w:val="both"/>
        <w:rPr>
          <w:rFonts w:ascii="Segoe UI" w:hAnsi="Segoe UI" w:cs="Segoe UI"/>
          <w:sz w:val="20"/>
          <w:szCs w:val="20"/>
        </w:rPr>
      </w:pPr>
      <w:r w:rsidRPr="00A93F94">
        <w:rPr>
          <w:rFonts w:ascii="Segoe UI" w:hAnsi="Segoe UI" w:cs="Segoe UI"/>
          <w:sz w:val="20"/>
          <w:szCs w:val="20"/>
        </w:rPr>
        <w:t>- po przyłączeniu obiektu do sieci elektroenergetycznej na podstawie warunków przyłączenia oraz w oparciu o umowę o przyłączenie, jaka zostanie zawarta pomiędzy podmiotem przyłączanym i Spółką,</w:t>
      </w:r>
    </w:p>
    <w:p w:rsidR="003B0196" w:rsidRPr="00A93F94" w:rsidRDefault="003B0196" w:rsidP="003B0196">
      <w:pPr>
        <w:pStyle w:val="Akapitzlist"/>
        <w:ind w:left="757"/>
        <w:jc w:val="both"/>
        <w:rPr>
          <w:rFonts w:ascii="Segoe UI" w:hAnsi="Segoe UI" w:cs="Segoe UI"/>
          <w:color w:val="FF0000"/>
          <w:sz w:val="20"/>
          <w:szCs w:val="20"/>
        </w:rPr>
      </w:pPr>
      <w:r w:rsidRPr="00A93F94">
        <w:rPr>
          <w:rFonts w:ascii="Segoe UI" w:hAnsi="Segoe UI" w:cs="Segoe UI"/>
          <w:sz w:val="20"/>
          <w:szCs w:val="20"/>
        </w:rPr>
        <w:t>- po zawarciu umowy o świadczenie usług dystrybucji lub umowy kompleksowej.</w:t>
      </w:r>
    </w:p>
    <w:p w:rsidR="00BE4C7A" w:rsidRPr="00A93F94" w:rsidRDefault="003B0196" w:rsidP="00BE4C7A">
      <w:pPr>
        <w:pStyle w:val="Akapitzlist"/>
        <w:ind w:left="757"/>
        <w:jc w:val="both"/>
        <w:rPr>
          <w:rFonts w:ascii="Segoe UI" w:hAnsi="Segoe UI" w:cs="Segoe UI"/>
          <w:sz w:val="20"/>
          <w:szCs w:val="20"/>
        </w:rPr>
      </w:pPr>
      <w:r w:rsidRPr="00A93F94">
        <w:rPr>
          <w:rFonts w:ascii="Segoe UI" w:hAnsi="Segoe UI" w:cs="Segoe UI"/>
          <w:sz w:val="20"/>
          <w:szCs w:val="20"/>
        </w:rPr>
        <w:lastRenderedPageBreak/>
        <w:t xml:space="preserve">ENERGA OPERATOR SA zastrzega, że zapewnienie jest wiążące w przypadku gdy istnieć będą techniczne i ekonomiczne warunki przyłączenia do sieci i dostarczenia energii elektroenergetycznej, a wnioskujący spełni warunki przyłączenia do sieci i odbioru ( art. 7 ust. </w:t>
      </w:r>
      <w:r w:rsidR="00C31BA0" w:rsidRPr="00A93F94">
        <w:rPr>
          <w:rFonts w:ascii="Segoe UI" w:hAnsi="Segoe UI" w:cs="Segoe UI"/>
          <w:sz w:val="20"/>
          <w:szCs w:val="20"/>
        </w:rPr>
        <w:t>1 ustawy  Prawo Energetyczne).</w:t>
      </w:r>
    </w:p>
    <w:p w:rsidR="00C012BE" w:rsidRPr="00BE4C7A" w:rsidRDefault="00C012BE" w:rsidP="00BE4C7A">
      <w:pPr>
        <w:jc w:val="both"/>
      </w:pPr>
    </w:p>
    <w:p w:rsidR="00EF4007" w:rsidRDefault="00EF4007" w:rsidP="00F553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  <w:b/>
          <w:sz w:val="20"/>
          <w:szCs w:val="20"/>
          <w:u w:val="single"/>
        </w:rPr>
      </w:pPr>
    </w:p>
    <w:p w:rsidR="00F553D8" w:rsidRPr="00946831" w:rsidRDefault="002B67A3" w:rsidP="00F553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  <w:u w:val="single"/>
        </w:rPr>
        <w:t>IV</w:t>
      </w:r>
      <w:r w:rsidR="00F553D8" w:rsidRPr="00946831">
        <w:rPr>
          <w:rFonts w:ascii="Segoe UI" w:hAnsi="Segoe UI" w:cs="Segoe UI"/>
          <w:b/>
          <w:sz w:val="20"/>
          <w:szCs w:val="20"/>
          <w:u w:val="single"/>
        </w:rPr>
        <w:t>. STAN PLANISTYCZNY</w:t>
      </w:r>
      <w:r w:rsidR="00F553D8" w:rsidRPr="00946831">
        <w:rPr>
          <w:rFonts w:ascii="Segoe UI" w:hAnsi="Segoe UI" w:cs="Segoe UI"/>
          <w:sz w:val="20"/>
          <w:szCs w:val="20"/>
        </w:rPr>
        <w:t xml:space="preserve"> </w:t>
      </w:r>
    </w:p>
    <w:p w:rsidR="00F553D8" w:rsidRPr="00946831" w:rsidRDefault="00F553D8" w:rsidP="00F553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  <w:sz w:val="20"/>
          <w:szCs w:val="20"/>
        </w:rPr>
      </w:pPr>
    </w:p>
    <w:p w:rsidR="002B67A3" w:rsidRPr="002B67A3" w:rsidRDefault="002B67A3" w:rsidP="002B67A3">
      <w:pPr>
        <w:jc w:val="both"/>
        <w:rPr>
          <w:rFonts w:ascii="Segoe UI" w:hAnsi="Segoe UI" w:cs="Segoe UI"/>
          <w:sz w:val="20"/>
          <w:szCs w:val="20"/>
        </w:rPr>
      </w:pPr>
      <w:r w:rsidRPr="002B67A3">
        <w:rPr>
          <w:rFonts w:ascii="Segoe UI" w:hAnsi="Segoe UI" w:cs="Segoe UI"/>
          <w:sz w:val="20"/>
          <w:szCs w:val="20"/>
        </w:rPr>
        <w:t>Zgodnie z  miejscowym planem zagospodarowania przestrzennego terenu „Monte Cassino – Fałata” w Koszalinie</w:t>
      </w:r>
      <w:r w:rsidRPr="002B67A3">
        <w:rPr>
          <w:rFonts w:ascii="Segoe UI" w:hAnsi="Segoe UI" w:cs="Segoe UI"/>
          <w:bCs/>
          <w:sz w:val="20"/>
          <w:szCs w:val="20"/>
        </w:rPr>
        <w:t xml:space="preserve">, zatwierdzonym uchwałą Nr </w:t>
      </w:r>
      <w:r w:rsidRPr="002B67A3">
        <w:rPr>
          <w:rFonts w:ascii="Segoe UI" w:hAnsi="Segoe UI" w:cs="Segoe UI"/>
          <w:sz w:val="20"/>
          <w:szCs w:val="20"/>
        </w:rPr>
        <w:t xml:space="preserve">XXI/270/2016 </w:t>
      </w:r>
      <w:r w:rsidRPr="002B67A3">
        <w:rPr>
          <w:rFonts w:ascii="Segoe UI" w:hAnsi="Segoe UI" w:cs="Segoe UI"/>
          <w:bCs/>
          <w:sz w:val="20"/>
          <w:szCs w:val="20"/>
        </w:rPr>
        <w:t>Rady Miejskiej w Koszalinie z dnia 24 maja 2016 r.</w:t>
      </w:r>
      <w:r w:rsidRPr="002B67A3">
        <w:rPr>
          <w:rFonts w:ascii="Segoe UI" w:hAnsi="Segoe UI" w:cs="Segoe UI"/>
          <w:sz w:val="20"/>
          <w:szCs w:val="20"/>
        </w:rPr>
        <w:t xml:space="preserve"> (Dz. Urz. Woj. Zachodniopomorskiego poz. 2687), nieruchomość znajduje się na terenie elementarnym oznaczonym symbolem </w:t>
      </w:r>
      <w:r w:rsidRPr="002B67A3">
        <w:rPr>
          <w:rFonts w:ascii="Segoe UI" w:hAnsi="Segoe UI" w:cs="Segoe UI"/>
          <w:b/>
          <w:sz w:val="20"/>
          <w:szCs w:val="20"/>
        </w:rPr>
        <w:t>11MN, przeznaczonym pod zabudowę mieszkaniową jednorodzinną.</w:t>
      </w:r>
    </w:p>
    <w:p w:rsidR="002B67A3" w:rsidRDefault="002B67A3" w:rsidP="0000518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2B67A3" w:rsidRPr="00946831" w:rsidRDefault="002B67A3" w:rsidP="0000518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  <w:sz w:val="20"/>
          <w:szCs w:val="20"/>
        </w:rPr>
      </w:pPr>
    </w:p>
    <w:p w:rsidR="00F553D8" w:rsidRDefault="00FB54B7" w:rsidP="00F553D8">
      <w:pPr>
        <w:pStyle w:val="Nagwek6"/>
        <w:numPr>
          <w:ilvl w:val="0"/>
          <w:numId w:val="0"/>
        </w:numPr>
        <w:tabs>
          <w:tab w:val="clear" w:pos="1080"/>
        </w:tabs>
        <w:spacing w:before="200" w:line="360" w:lineRule="auto"/>
        <w:ind w:left="397" w:hanging="397"/>
        <w:rPr>
          <w:rFonts w:ascii="Segoe UI" w:hAnsi="Segoe UI" w:cs="Segoe UI"/>
          <w:sz w:val="20"/>
          <w:u w:val="single"/>
        </w:rPr>
      </w:pPr>
      <w:r w:rsidRPr="00946831">
        <w:rPr>
          <w:rFonts w:ascii="Segoe UI" w:hAnsi="Segoe UI" w:cs="Segoe UI"/>
          <w:sz w:val="20"/>
        </w:rPr>
        <w:t>V</w:t>
      </w:r>
      <w:r w:rsidR="0017334A" w:rsidRPr="00946831">
        <w:rPr>
          <w:rFonts w:ascii="Segoe UI" w:hAnsi="Segoe UI" w:cs="Segoe UI"/>
          <w:sz w:val="20"/>
        </w:rPr>
        <w:t>.</w:t>
      </w:r>
      <w:r w:rsidR="0017334A" w:rsidRPr="00946831">
        <w:rPr>
          <w:rFonts w:ascii="Segoe UI" w:hAnsi="Segoe UI" w:cs="Segoe UI"/>
          <w:sz w:val="20"/>
        </w:rPr>
        <w:tab/>
      </w:r>
      <w:r w:rsidR="0017334A" w:rsidRPr="00946831">
        <w:rPr>
          <w:rFonts w:ascii="Segoe UI" w:hAnsi="Segoe UI" w:cs="Segoe UI"/>
          <w:sz w:val="20"/>
          <w:u w:val="single"/>
        </w:rPr>
        <w:t>CENA WYWOŁAWCZA NIERUCHOMOŚCI</w:t>
      </w:r>
      <w:r w:rsidR="00C54E66" w:rsidRPr="00946831">
        <w:rPr>
          <w:rFonts w:ascii="Segoe UI" w:hAnsi="Segoe UI" w:cs="Segoe UI"/>
          <w:sz w:val="20"/>
          <w:u w:val="single"/>
        </w:rPr>
        <w:t xml:space="preserve"> </w:t>
      </w:r>
      <w:r w:rsidR="00E258C3" w:rsidRPr="00946831">
        <w:rPr>
          <w:rFonts w:ascii="Segoe UI" w:hAnsi="Segoe UI" w:cs="Segoe UI"/>
          <w:sz w:val="20"/>
          <w:u w:val="single"/>
        </w:rPr>
        <w:t>NETTO</w:t>
      </w:r>
      <w:r w:rsidR="00E258C3">
        <w:rPr>
          <w:rFonts w:ascii="Segoe UI" w:hAnsi="Segoe UI" w:cs="Segoe UI"/>
          <w:sz w:val="20"/>
          <w:u w:val="single"/>
        </w:rPr>
        <w:t xml:space="preserve"> </w:t>
      </w:r>
      <w:r w:rsidR="0017334A" w:rsidRPr="00946831">
        <w:rPr>
          <w:rFonts w:ascii="Segoe UI" w:hAnsi="Segoe UI" w:cs="Segoe UI"/>
          <w:sz w:val="20"/>
          <w:u w:val="single"/>
        </w:rPr>
        <w:t>–</w:t>
      </w:r>
      <w:r w:rsidR="00E258C3">
        <w:rPr>
          <w:rFonts w:ascii="Segoe UI" w:hAnsi="Segoe UI" w:cs="Segoe UI"/>
          <w:sz w:val="20"/>
          <w:u w:val="single"/>
        </w:rPr>
        <w:t xml:space="preserve">  </w:t>
      </w:r>
      <w:r w:rsidR="002B67A3">
        <w:rPr>
          <w:rFonts w:ascii="Segoe UI" w:hAnsi="Segoe UI" w:cs="Segoe UI"/>
          <w:sz w:val="20"/>
          <w:u w:val="single"/>
        </w:rPr>
        <w:t>500</w:t>
      </w:r>
      <w:r w:rsidR="0017334A" w:rsidRPr="00946831">
        <w:rPr>
          <w:rFonts w:ascii="Segoe UI" w:hAnsi="Segoe UI" w:cs="Segoe UI"/>
          <w:sz w:val="20"/>
          <w:u w:val="single"/>
        </w:rPr>
        <w:t> 000,00 zł</w:t>
      </w:r>
    </w:p>
    <w:p w:rsidR="00E258C3" w:rsidRPr="00E258C3" w:rsidRDefault="00E258C3" w:rsidP="00E258C3">
      <w:r>
        <w:rPr>
          <w:rFonts w:ascii="Segoe UI" w:hAnsi="Segoe UI" w:cs="Segoe UI"/>
          <w:b/>
          <w:sz w:val="20"/>
          <w:szCs w:val="20"/>
        </w:rPr>
        <w:t xml:space="preserve"> </w:t>
      </w:r>
    </w:p>
    <w:p w:rsidR="00F553D8" w:rsidRPr="00946831" w:rsidRDefault="0013012E" w:rsidP="00294541">
      <w:pPr>
        <w:pStyle w:val="Nagwek2"/>
        <w:tabs>
          <w:tab w:val="right" w:pos="4395"/>
        </w:tabs>
        <w:ind w:left="397"/>
        <w:jc w:val="both"/>
        <w:rPr>
          <w:rFonts w:ascii="Segoe UI" w:hAnsi="Segoe UI" w:cs="Segoe UI"/>
          <w:bCs w:val="0"/>
          <w:sz w:val="20"/>
          <w:szCs w:val="20"/>
        </w:rPr>
      </w:pPr>
      <w:r w:rsidRPr="00946831">
        <w:rPr>
          <w:rFonts w:ascii="Segoe UI" w:hAnsi="Segoe UI" w:cs="Segoe UI"/>
          <w:bCs w:val="0"/>
          <w:sz w:val="20"/>
          <w:szCs w:val="20"/>
        </w:rPr>
        <w:t>WADIUM</w:t>
      </w:r>
      <w:r w:rsidRPr="00946831">
        <w:rPr>
          <w:rFonts w:ascii="Segoe UI" w:hAnsi="Segoe UI" w:cs="Segoe UI"/>
          <w:bCs w:val="0"/>
          <w:sz w:val="20"/>
          <w:szCs w:val="20"/>
        </w:rPr>
        <w:tab/>
      </w:r>
      <w:r w:rsidR="00F553D8" w:rsidRPr="00946831">
        <w:rPr>
          <w:rFonts w:ascii="Segoe UI" w:hAnsi="Segoe UI" w:cs="Segoe UI"/>
          <w:bCs w:val="0"/>
          <w:sz w:val="20"/>
          <w:szCs w:val="20"/>
        </w:rPr>
        <w:t xml:space="preserve">                                   </w:t>
      </w:r>
      <w:r w:rsidR="002B67A3">
        <w:rPr>
          <w:rFonts w:ascii="Segoe UI" w:hAnsi="Segoe UI" w:cs="Segoe UI"/>
          <w:bCs w:val="0"/>
          <w:sz w:val="20"/>
          <w:szCs w:val="20"/>
        </w:rPr>
        <w:t>50 000</w:t>
      </w:r>
      <w:r w:rsidR="0017334A" w:rsidRPr="00946831">
        <w:rPr>
          <w:rFonts w:ascii="Segoe UI" w:hAnsi="Segoe UI" w:cs="Segoe UI"/>
          <w:bCs w:val="0"/>
          <w:sz w:val="20"/>
          <w:szCs w:val="20"/>
        </w:rPr>
        <w:t>,00 zł</w:t>
      </w:r>
      <w:r w:rsidR="00F553D8" w:rsidRPr="00946831">
        <w:rPr>
          <w:rFonts w:ascii="Segoe UI" w:hAnsi="Segoe UI" w:cs="Segoe UI"/>
          <w:sz w:val="18"/>
          <w:szCs w:val="18"/>
        </w:rPr>
        <w:t xml:space="preserve">                                               </w:t>
      </w:r>
    </w:p>
    <w:p w:rsidR="00294541" w:rsidRPr="00946831" w:rsidRDefault="00294541" w:rsidP="00D374C2">
      <w:pPr>
        <w:pStyle w:val="Nagwek5"/>
        <w:tabs>
          <w:tab w:val="clear" w:pos="3060"/>
          <w:tab w:val="right" w:pos="4395"/>
        </w:tabs>
        <w:ind w:left="397"/>
        <w:rPr>
          <w:rFonts w:ascii="Segoe UI" w:hAnsi="Segoe UI" w:cs="Segoe UI"/>
          <w:sz w:val="20"/>
          <w:szCs w:val="20"/>
        </w:rPr>
      </w:pPr>
    </w:p>
    <w:p w:rsidR="0017334A" w:rsidRPr="00946831" w:rsidRDefault="0017334A" w:rsidP="00D374C2">
      <w:pPr>
        <w:pStyle w:val="Nagwek5"/>
        <w:tabs>
          <w:tab w:val="clear" w:pos="3060"/>
          <w:tab w:val="right" w:pos="4395"/>
        </w:tabs>
        <w:ind w:left="397"/>
        <w:rPr>
          <w:rFonts w:ascii="Segoe UI" w:hAnsi="Segoe UI" w:cs="Segoe UI"/>
          <w:sz w:val="20"/>
          <w:szCs w:val="20"/>
        </w:rPr>
      </w:pPr>
      <w:r w:rsidRPr="00946831">
        <w:rPr>
          <w:rFonts w:ascii="Segoe UI" w:hAnsi="Segoe UI" w:cs="Segoe UI"/>
          <w:sz w:val="20"/>
          <w:szCs w:val="20"/>
        </w:rPr>
        <w:t>POSTĄPIENIE MINIMALNE</w:t>
      </w:r>
      <w:r w:rsidRPr="00946831">
        <w:rPr>
          <w:rFonts w:ascii="Segoe UI" w:hAnsi="Segoe UI" w:cs="Segoe UI"/>
          <w:sz w:val="20"/>
          <w:szCs w:val="20"/>
        </w:rPr>
        <w:tab/>
      </w:r>
      <w:r w:rsidR="002B67A3">
        <w:rPr>
          <w:rFonts w:ascii="Segoe UI" w:hAnsi="Segoe UI" w:cs="Segoe UI"/>
          <w:sz w:val="20"/>
          <w:szCs w:val="20"/>
        </w:rPr>
        <w:t>5 000</w:t>
      </w:r>
      <w:r w:rsidRPr="00946831">
        <w:rPr>
          <w:rFonts w:ascii="Segoe UI" w:hAnsi="Segoe UI" w:cs="Segoe UI"/>
          <w:sz w:val="20"/>
          <w:szCs w:val="20"/>
        </w:rPr>
        <w:t>,00 zł</w:t>
      </w:r>
    </w:p>
    <w:p w:rsidR="00A16975" w:rsidRPr="00946831" w:rsidRDefault="00A16975">
      <w:pPr>
        <w:pStyle w:val="Tekstpodstawowy"/>
        <w:tabs>
          <w:tab w:val="clear" w:pos="10773"/>
        </w:tabs>
        <w:rPr>
          <w:rFonts w:ascii="Segoe UI" w:hAnsi="Segoe UI" w:cs="Segoe UI"/>
          <w:sz w:val="20"/>
          <w:szCs w:val="20"/>
        </w:rPr>
      </w:pPr>
    </w:p>
    <w:p w:rsidR="0017334A" w:rsidRPr="00946831" w:rsidRDefault="00294541" w:rsidP="00137174">
      <w:pPr>
        <w:pStyle w:val="Tekstpodstawowy"/>
        <w:tabs>
          <w:tab w:val="clear" w:pos="10773"/>
        </w:tabs>
        <w:rPr>
          <w:rFonts w:ascii="Segoe UI" w:hAnsi="Segoe UI" w:cs="Segoe UI"/>
          <w:sz w:val="20"/>
          <w:szCs w:val="20"/>
        </w:rPr>
      </w:pPr>
      <w:r w:rsidRPr="00946831">
        <w:rPr>
          <w:rFonts w:ascii="Segoe UI" w:hAnsi="Segoe UI" w:cs="Segoe UI"/>
          <w:sz w:val="20"/>
          <w:szCs w:val="20"/>
        </w:rPr>
        <w:t xml:space="preserve"> </w:t>
      </w:r>
      <w:r w:rsidR="0017334A" w:rsidRPr="00946831">
        <w:rPr>
          <w:rFonts w:ascii="Segoe UI" w:hAnsi="Segoe UI" w:cs="Segoe UI"/>
          <w:sz w:val="20"/>
          <w:szCs w:val="20"/>
        </w:rPr>
        <w:t>Licytacji p</w:t>
      </w:r>
      <w:r w:rsidR="0050066F" w:rsidRPr="00946831">
        <w:rPr>
          <w:rFonts w:ascii="Segoe UI" w:hAnsi="Segoe UI" w:cs="Segoe UI"/>
          <w:sz w:val="20"/>
          <w:szCs w:val="20"/>
        </w:rPr>
        <w:t>odlega cena netto nieruchomości.</w:t>
      </w:r>
    </w:p>
    <w:p w:rsidR="00137174" w:rsidRPr="00946831" w:rsidRDefault="0017334A" w:rsidP="00137174">
      <w:pPr>
        <w:ind w:left="72" w:right="75"/>
        <w:jc w:val="both"/>
        <w:rPr>
          <w:rFonts w:ascii="Segoe UI" w:hAnsi="Segoe UI" w:cs="Segoe UI"/>
          <w:sz w:val="20"/>
          <w:szCs w:val="20"/>
        </w:rPr>
      </w:pPr>
      <w:r w:rsidRPr="00946831">
        <w:rPr>
          <w:rFonts w:ascii="Segoe UI" w:hAnsi="Segoe UI" w:cs="Segoe UI"/>
          <w:sz w:val="20"/>
          <w:szCs w:val="20"/>
        </w:rPr>
        <w:t>Cena nier</w:t>
      </w:r>
      <w:r w:rsidR="0050066F" w:rsidRPr="00946831">
        <w:rPr>
          <w:rFonts w:ascii="Segoe UI" w:hAnsi="Segoe UI" w:cs="Segoe UI"/>
          <w:sz w:val="20"/>
          <w:szCs w:val="20"/>
        </w:rPr>
        <w:t>uchomości osiągnięta w przetargu</w:t>
      </w:r>
      <w:r w:rsidRPr="00946831">
        <w:rPr>
          <w:rFonts w:ascii="Segoe UI" w:hAnsi="Segoe UI" w:cs="Segoe UI"/>
          <w:sz w:val="20"/>
          <w:szCs w:val="20"/>
        </w:rPr>
        <w:t xml:space="preserve"> płatna jest </w:t>
      </w:r>
      <w:r w:rsidR="00137174" w:rsidRPr="00946831">
        <w:rPr>
          <w:rFonts w:ascii="Segoe UI" w:hAnsi="Segoe UI" w:cs="Segoe UI"/>
          <w:sz w:val="20"/>
          <w:szCs w:val="20"/>
        </w:rPr>
        <w:t xml:space="preserve">w całości przed zawarciem umowy przenoszącej własność nieruchomości na rachunek bankowy Urzędu Miejskiego w Koszalinie:  </w:t>
      </w:r>
      <w:r w:rsidR="00137174" w:rsidRPr="00946831">
        <w:rPr>
          <w:rFonts w:ascii="Segoe UI" w:hAnsi="Segoe UI" w:cs="Segoe UI"/>
          <w:bCs/>
          <w:sz w:val="20"/>
          <w:szCs w:val="20"/>
        </w:rPr>
        <w:t>mBank S.A. Oddział Korporacyjny w Koszalinie, ul. Okrzei 3 nr 78 1140 2118 0000 2444 4400 1304.</w:t>
      </w:r>
    </w:p>
    <w:p w:rsidR="00066368" w:rsidRPr="00946831" w:rsidRDefault="00066368" w:rsidP="007614B7">
      <w:pPr>
        <w:pStyle w:val="Tekstpodstawowy"/>
        <w:rPr>
          <w:rFonts w:ascii="Segoe UI" w:hAnsi="Segoe UI" w:cs="Segoe UI"/>
          <w:sz w:val="20"/>
          <w:szCs w:val="20"/>
        </w:rPr>
      </w:pPr>
    </w:p>
    <w:p w:rsidR="007614B7" w:rsidRPr="00946831" w:rsidRDefault="007614B7" w:rsidP="007614B7">
      <w:pPr>
        <w:pStyle w:val="Tekstpodstawowy"/>
        <w:rPr>
          <w:rFonts w:ascii="Segoe UI" w:hAnsi="Segoe UI" w:cs="Segoe UI"/>
          <w:sz w:val="20"/>
          <w:szCs w:val="20"/>
        </w:rPr>
      </w:pPr>
      <w:r w:rsidRPr="00946831">
        <w:rPr>
          <w:rFonts w:ascii="Segoe UI" w:hAnsi="Segoe UI" w:cs="Segoe UI"/>
          <w:sz w:val="20"/>
          <w:szCs w:val="20"/>
        </w:rPr>
        <w:t xml:space="preserve">Zgodnie z obecnie obowiązującym art. 43 ust. 1 pkt </w:t>
      </w:r>
      <w:r w:rsidRPr="002B67A3">
        <w:rPr>
          <w:rFonts w:ascii="Segoe UI" w:hAnsi="Segoe UI" w:cs="Segoe UI"/>
          <w:sz w:val="20"/>
          <w:szCs w:val="20"/>
        </w:rPr>
        <w:t>10</w:t>
      </w:r>
      <w:r w:rsidR="002B67A3">
        <w:rPr>
          <w:rFonts w:ascii="Segoe UI" w:hAnsi="Segoe UI" w:cs="Segoe UI"/>
          <w:i/>
          <w:color w:val="FF0000"/>
          <w:sz w:val="20"/>
          <w:szCs w:val="20"/>
        </w:rPr>
        <w:t xml:space="preserve"> </w:t>
      </w:r>
      <w:r w:rsidRPr="00946831">
        <w:rPr>
          <w:rFonts w:ascii="Segoe UI" w:hAnsi="Segoe UI" w:cs="Segoe UI"/>
          <w:sz w:val="20"/>
          <w:szCs w:val="20"/>
        </w:rPr>
        <w:t xml:space="preserve">ustawy z dnia 11 marca 2004 r. o podatku od towarów i usług (Dz. U. z </w:t>
      </w:r>
      <w:r w:rsidR="00F553D8" w:rsidRPr="00946831">
        <w:rPr>
          <w:rFonts w:ascii="Segoe UI" w:hAnsi="Segoe UI" w:cs="Segoe UI"/>
          <w:sz w:val="20"/>
          <w:szCs w:val="20"/>
        </w:rPr>
        <w:t>2021</w:t>
      </w:r>
      <w:r w:rsidR="000A13A5" w:rsidRPr="00946831">
        <w:rPr>
          <w:rFonts w:ascii="Segoe UI" w:hAnsi="Segoe UI" w:cs="Segoe UI"/>
          <w:sz w:val="20"/>
          <w:szCs w:val="20"/>
        </w:rPr>
        <w:t xml:space="preserve"> r. poz. </w:t>
      </w:r>
      <w:r w:rsidR="00F553D8" w:rsidRPr="00946831">
        <w:rPr>
          <w:rFonts w:ascii="Segoe UI" w:hAnsi="Segoe UI" w:cs="Segoe UI"/>
          <w:sz w:val="20"/>
          <w:szCs w:val="20"/>
        </w:rPr>
        <w:t>685</w:t>
      </w:r>
      <w:r w:rsidR="000A13A5" w:rsidRPr="00946831">
        <w:rPr>
          <w:rFonts w:ascii="Segoe UI" w:hAnsi="Segoe UI" w:cs="Segoe UI"/>
          <w:sz w:val="20"/>
          <w:szCs w:val="20"/>
        </w:rPr>
        <w:t xml:space="preserve"> z późn.zm.</w:t>
      </w:r>
      <w:r w:rsidR="004543DC" w:rsidRPr="00946831">
        <w:rPr>
          <w:rFonts w:ascii="Segoe UI" w:hAnsi="Segoe UI" w:cs="Segoe UI"/>
          <w:sz w:val="20"/>
          <w:szCs w:val="20"/>
        </w:rPr>
        <w:t xml:space="preserve"> ) </w:t>
      </w:r>
      <w:r w:rsidRPr="00946831">
        <w:rPr>
          <w:rFonts w:ascii="Segoe UI" w:hAnsi="Segoe UI" w:cs="Segoe UI"/>
          <w:sz w:val="20"/>
          <w:szCs w:val="20"/>
        </w:rPr>
        <w:t>sprzedaż przedmiotowej nieruchomości  podlega zwolnieniu od p</w:t>
      </w:r>
      <w:r w:rsidR="0050066F" w:rsidRPr="00946831">
        <w:rPr>
          <w:rFonts w:ascii="Segoe UI" w:hAnsi="Segoe UI" w:cs="Segoe UI"/>
          <w:sz w:val="20"/>
          <w:szCs w:val="20"/>
        </w:rPr>
        <w:t xml:space="preserve">odatku VAT. </w:t>
      </w:r>
      <w:r w:rsidRPr="00946831">
        <w:rPr>
          <w:rFonts w:ascii="Segoe UI" w:hAnsi="Segoe UI" w:cs="Segoe UI"/>
          <w:sz w:val="20"/>
          <w:szCs w:val="20"/>
        </w:rPr>
        <w:t>Przy sprzedaży nieruchomości będą miały zastosowanie przepisy ustawy o podatku od towarów i usług obowiąz</w:t>
      </w:r>
      <w:r w:rsidR="00066368" w:rsidRPr="00946831">
        <w:rPr>
          <w:rFonts w:ascii="Segoe UI" w:hAnsi="Segoe UI" w:cs="Segoe UI"/>
          <w:sz w:val="20"/>
          <w:szCs w:val="20"/>
        </w:rPr>
        <w:t xml:space="preserve">ujące w dniu zawierania umowy. </w:t>
      </w:r>
    </w:p>
    <w:p w:rsidR="00471AE5" w:rsidRPr="00946831" w:rsidRDefault="00471AE5" w:rsidP="007614B7">
      <w:pPr>
        <w:pStyle w:val="Tekstpodstawowy"/>
        <w:rPr>
          <w:rFonts w:ascii="Segoe UI" w:hAnsi="Segoe UI" w:cs="Segoe UI"/>
          <w:sz w:val="20"/>
          <w:szCs w:val="20"/>
        </w:rPr>
      </w:pPr>
    </w:p>
    <w:p w:rsidR="00F553D8" w:rsidRPr="00946831" w:rsidRDefault="00F553D8" w:rsidP="007614B7">
      <w:pPr>
        <w:pStyle w:val="Tekstpodstawowy"/>
        <w:rPr>
          <w:rFonts w:ascii="Segoe UI" w:hAnsi="Segoe UI" w:cs="Segoe UI"/>
          <w:sz w:val="20"/>
          <w:szCs w:val="20"/>
        </w:rPr>
      </w:pPr>
    </w:p>
    <w:p w:rsidR="00E03D30" w:rsidRPr="00F347C0" w:rsidRDefault="00E03D30" w:rsidP="00E03D30">
      <w:pPr>
        <w:pStyle w:val="Nagwek6"/>
        <w:numPr>
          <w:ilvl w:val="0"/>
          <w:numId w:val="0"/>
        </w:numPr>
        <w:tabs>
          <w:tab w:val="clear" w:pos="1080"/>
        </w:tabs>
        <w:spacing w:before="200"/>
        <w:ind w:left="397" w:hanging="397"/>
        <w:rPr>
          <w:rFonts w:ascii="Segoe UI" w:hAnsi="Segoe UI" w:cs="Segoe UI"/>
          <w:sz w:val="20"/>
          <w:u w:val="single"/>
        </w:rPr>
      </w:pPr>
      <w:r>
        <w:rPr>
          <w:rFonts w:ascii="Segoe UI" w:hAnsi="Segoe UI" w:cs="Segoe UI"/>
          <w:sz w:val="20"/>
          <w:u w:val="single"/>
        </w:rPr>
        <w:t>V</w:t>
      </w:r>
      <w:r w:rsidR="00F218C8">
        <w:rPr>
          <w:rFonts w:ascii="Segoe UI" w:hAnsi="Segoe UI" w:cs="Segoe UI"/>
          <w:sz w:val="20"/>
          <w:u w:val="single"/>
        </w:rPr>
        <w:t>I</w:t>
      </w:r>
      <w:r w:rsidRPr="00F347C0">
        <w:rPr>
          <w:rFonts w:ascii="Segoe UI" w:hAnsi="Segoe UI" w:cs="Segoe UI"/>
          <w:sz w:val="20"/>
          <w:u w:val="single"/>
        </w:rPr>
        <w:t>.</w:t>
      </w:r>
      <w:r w:rsidRPr="00F347C0">
        <w:rPr>
          <w:rFonts w:ascii="Segoe UI" w:hAnsi="Segoe UI" w:cs="Segoe UI"/>
          <w:sz w:val="20"/>
          <w:u w:val="single"/>
        </w:rPr>
        <w:tab/>
        <w:t>WARUNKI NABYCI</w:t>
      </w:r>
      <w:r>
        <w:rPr>
          <w:rFonts w:ascii="Segoe UI" w:hAnsi="Segoe UI" w:cs="Segoe UI"/>
          <w:sz w:val="20"/>
          <w:u w:val="single"/>
        </w:rPr>
        <w:t>A PRAWA WŁASNOŚCI NIERUCHOMOŚCI</w:t>
      </w:r>
    </w:p>
    <w:p w:rsidR="00E03D30" w:rsidRPr="005815B2" w:rsidRDefault="00E03D30" w:rsidP="00E03D30">
      <w:pPr>
        <w:numPr>
          <w:ilvl w:val="0"/>
          <w:numId w:val="29"/>
        </w:numPr>
        <w:tabs>
          <w:tab w:val="clear" w:pos="454"/>
        </w:tabs>
        <w:ind w:left="397" w:hanging="397"/>
        <w:jc w:val="both"/>
        <w:rPr>
          <w:rFonts w:ascii="Segoe UI" w:hAnsi="Segoe UI" w:cs="Segoe UI"/>
          <w:sz w:val="20"/>
          <w:szCs w:val="20"/>
        </w:rPr>
      </w:pPr>
      <w:r w:rsidRPr="005815B2">
        <w:rPr>
          <w:rFonts w:ascii="Segoe UI" w:hAnsi="Segoe UI" w:cs="Segoe UI"/>
          <w:sz w:val="20"/>
          <w:szCs w:val="20"/>
        </w:rPr>
        <w:t>W sprawach sprzedaży nieruchomości zastosowanie mają przepisy Kodeksu Cywilnego (</w:t>
      </w:r>
      <w:r>
        <w:rPr>
          <w:rFonts w:ascii="Segoe UI" w:hAnsi="Segoe UI" w:cs="Segoe UI"/>
          <w:sz w:val="20"/>
          <w:szCs w:val="20"/>
        </w:rPr>
        <w:t>Dz. U. z 2020</w:t>
      </w:r>
      <w:r w:rsidRPr="005815B2">
        <w:rPr>
          <w:rFonts w:ascii="Segoe UI" w:hAnsi="Segoe UI" w:cs="Segoe UI"/>
          <w:sz w:val="20"/>
          <w:szCs w:val="20"/>
        </w:rPr>
        <w:t xml:space="preserve"> r. poz. </w:t>
      </w:r>
      <w:r>
        <w:rPr>
          <w:rFonts w:ascii="Segoe UI" w:hAnsi="Segoe UI" w:cs="Segoe UI"/>
          <w:sz w:val="20"/>
          <w:szCs w:val="20"/>
        </w:rPr>
        <w:t>1740</w:t>
      </w:r>
      <w:r w:rsidRPr="005815B2">
        <w:rPr>
          <w:rFonts w:ascii="Segoe UI" w:hAnsi="Segoe UI" w:cs="Segoe UI"/>
          <w:sz w:val="20"/>
          <w:szCs w:val="20"/>
        </w:rPr>
        <w:t xml:space="preserve"> z </w:t>
      </w:r>
      <w:proofErr w:type="spellStart"/>
      <w:r w:rsidRPr="005815B2">
        <w:rPr>
          <w:rFonts w:ascii="Segoe UI" w:hAnsi="Segoe UI" w:cs="Segoe UI"/>
          <w:sz w:val="20"/>
          <w:szCs w:val="20"/>
        </w:rPr>
        <w:t>późn</w:t>
      </w:r>
      <w:proofErr w:type="spellEnd"/>
      <w:r>
        <w:rPr>
          <w:rFonts w:ascii="Segoe UI" w:hAnsi="Segoe UI" w:cs="Segoe UI"/>
          <w:sz w:val="20"/>
          <w:szCs w:val="20"/>
        </w:rPr>
        <w:t xml:space="preserve">. zm. </w:t>
      </w:r>
      <w:r w:rsidRPr="005815B2">
        <w:rPr>
          <w:rFonts w:ascii="Segoe UI" w:hAnsi="Segoe UI" w:cs="Segoe UI"/>
          <w:sz w:val="20"/>
          <w:szCs w:val="20"/>
        </w:rPr>
        <w:t>), ustaw</w:t>
      </w:r>
      <w:r>
        <w:rPr>
          <w:rFonts w:ascii="Segoe UI" w:hAnsi="Segoe UI" w:cs="Segoe UI"/>
          <w:sz w:val="20"/>
          <w:szCs w:val="20"/>
        </w:rPr>
        <w:t xml:space="preserve">y o gospodarce nieruchomościami </w:t>
      </w:r>
      <w:r w:rsidRPr="005815B2">
        <w:rPr>
          <w:rFonts w:ascii="Segoe UI" w:hAnsi="Segoe UI" w:cs="Segoe UI"/>
          <w:sz w:val="20"/>
          <w:szCs w:val="20"/>
        </w:rPr>
        <w:t>(Dz. U. z 20</w:t>
      </w:r>
      <w:r>
        <w:rPr>
          <w:rFonts w:ascii="Segoe UI" w:hAnsi="Segoe UI" w:cs="Segoe UI"/>
          <w:sz w:val="20"/>
          <w:szCs w:val="20"/>
        </w:rPr>
        <w:t>20</w:t>
      </w:r>
      <w:r w:rsidRPr="005815B2">
        <w:rPr>
          <w:rFonts w:ascii="Segoe UI" w:hAnsi="Segoe UI" w:cs="Segoe UI"/>
          <w:sz w:val="20"/>
          <w:szCs w:val="20"/>
        </w:rPr>
        <w:t> r. poz. </w:t>
      </w:r>
      <w:r>
        <w:rPr>
          <w:rFonts w:ascii="Segoe UI" w:hAnsi="Segoe UI" w:cs="Segoe UI"/>
          <w:sz w:val="20"/>
          <w:szCs w:val="20"/>
        </w:rPr>
        <w:t xml:space="preserve">1990 z </w:t>
      </w:r>
      <w:proofErr w:type="spellStart"/>
      <w:r>
        <w:rPr>
          <w:rFonts w:ascii="Segoe UI" w:hAnsi="Segoe UI" w:cs="Segoe UI"/>
          <w:sz w:val="20"/>
          <w:szCs w:val="20"/>
        </w:rPr>
        <w:t>późn</w:t>
      </w:r>
      <w:proofErr w:type="spellEnd"/>
      <w:r>
        <w:rPr>
          <w:rFonts w:ascii="Segoe UI" w:hAnsi="Segoe UI" w:cs="Segoe UI"/>
          <w:sz w:val="20"/>
          <w:szCs w:val="20"/>
        </w:rPr>
        <w:t>. zm.), ustawy</w:t>
      </w:r>
      <w:r w:rsidRPr="005815B2">
        <w:rPr>
          <w:rFonts w:ascii="Segoe UI" w:hAnsi="Segoe UI" w:cs="Segoe UI"/>
          <w:sz w:val="20"/>
          <w:szCs w:val="20"/>
        </w:rPr>
        <w:t xml:space="preserve"> o nabywaniu nieruchomości przez cudzoziemców (Dz. U. z 2017 r. poz. 2278).</w:t>
      </w:r>
    </w:p>
    <w:p w:rsidR="00E03D30" w:rsidRPr="005815B2" w:rsidRDefault="00E03D30" w:rsidP="00E03D30">
      <w:pPr>
        <w:numPr>
          <w:ilvl w:val="0"/>
          <w:numId w:val="29"/>
        </w:numPr>
        <w:tabs>
          <w:tab w:val="clear" w:pos="454"/>
        </w:tabs>
        <w:ind w:left="397" w:hanging="397"/>
        <w:jc w:val="both"/>
        <w:rPr>
          <w:rFonts w:ascii="Segoe UI" w:hAnsi="Segoe UI" w:cs="Segoe UI"/>
          <w:sz w:val="20"/>
          <w:szCs w:val="20"/>
        </w:rPr>
      </w:pPr>
      <w:r w:rsidRPr="005815B2">
        <w:rPr>
          <w:rFonts w:ascii="Segoe UI" w:hAnsi="Segoe UI" w:cs="Segoe UI"/>
          <w:sz w:val="20"/>
          <w:szCs w:val="20"/>
        </w:rPr>
        <w:t xml:space="preserve">Prezydent Miasta </w:t>
      </w:r>
      <w:r>
        <w:rPr>
          <w:rFonts w:ascii="Segoe UI" w:hAnsi="Segoe UI" w:cs="Segoe UI"/>
          <w:sz w:val="20"/>
          <w:szCs w:val="20"/>
        </w:rPr>
        <w:t xml:space="preserve"> zawiadomi</w:t>
      </w:r>
      <w:r w:rsidRPr="005815B2">
        <w:rPr>
          <w:rFonts w:ascii="Segoe UI" w:hAnsi="Segoe UI" w:cs="Segoe UI"/>
          <w:sz w:val="20"/>
          <w:szCs w:val="20"/>
        </w:rPr>
        <w:t xml:space="preserve"> osobę ustaloną jako Nabywca nieruchomości o miejscu i terminie zawarcia umowy sprze</w:t>
      </w:r>
      <w:r>
        <w:rPr>
          <w:rFonts w:ascii="Segoe UI" w:hAnsi="Segoe UI" w:cs="Segoe UI"/>
          <w:sz w:val="20"/>
          <w:szCs w:val="20"/>
        </w:rPr>
        <w:t xml:space="preserve">daży  </w:t>
      </w:r>
      <w:r w:rsidRPr="005815B2">
        <w:rPr>
          <w:rFonts w:ascii="Segoe UI" w:hAnsi="Segoe UI" w:cs="Segoe UI"/>
          <w:sz w:val="20"/>
          <w:szCs w:val="20"/>
        </w:rPr>
        <w:t xml:space="preserve">w terminie 21 dni od </w:t>
      </w:r>
      <w:r>
        <w:rPr>
          <w:rFonts w:ascii="Segoe UI" w:hAnsi="Segoe UI" w:cs="Segoe UI"/>
          <w:sz w:val="20"/>
          <w:szCs w:val="20"/>
        </w:rPr>
        <w:t xml:space="preserve">dnia rozstrzygnięcia przetargu. </w:t>
      </w:r>
    </w:p>
    <w:p w:rsidR="00E03D30" w:rsidRPr="005815B2" w:rsidRDefault="00E03D30" w:rsidP="00E03D30">
      <w:pPr>
        <w:numPr>
          <w:ilvl w:val="0"/>
          <w:numId w:val="29"/>
        </w:numPr>
        <w:tabs>
          <w:tab w:val="clear" w:pos="454"/>
        </w:tabs>
        <w:ind w:left="397" w:hanging="397"/>
        <w:jc w:val="both"/>
        <w:rPr>
          <w:rFonts w:ascii="Segoe UI" w:hAnsi="Segoe UI" w:cs="Segoe UI"/>
          <w:sz w:val="20"/>
          <w:szCs w:val="20"/>
        </w:rPr>
      </w:pPr>
      <w:r w:rsidRPr="005815B2">
        <w:rPr>
          <w:rFonts w:ascii="Segoe UI" w:hAnsi="Segoe UI" w:cs="Segoe UI"/>
          <w:sz w:val="20"/>
          <w:szCs w:val="20"/>
        </w:rPr>
        <w:t>Jeżeli osoba ustalona jako Nabywca nieruchomości nie przystąpi bez usprawiedliwienia do zawarcia umo</w:t>
      </w:r>
      <w:r>
        <w:rPr>
          <w:rFonts w:ascii="Segoe UI" w:hAnsi="Segoe UI" w:cs="Segoe UI"/>
          <w:sz w:val="20"/>
          <w:szCs w:val="20"/>
        </w:rPr>
        <w:t>wy w miejscu i terminie podanych</w:t>
      </w:r>
      <w:r w:rsidRPr="005815B2">
        <w:rPr>
          <w:rFonts w:ascii="Segoe UI" w:hAnsi="Segoe UI" w:cs="Segoe UI"/>
          <w:sz w:val="20"/>
          <w:szCs w:val="20"/>
        </w:rPr>
        <w:t xml:space="preserve"> w </w:t>
      </w:r>
      <w:r>
        <w:rPr>
          <w:rFonts w:ascii="Segoe UI" w:hAnsi="Segoe UI" w:cs="Segoe UI"/>
          <w:sz w:val="20"/>
          <w:szCs w:val="20"/>
        </w:rPr>
        <w:t xml:space="preserve">ww. </w:t>
      </w:r>
      <w:r w:rsidRPr="005815B2">
        <w:rPr>
          <w:rFonts w:ascii="Segoe UI" w:hAnsi="Segoe UI" w:cs="Segoe UI"/>
          <w:sz w:val="20"/>
          <w:szCs w:val="20"/>
        </w:rPr>
        <w:t>zawiadomieniu, Prezydent Miasta może odstąpić od zawarcia umowy, a wpłacone wadium nie podlega zwrotowi.</w:t>
      </w:r>
    </w:p>
    <w:p w:rsidR="00E03D30" w:rsidRPr="005815B2" w:rsidRDefault="00E03D30" w:rsidP="00E03D30">
      <w:pPr>
        <w:numPr>
          <w:ilvl w:val="0"/>
          <w:numId w:val="29"/>
        </w:numPr>
        <w:tabs>
          <w:tab w:val="clear" w:pos="454"/>
        </w:tabs>
        <w:ind w:left="397" w:hanging="397"/>
        <w:jc w:val="both"/>
        <w:rPr>
          <w:rFonts w:ascii="Segoe UI" w:hAnsi="Segoe UI" w:cs="Segoe UI"/>
          <w:sz w:val="20"/>
          <w:szCs w:val="20"/>
        </w:rPr>
      </w:pPr>
      <w:r w:rsidRPr="005815B2">
        <w:rPr>
          <w:rFonts w:ascii="Segoe UI" w:hAnsi="Segoe UI" w:cs="Segoe UI"/>
          <w:sz w:val="20"/>
          <w:szCs w:val="20"/>
        </w:rPr>
        <w:t>Cudzoziemiec nie będący obywatelem lub przedsiębiorcą państw członkowskich Europejskiego Obszaru Gospodarczego ustalony Nabywcą, zobowiązany będzie do:</w:t>
      </w:r>
    </w:p>
    <w:p w:rsidR="00E03D30" w:rsidRPr="005815B2" w:rsidRDefault="00E03D30" w:rsidP="00E03D30">
      <w:pPr>
        <w:ind w:left="681" w:hanging="284"/>
        <w:jc w:val="both"/>
        <w:rPr>
          <w:rFonts w:ascii="Segoe UI" w:hAnsi="Segoe UI" w:cs="Segoe UI"/>
          <w:sz w:val="20"/>
          <w:szCs w:val="20"/>
        </w:rPr>
      </w:pPr>
      <w:r w:rsidRPr="005815B2">
        <w:rPr>
          <w:rFonts w:ascii="Segoe UI" w:hAnsi="Segoe UI" w:cs="Segoe UI"/>
          <w:sz w:val="20"/>
          <w:szCs w:val="20"/>
        </w:rPr>
        <w:t>–</w:t>
      </w:r>
      <w:r w:rsidRPr="005815B2">
        <w:rPr>
          <w:rFonts w:ascii="Segoe UI" w:hAnsi="Segoe UI" w:cs="Segoe UI"/>
          <w:sz w:val="20"/>
          <w:szCs w:val="20"/>
        </w:rPr>
        <w:tab/>
        <w:t>zawarcia umowy przedwstępnej w terminie jednego miesiąca od dnia zamknięcia przetargu,</w:t>
      </w:r>
    </w:p>
    <w:p w:rsidR="00E03D30" w:rsidRPr="005815B2" w:rsidRDefault="00E03D30" w:rsidP="00E03D30">
      <w:pPr>
        <w:ind w:left="681" w:hanging="284"/>
        <w:jc w:val="both"/>
        <w:rPr>
          <w:rFonts w:ascii="Segoe UI" w:hAnsi="Segoe UI" w:cs="Segoe UI"/>
          <w:sz w:val="20"/>
          <w:szCs w:val="20"/>
        </w:rPr>
      </w:pPr>
      <w:r w:rsidRPr="005815B2">
        <w:rPr>
          <w:rFonts w:ascii="Segoe UI" w:hAnsi="Segoe UI" w:cs="Segoe UI"/>
          <w:sz w:val="20"/>
          <w:szCs w:val="20"/>
        </w:rPr>
        <w:t>–</w:t>
      </w:r>
      <w:r w:rsidRPr="005815B2">
        <w:rPr>
          <w:rFonts w:ascii="Segoe UI" w:hAnsi="Segoe UI" w:cs="Segoe UI"/>
          <w:sz w:val="20"/>
          <w:szCs w:val="20"/>
        </w:rPr>
        <w:tab/>
        <w:t>uzyskania zezwolenia ministra właściwego do spraw wewnętrznych na nabycie nieruchomości,</w:t>
      </w:r>
      <w:r>
        <w:rPr>
          <w:rFonts w:ascii="Segoe UI" w:hAnsi="Segoe UI" w:cs="Segoe UI"/>
          <w:sz w:val="20"/>
          <w:szCs w:val="20"/>
        </w:rPr>
        <w:t xml:space="preserve"> w </w:t>
      </w:r>
      <w:r w:rsidRPr="005815B2">
        <w:rPr>
          <w:rFonts w:ascii="Segoe UI" w:hAnsi="Segoe UI" w:cs="Segoe UI"/>
          <w:sz w:val="20"/>
          <w:szCs w:val="20"/>
        </w:rPr>
        <w:t xml:space="preserve">terminie 3 miesięcy od daty podpisania umowy przedwstępnej, </w:t>
      </w:r>
    </w:p>
    <w:p w:rsidR="00E03D30" w:rsidRPr="005815B2" w:rsidRDefault="00E03D30" w:rsidP="00E03D30">
      <w:pPr>
        <w:ind w:left="681" w:hanging="284"/>
        <w:jc w:val="both"/>
        <w:rPr>
          <w:rFonts w:ascii="Segoe UI" w:hAnsi="Segoe UI" w:cs="Segoe UI"/>
          <w:sz w:val="20"/>
          <w:szCs w:val="20"/>
        </w:rPr>
      </w:pPr>
      <w:r w:rsidRPr="005815B2">
        <w:rPr>
          <w:rFonts w:ascii="Segoe UI" w:hAnsi="Segoe UI" w:cs="Segoe UI"/>
          <w:sz w:val="20"/>
          <w:szCs w:val="20"/>
        </w:rPr>
        <w:t>–</w:t>
      </w:r>
      <w:r w:rsidRPr="005815B2">
        <w:rPr>
          <w:rFonts w:ascii="Segoe UI" w:hAnsi="Segoe UI" w:cs="Segoe UI"/>
          <w:sz w:val="20"/>
          <w:szCs w:val="20"/>
        </w:rPr>
        <w:tab/>
        <w:t>zawarcia umowy przyrzeczonej przenoszącej własność nieruchomości w terminie jedneg</w:t>
      </w:r>
      <w:r>
        <w:rPr>
          <w:rFonts w:ascii="Segoe UI" w:hAnsi="Segoe UI" w:cs="Segoe UI"/>
          <w:sz w:val="20"/>
          <w:szCs w:val="20"/>
        </w:rPr>
        <w:t>o miesiąca,</w:t>
      </w:r>
      <w:r>
        <w:rPr>
          <w:rFonts w:ascii="Segoe UI" w:hAnsi="Segoe UI" w:cs="Segoe UI"/>
          <w:sz w:val="20"/>
          <w:szCs w:val="20"/>
        </w:rPr>
        <w:br/>
      </w:r>
      <w:r w:rsidRPr="005815B2">
        <w:rPr>
          <w:rFonts w:ascii="Segoe UI" w:hAnsi="Segoe UI" w:cs="Segoe UI"/>
          <w:sz w:val="20"/>
          <w:szCs w:val="20"/>
        </w:rPr>
        <w:t>po uzyskaniu zezwolenia ministra właściwego do spraw wewnętrznych na nabycie przedmiotowej nieruchomości.</w:t>
      </w:r>
    </w:p>
    <w:p w:rsidR="00E03D30" w:rsidRPr="005815B2" w:rsidRDefault="00E03D30" w:rsidP="00E03D30">
      <w:pPr>
        <w:numPr>
          <w:ilvl w:val="0"/>
          <w:numId w:val="29"/>
        </w:numPr>
        <w:tabs>
          <w:tab w:val="clear" w:pos="454"/>
        </w:tabs>
        <w:ind w:left="397" w:hanging="397"/>
        <w:jc w:val="both"/>
        <w:rPr>
          <w:rFonts w:ascii="Segoe UI" w:hAnsi="Segoe UI" w:cs="Segoe UI"/>
          <w:sz w:val="20"/>
          <w:szCs w:val="20"/>
        </w:rPr>
      </w:pPr>
      <w:r w:rsidRPr="005815B2">
        <w:rPr>
          <w:rFonts w:ascii="Segoe UI" w:hAnsi="Segoe UI" w:cs="Segoe UI"/>
          <w:sz w:val="20"/>
          <w:szCs w:val="20"/>
        </w:rPr>
        <w:t>Nabywca</w:t>
      </w:r>
      <w:r w:rsidRPr="005815B2">
        <w:rPr>
          <w:rFonts w:ascii="Segoe UI" w:hAnsi="Segoe UI" w:cs="Segoe UI"/>
          <w:bCs/>
          <w:sz w:val="20"/>
          <w:szCs w:val="20"/>
        </w:rPr>
        <w:t xml:space="preserve"> przejmie nieruchomość w stanie istniejącym.</w:t>
      </w:r>
    </w:p>
    <w:p w:rsidR="00E03D30" w:rsidRPr="00784BD7" w:rsidRDefault="00E03D30" w:rsidP="00784BD7">
      <w:pPr>
        <w:pStyle w:val="Akapitzlist"/>
        <w:numPr>
          <w:ilvl w:val="0"/>
          <w:numId w:val="29"/>
        </w:numPr>
        <w:jc w:val="both"/>
        <w:rPr>
          <w:rFonts w:ascii="Segoe UI" w:hAnsi="Segoe UI" w:cs="Segoe UI"/>
          <w:sz w:val="20"/>
          <w:szCs w:val="20"/>
        </w:rPr>
      </w:pPr>
      <w:r w:rsidRPr="005815B2">
        <w:rPr>
          <w:rFonts w:ascii="Segoe UI" w:hAnsi="Segoe UI" w:cs="Segoe UI"/>
          <w:sz w:val="20"/>
          <w:szCs w:val="20"/>
        </w:rPr>
        <w:lastRenderedPageBreak/>
        <w:t>Z dniem podpisania umowy sprzedaży na Nabywcę przechodzą wszelki</w:t>
      </w:r>
      <w:r>
        <w:rPr>
          <w:rFonts w:ascii="Segoe UI" w:hAnsi="Segoe UI" w:cs="Segoe UI"/>
          <w:sz w:val="20"/>
          <w:szCs w:val="20"/>
        </w:rPr>
        <w:t>e ciężary i korzyści związane z </w:t>
      </w:r>
      <w:r w:rsidR="00784BD7">
        <w:rPr>
          <w:rFonts w:ascii="Segoe UI" w:hAnsi="Segoe UI" w:cs="Segoe UI"/>
          <w:sz w:val="20"/>
          <w:szCs w:val="20"/>
        </w:rPr>
        <w:t>nieruchomością, w tym</w:t>
      </w:r>
      <w:r w:rsidR="00784BD7" w:rsidRPr="00784BD7">
        <w:rPr>
          <w:rFonts w:ascii="Segoe UI" w:hAnsi="Segoe UI" w:cs="Segoe UI"/>
          <w:sz w:val="20"/>
          <w:szCs w:val="20"/>
        </w:rPr>
        <w:t xml:space="preserve"> </w:t>
      </w:r>
      <w:r w:rsidR="00784BD7">
        <w:rPr>
          <w:rFonts w:ascii="Segoe UI" w:hAnsi="Segoe UI" w:cs="Segoe UI"/>
          <w:sz w:val="20"/>
          <w:szCs w:val="20"/>
        </w:rPr>
        <w:t>o</w:t>
      </w:r>
      <w:r w:rsidR="00784BD7" w:rsidRPr="00D07D26">
        <w:rPr>
          <w:rFonts w:ascii="Segoe UI" w:hAnsi="Segoe UI" w:cs="Segoe UI"/>
          <w:sz w:val="20"/>
          <w:szCs w:val="20"/>
        </w:rPr>
        <w:t>bowiązek uiszczania na rzecz Gminy Miasto Koszalin rocznej opłaty p</w:t>
      </w:r>
      <w:r w:rsidR="00784BD7">
        <w:rPr>
          <w:rFonts w:ascii="Segoe UI" w:hAnsi="Segoe UI" w:cs="Segoe UI"/>
          <w:sz w:val="20"/>
          <w:szCs w:val="20"/>
        </w:rPr>
        <w:t>rzekształceniowej w wysokości 1 </w:t>
      </w:r>
      <w:r w:rsidR="00784BD7" w:rsidRPr="00D07D26">
        <w:rPr>
          <w:rFonts w:ascii="Segoe UI" w:hAnsi="Segoe UI" w:cs="Segoe UI"/>
          <w:sz w:val="20"/>
          <w:szCs w:val="20"/>
        </w:rPr>
        <w:t xml:space="preserve">936,00 zł,  począwszy od roku następnego po roku, w którym nastąpi sprzedaż nieruchomości. </w:t>
      </w:r>
      <w:r w:rsidR="00784BD7" w:rsidRPr="00784BD7">
        <w:rPr>
          <w:rFonts w:ascii="Segoe UI" w:hAnsi="Segoe UI" w:cs="Segoe UI"/>
          <w:sz w:val="20"/>
          <w:szCs w:val="20"/>
        </w:rPr>
        <w:t>Opłata może podlegać waloryzacji zgodnie z zasadami, o których mowa w art. 5 ustawy o gospodarce nieruchomościami.</w:t>
      </w:r>
      <w:r w:rsidR="00784BD7">
        <w:rPr>
          <w:rFonts w:ascii="Segoe UI" w:hAnsi="Segoe UI" w:cs="Segoe UI"/>
          <w:sz w:val="20"/>
          <w:szCs w:val="20"/>
        </w:rPr>
        <w:t xml:space="preserve">  </w:t>
      </w:r>
      <w:r w:rsidR="00784BD7" w:rsidRPr="00784BD7">
        <w:rPr>
          <w:rFonts w:ascii="Segoe UI" w:hAnsi="Segoe UI" w:cs="Segoe UI"/>
          <w:sz w:val="20"/>
          <w:szCs w:val="20"/>
        </w:rPr>
        <w:t xml:space="preserve">Okres i termin płatności przez 20 lat, do dnia 31 marca każdego roku.  Dotychczas Skarb Państwa uiścił 4 opłaty. </w:t>
      </w:r>
    </w:p>
    <w:p w:rsidR="00E03D30" w:rsidRPr="005815B2" w:rsidRDefault="00E03D30" w:rsidP="00E03D30">
      <w:pPr>
        <w:numPr>
          <w:ilvl w:val="0"/>
          <w:numId w:val="29"/>
        </w:numPr>
        <w:tabs>
          <w:tab w:val="clear" w:pos="454"/>
        </w:tabs>
        <w:ind w:left="397" w:hanging="397"/>
        <w:jc w:val="both"/>
        <w:rPr>
          <w:rFonts w:ascii="Segoe UI" w:hAnsi="Segoe UI" w:cs="Segoe UI"/>
          <w:sz w:val="20"/>
          <w:szCs w:val="20"/>
        </w:rPr>
      </w:pPr>
      <w:r w:rsidRPr="005815B2">
        <w:rPr>
          <w:rFonts w:ascii="Segoe UI" w:hAnsi="Segoe UI" w:cs="Segoe UI"/>
          <w:sz w:val="20"/>
          <w:szCs w:val="20"/>
        </w:rPr>
        <w:t xml:space="preserve">Opłaty notarialne i sądowe związane z zawarciem umowy </w:t>
      </w:r>
      <w:r>
        <w:rPr>
          <w:rFonts w:ascii="Segoe UI" w:hAnsi="Segoe UI" w:cs="Segoe UI"/>
          <w:sz w:val="20"/>
          <w:szCs w:val="20"/>
        </w:rPr>
        <w:t xml:space="preserve">oraz </w:t>
      </w:r>
      <w:r w:rsidRPr="005815B2">
        <w:rPr>
          <w:rFonts w:ascii="Segoe UI" w:hAnsi="Segoe UI" w:cs="Segoe UI"/>
          <w:sz w:val="20"/>
          <w:szCs w:val="20"/>
        </w:rPr>
        <w:t xml:space="preserve"> wpisami </w:t>
      </w:r>
      <w:r>
        <w:rPr>
          <w:rFonts w:ascii="Segoe UI" w:hAnsi="Segoe UI" w:cs="Segoe UI"/>
          <w:sz w:val="20"/>
          <w:szCs w:val="20"/>
        </w:rPr>
        <w:t>w księdze</w:t>
      </w:r>
      <w:r w:rsidRPr="005815B2">
        <w:rPr>
          <w:rFonts w:ascii="Segoe UI" w:hAnsi="Segoe UI" w:cs="Segoe UI"/>
          <w:sz w:val="20"/>
          <w:szCs w:val="20"/>
        </w:rPr>
        <w:t xml:space="preserve"> wieczystej, koszty związane z okazaniem granic, ponosi w całości Nabywca nieruchomości.</w:t>
      </w:r>
    </w:p>
    <w:p w:rsidR="00E03D30" w:rsidRDefault="00E03D30" w:rsidP="00E03D30">
      <w:pPr>
        <w:numPr>
          <w:ilvl w:val="0"/>
          <w:numId w:val="29"/>
        </w:numPr>
        <w:jc w:val="both"/>
        <w:rPr>
          <w:rFonts w:ascii="Segoe UI" w:hAnsi="Segoe UI" w:cs="Segoe UI"/>
          <w:sz w:val="20"/>
          <w:szCs w:val="20"/>
        </w:rPr>
      </w:pPr>
      <w:r w:rsidRPr="005815B2">
        <w:rPr>
          <w:rFonts w:ascii="Segoe UI" w:hAnsi="Segoe UI" w:cs="Segoe UI"/>
          <w:sz w:val="20"/>
          <w:szCs w:val="20"/>
        </w:rPr>
        <w:t>Na podstawie ustawy z dnia 12 stycznia 1991 r. o podatkach i opła</w:t>
      </w:r>
      <w:r>
        <w:rPr>
          <w:rFonts w:ascii="Segoe UI" w:hAnsi="Segoe UI" w:cs="Segoe UI"/>
          <w:sz w:val="20"/>
          <w:szCs w:val="20"/>
        </w:rPr>
        <w:t>tach lokalnych ( </w:t>
      </w:r>
      <w:r w:rsidRPr="005815B2">
        <w:rPr>
          <w:rFonts w:ascii="Segoe UI" w:hAnsi="Segoe UI" w:cs="Segoe UI"/>
          <w:sz w:val="20"/>
          <w:szCs w:val="20"/>
        </w:rPr>
        <w:t>Dz. U. z </w:t>
      </w:r>
      <w:r w:rsidRPr="00AA02FC">
        <w:rPr>
          <w:rFonts w:ascii="Segoe UI" w:hAnsi="Segoe UI" w:cs="Segoe UI"/>
          <w:sz w:val="20"/>
          <w:szCs w:val="20"/>
        </w:rPr>
        <w:t xml:space="preserve">2019 </w:t>
      </w:r>
      <w:r>
        <w:rPr>
          <w:rFonts w:ascii="Segoe UI" w:hAnsi="Segoe UI" w:cs="Segoe UI"/>
          <w:sz w:val="20"/>
          <w:szCs w:val="20"/>
        </w:rPr>
        <w:t xml:space="preserve">r. </w:t>
      </w:r>
      <w:r w:rsidRPr="00AA02FC">
        <w:rPr>
          <w:rFonts w:ascii="Segoe UI" w:hAnsi="Segoe UI" w:cs="Segoe UI"/>
          <w:sz w:val="20"/>
          <w:szCs w:val="20"/>
        </w:rPr>
        <w:t>poz. 1170</w:t>
      </w:r>
      <w:r>
        <w:rPr>
          <w:rFonts w:ascii="Segoe UI" w:hAnsi="Segoe UI" w:cs="Segoe UI"/>
          <w:sz w:val="20"/>
          <w:szCs w:val="20"/>
        </w:rPr>
        <w:t xml:space="preserve"> z </w:t>
      </w:r>
      <w:proofErr w:type="spellStart"/>
      <w:r>
        <w:rPr>
          <w:rFonts w:ascii="Segoe UI" w:hAnsi="Segoe UI" w:cs="Segoe UI"/>
          <w:sz w:val="20"/>
          <w:szCs w:val="20"/>
        </w:rPr>
        <w:t>późn</w:t>
      </w:r>
      <w:proofErr w:type="spellEnd"/>
      <w:r>
        <w:rPr>
          <w:rFonts w:ascii="Segoe UI" w:hAnsi="Segoe UI" w:cs="Segoe UI"/>
          <w:sz w:val="20"/>
          <w:szCs w:val="20"/>
        </w:rPr>
        <w:t xml:space="preserve">. zm. </w:t>
      </w:r>
      <w:r w:rsidRPr="005815B2">
        <w:rPr>
          <w:rFonts w:ascii="Segoe UI" w:hAnsi="Segoe UI" w:cs="Segoe UI"/>
          <w:sz w:val="20"/>
          <w:szCs w:val="20"/>
        </w:rPr>
        <w:t xml:space="preserve">) na właścicielach nieruchomości ciąży obowiązek podatkowy w podatku od nieruchomości. </w:t>
      </w:r>
      <w:r>
        <w:rPr>
          <w:rFonts w:ascii="Segoe UI" w:hAnsi="Segoe UI" w:cs="Segoe UI"/>
          <w:sz w:val="20"/>
          <w:szCs w:val="20"/>
        </w:rPr>
        <w:t>S</w:t>
      </w:r>
      <w:r w:rsidRPr="005815B2">
        <w:rPr>
          <w:rFonts w:ascii="Segoe UI" w:hAnsi="Segoe UI" w:cs="Segoe UI"/>
          <w:sz w:val="20"/>
          <w:szCs w:val="20"/>
        </w:rPr>
        <w:t>prawy związane z tym podatkiem należy uregulować w Wydziale Finansowym Referacie Wymiaru Podatków Urzędu Miejskiego w Koszalinie, z zachowaniem 14-dniowego terminu od zaistnienia obowiązku podatkowego, tzn. podpisania umowy sprzedaży</w:t>
      </w:r>
      <w:r>
        <w:rPr>
          <w:rFonts w:ascii="Segoe UI" w:hAnsi="Segoe UI" w:cs="Segoe UI"/>
          <w:sz w:val="20"/>
          <w:szCs w:val="20"/>
        </w:rPr>
        <w:t>.</w:t>
      </w:r>
    </w:p>
    <w:p w:rsidR="00D07D26" w:rsidRDefault="00D07D26" w:rsidP="00D07D26">
      <w:pPr>
        <w:jc w:val="both"/>
        <w:rPr>
          <w:rFonts w:ascii="Segoe UI" w:hAnsi="Segoe UI" w:cs="Segoe UI"/>
          <w:sz w:val="20"/>
          <w:szCs w:val="20"/>
        </w:rPr>
      </w:pPr>
    </w:p>
    <w:p w:rsidR="002B67A3" w:rsidRDefault="002B67A3" w:rsidP="002B67A3">
      <w:pPr>
        <w:jc w:val="both"/>
        <w:rPr>
          <w:rFonts w:ascii="Segoe UI" w:hAnsi="Segoe UI" w:cs="Segoe UI"/>
          <w:sz w:val="20"/>
          <w:szCs w:val="20"/>
        </w:rPr>
      </w:pPr>
    </w:p>
    <w:p w:rsidR="00E258C3" w:rsidRPr="00471AE5" w:rsidRDefault="00E258C3" w:rsidP="00E258C3">
      <w:pPr>
        <w:pStyle w:val="Nagwek6"/>
        <w:numPr>
          <w:ilvl w:val="0"/>
          <w:numId w:val="0"/>
        </w:numPr>
        <w:tabs>
          <w:tab w:val="clear" w:pos="1080"/>
        </w:tabs>
        <w:spacing w:before="200"/>
        <w:ind w:left="397" w:hanging="397"/>
        <w:rPr>
          <w:rFonts w:ascii="Segoe UI" w:hAnsi="Segoe UI" w:cs="Segoe UI"/>
          <w:sz w:val="20"/>
          <w:u w:val="single"/>
        </w:rPr>
      </w:pPr>
      <w:r>
        <w:rPr>
          <w:rFonts w:ascii="Segoe UI" w:hAnsi="Segoe UI" w:cs="Segoe UI"/>
          <w:sz w:val="20"/>
          <w:u w:val="single"/>
        </w:rPr>
        <w:t>VI</w:t>
      </w:r>
      <w:r w:rsidR="00F218C8">
        <w:rPr>
          <w:rFonts w:ascii="Segoe UI" w:hAnsi="Segoe UI" w:cs="Segoe UI"/>
          <w:sz w:val="20"/>
          <w:u w:val="single"/>
        </w:rPr>
        <w:t>I</w:t>
      </w:r>
      <w:r w:rsidRPr="00471AE5">
        <w:rPr>
          <w:rFonts w:ascii="Segoe UI" w:hAnsi="Segoe UI" w:cs="Segoe UI"/>
          <w:sz w:val="20"/>
          <w:u w:val="single"/>
        </w:rPr>
        <w:t>.</w:t>
      </w:r>
      <w:r w:rsidRPr="00471AE5">
        <w:rPr>
          <w:rFonts w:ascii="Segoe UI" w:hAnsi="Segoe UI" w:cs="Segoe UI"/>
          <w:sz w:val="20"/>
          <w:u w:val="single"/>
        </w:rPr>
        <w:tab/>
        <w:t>ZAKRES Z</w:t>
      </w:r>
      <w:r>
        <w:rPr>
          <w:rFonts w:ascii="Segoe UI" w:hAnsi="Segoe UI" w:cs="Segoe UI"/>
          <w:sz w:val="20"/>
          <w:u w:val="single"/>
        </w:rPr>
        <w:t>OBOWIĄZAŃ NABYWCY NIERUCHOMOŚCI</w:t>
      </w:r>
    </w:p>
    <w:p w:rsidR="00E258C3" w:rsidRDefault="00E258C3" w:rsidP="00E258C3">
      <w:pPr>
        <w:rPr>
          <w:rFonts w:ascii="Segoe UI" w:hAnsi="Segoe UI" w:cs="Segoe UI"/>
          <w:sz w:val="20"/>
          <w:szCs w:val="20"/>
        </w:rPr>
      </w:pPr>
    </w:p>
    <w:p w:rsidR="00E258C3" w:rsidRPr="00FF2F42" w:rsidRDefault="00E258C3" w:rsidP="00E258C3">
      <w:pPr>
        <w:rPr>
          <w:rFonts w:ascii="Segoe UI" w:hAnsi="Segoe UI" w:cs="Segoe UI"/>
          <w:sz w:val="20"/>
          <w:szCs w:val="20"/>
        </w:rPr>
      </w:pPr>
      <w:r w:rsidRPr="00FF2F42">
        <w:rPr>
          <w:rFonts w:ascii="Segoe UI" w:hAnsi="Segoe UI" w:cs="Segoe UI"/>
          <w:sz w:val="20"/>
          <w:szCs w:val="20"/>
        </w:rPr>
        <w:t>Nabywca zobowiązuje się do:</w:t>
      </w:r>
    </w:p>
    <w:p w:rsidR="00E258C3" w:rsidRPr="00FF2F42" w:rsidRDefault="00E258C3" w:rsidP="00E258C3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Segoe UI" w:hAnsi="Segoe UI" w:cs="Segoe UI"/>
          <w:sz w:val="20"/>
          <w:szCs w:val="20"/>
        </w:rPr>
      </w:pPr>
      <w:r w:rsidRPr="00FF2F42">
        <w:rPr>
          <w:rFonts w:ascii="Segoe UI" w:hAnsi="Segoe UI" w:cs="Segoe UI"/>
          <w:sz w:val="20"/>
          <w:szCs w:val="20"/>
        </w:rPr>
        <w:t>Zapoznania się przed przetargiem z istniejącym stanem nieruchomości, a w szczególności stanem zagospodarowania, prawnym, techniczno-użytkowym,</w:t>
      </w:r>
      <w:r>
        <w:rPr>
          <w:rFonts w:ascii="Segoe UI" w:hAnsi="Segoe UI" w:cs="Segoe UI"/>
          <w:sz w:val="20"/>
          <w:szCs w:val="20"/>
        </w:rPr>
        <w:t xml:space="preserve"> planistycznym, </w:t>
      </w:r>
      <w:r w:rsidRPr="00FF2F42">
        <w:rPr>
          <w:rFonts w:ascii="Segoe UI" w:hAnsi="Segoe UI" w:cs="Segoe UI"/>
          <w:sz w:val="20"/>
          <w:szCs w:val="20"/>
        </w:rPr>
        <w:t xml:space="preserve">z wyposażeniem nieruchomości </w:t>
      </w:r>
      <w:r>
        <w:rPr>
          <w:rFonts w:ascii="Segoe UI" w:hAnsi="Segoe UI" w:cs="Segoe UI"/>
          <w:sz w:val="20"/>
          <w:szCs w:val="20"/>
        </w:rPr>
        <w:t>w </w:t>
      </w:r>
      <w:r w:rsidRPr="00FF2F42">
        <w:rPr>
          <w:rFonts w:ascii="Segoe UI" w:hAnsi="Segoe UI" w:cs="Segoe UI"/>
          <w:sz w:val="20"/>
          <w:szCs w:val="20"/>
        </w:rPr>
        <w:t xml:space="preserve">urządzenia infrastruktury technicznej,  </w:t>
      </w:r>
    </w:p>
    <w:p w:rsidR="00E258C3" w:rsidRPr="005815B2" w:rsidRDefault="00E258C3" w:rsidP="00E258C3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Segoe UI" w:hAnsi="Segoe UI" w:cs="Segoe UI"/>
          <w:sz w:val="20"/>
          <w:szCs w:val="20"/>
        </w:rPr>
      </w:pPr>
      <w:r w:rsidRPr="005815B2">
        <w:rPr>
          <w:rFonts w:ascii="Segoe UI" w:hAnsi="Segoe UI" w:cs="Segoe UI"/>
          <w:sz w:val="20"/>
          <w:szCs w:val="20"/>
        </w:rPr>
        <w:t>W przypadku gdy przebiegające sieci lub urządzenia występujące na nieruchomości, kolidują z realizacją zamierzonej inwestycji, do ich przełożenia własnym kosztem i staraniem, w uzgodnieniu z jednostkami branżowymi i właścicielem sieci.</w:t>
      </w:r>
    </w:p>
    <w:p w:rsidR="00E258C3" w:rsidRPr="005815B2" w:rsidRDefault="00E258C3" w:rsidP="00E258C3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Segoe UI" w:hAnsi="Segoe UI" w:cs="Segoe UI"/>
          <w:sz w:val="20"/>
          <w:szCs w:val="20"/>
        </w:rPr>
      </w:pPr>
      <w:r w:rsidRPr="005815B2">
        <w:rPr>
          <w:rFonts w:ascii="Segoe UI" w:hAnsi="Segoe UI" w:cs="Segoe UI"/>
          <w:sz w:val="20"/>
          <w:szCs w:val="20"/>
        </w:rPr>
        <w:t>Bezterminowego i bezpłatnego udostępnienia nieruchomości osobom i jednostkom zobowiązanym</w:t>
      </w:r>
      <w:r w:rsidRPr="005815B2">
        <w:rPr>
          <w:rFonts w:ascii="Segoe UI" w:hAnsi="Segoe UI" w:cs="Segoe UI"/>
          <w:sz w:val="20"/>
          <w:szCs w:val="20"/>
        </w:rPr>
        <w:br/>
        <w:t>do wykonania czynności związanych z eksploatacją, konserwacją i wymianą sieci, przewodów i urządzeń występujących na nieruchomości.</w:t>
      </w:r>
    </w:p>
    <w:p w:rsidR="00E258C3" w:rsidRPr="005815B2" w:rsidRDefault="00E258C3" w:rsidP="00E258C3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Segoe UI" w:hAnsi="Segoe UI" w:cs="Segoe UI"/>
          <w:sz w:val="20"/>
          <w:szCs w:val="20"/>
        </w:rPr>
      </w:pPr>
      <w:r w:rsidRPr="005815B2">
        <w:rPr>
          <w:rFonts w:ascii="Segoe UI" w:hAnsi="Segoe UI" w:cs="Segoe UI"/>
          <w:sz w:val="20"/>
          <w:szCs w:val="20"/>
        </w:rPr>
        <w:t xml:space="preserve">Zapewnienia utrzymania zagospodarowania nieruchomości </w:t>
      </w:r>
      <w:r>
        <w:rPr>
          <w:rFonts w:ascii="Segoe UI" w:hAnsi="Segoe UI" w:cs="Segoe UI"/>
          <w:sz w:val="20"/>
          <w:szCs w:val="20"/>
        </w:rPr>
        <w:t>we właściwym stanie technicznym.</w:t>
      </w:r>
    </w:p>
    <w:p w:rsidR="00E258C3" w:rsidRPr="005815B2" w:rsidRDefault="00E258C3" w:rsidP="00E258C3">
      <w:pPr>
        <w:pStyle w:val="Tekstpodstawowywcity21"/>
        <w:numPr>
          <w:ilvl w:val="0"/>
          <w:numId w:val="6"/>
        </w:numPr>
        <w:tabs>
          <w:tab w:val="clear" w:pos="360"/>
        </w:tabs>
        <w:ind w:left="397" w:hanging="397"/>
        <w:rPr>
          <w:rFonts w:ascii="Segoe UI" w:hAnsi="Segoe UI" w:cs="Segoe UI"/>
        </w:rPr>
      </w:pPr>
      <w:r w:rsidRPr="005815B2">
        <w:rPr>
          <w:rFonts w:ascii="Segoe UI" w:hAnsi="Segoe UI" w:cs="Segoe UI"/>
        </w:rPr>
        <w:t>Utrzymania czystości i porządku na terenie posiadanej nieruchomości oraz w jej otoczeniu, zgodnie z obowiązującymi przepisami.</w:t>
      </w:r>
    </w:p>
    <w:p w:rsidR="00E258C3" w:rsidRPr="005815B2" w:rsidRDefault="00E258C3" w:rsidP="00E258C3">
      <w:pPr>
        <w:pStyle w:val="Tekstpodstawowywcity21"/>
        <w:ind w:left="0" w:firstLine="0"/>
        <w:rPr>
          <w:rFonts w:ascii="Segoe UI" w:hAnsi="Segoe UI" w:cs="Segoe UI"/>
        </w:rPr>
      </w:pPr>
      <w:r w:rsidRPr="005815B2">
        <w:rPr>
          <w:rFonts w:ascii="Segoe UI" w:hAnsi="Segoe UI" w:cs="Segoe UI"/>
        </w:rPr>
        <w:t xml:space="preserve">Nabywca nieruchomości zobowiąże się w umowie sprzedaży do wykonania </w:t>
      </w:r>
      <w:r>
        <w:rPr>
          <w:rFonts w:ascii="Segoe UI" w:hAnsi="Segoe UI" w:cs="Segoe UI"/>
        </w:rPr>
        <w:t xml:space="preserve">ww. </w:t>
      </w:r>
      <w:r w:rsidRPr="005815B2">
        <w:rPr>
          <w:rFonts w:ascii="Segoe UI" w:hAnsi="Segoe UI" w:cs="Segoe UI"/>
        </w:rPr>
        <w:t>zobowiązań we własnym zakresie i na własny koszt.</w:t>
      </w:r>
    </w:p>
    <w:p w:rsidR="00E258C3" w:rsidRDefault="00E258C3" w:rsidP="002B67A3">
      <w:pPr>
        <w:jc w:val="both"/>
        <w:rPr>
          <w:rFonts w:ascii="Segoe UI" w:hAnsi="Segoe UI" w:cs="Segoe UI"/>
          <w:sz w:val="20"/>
          <w:szCs w:val="20"/>
        </w:rPr>
      </w:pPr>
    </w:p>
    <w:p w:rsidR="002B67A3" w:rsidRDefault="002B67A3" w:rsidP="002B67A3">
      <w:pPr>
        <w:jc w:val="both"/>
        <w:rPr>
          <w:rFonts w:ascii="Segoe UI" w:hAnsi="Segoe UI" w:cs="Segoe UI"/>
          <w:sz w:val="20"/>
          <w:szCs w:val="20"/>
        </w:rPr>
      </w:pPr>
    </w:p>
    <w:p w:rsidR="00A11EBD" w:rsidRPr="00946831" w:rsidRDefault="00A11EBD" w:rsidP="00872449">
      <w:pPr>
        <w:jc w:val="both"/>
        <w:rPr>
          <w:rFonts w:ascii="Segoe UI" w:hAnsi="Segoe UI" w:cs="Segoe UI"/>
          <w:sz w:val="20"/>
        </w:rPr>
      </w:pPr>
    </w:p>
    <w:p w:rsidR="00ED0584" w:rsidRPr="00946831" w:rsidRDefault="00C012BE" w:rsidP="00C54E66">
      <w:pPr>
        <w:pStyle w:val="Nagwek6"/>
        <w:numPr>
          <w:ilvl w:val="0"/>
          <w:numId w:val="0"/>
        </w:numPr>
        <w:tabs>
          <w:tab w:val="clear" w:pos="1080"/>
        </w:tabs>
        <w:spacing w:before="200"/>
        <w:jc w:val="both"/>
        <w:rPr>
          <w:rFonts w:ascii="Segoe UI" w:hAnsi="Segoe UI" w:cs="Segoe UI"/>
          <w:sz w:val="20"/>
          <w:u w:val="single"/>
        </w:rPr>
      </w:pPr>
      <w:r w:rsidRPr="00946831">
        <w:rPr>
          <w:rFonts w:ascii="Segoe UI" w:hAnsi="Segoe UI" w:cs="Segoe UI"/>
          <w:sz w:val="20"/>
          <w:u w:val="single"/>
        </w:rPr>
        <w:t>V</w:t>
      </w:r>
      <w:r w:rsidR="00F218C8">
        <w:rPr>
          <w:rFonts w:ascii="Segoe UI" w:hAnsi="Segoe UI" w:cs="Segoe UI"/>
          <w:sz w:val="20"/>
          <w:u w:val="single"/>
        </w:rPr>
        <w:t>I</w:t>
      </w:r>
      <w:r w:rsidRPr="00946831">
        <w:rPr>
          <w:rFonts w:ascii="Segoe UI" w:hAnsi="Segoe UI" w:cs="Segoe UI"/>
          <w:sz w:val="20"/>
          <w:u w:val="single"/>
        </w:rPr>
        <w:t>I</w:t>
      </w:r>
      <w:r w:rsidR="00E258C3">
        <w:rPr>
          <w:rFonts w:ascii="Segoe UI" w:hAnsi="Segoe UI" w:cs="Segoe UI"/>
          <w:sz w:val="20"/>
          <w:u w:val="single"/>
        </w:rPr>
        <w:t>I</w:t>
      </w:r>
      <w:r w:rsidR="00C54E66" w:rsidRPr="00946831">
        <w:rPr>
          <w:rFonts w:ascii="Segoe UI" w:hAnsi="Segoe UI" w:cs="Segoe UI"/>
          <w:sz w:val="20"/>
          <w:u w:val="single"/>
        </w:rPr>
        <w:t>.  </w:t>
      </w:r>
      <w:r w:rsidR="00ED0584" w:rsidRPr="00946831">
        <w:rPr>
          <w:rFonts w:ascii="Segoe UI" w:hAnsi="Segoe UI" w:cs="Segoe UI"/>
          <w:sz w:val="20"/>
          <w:u w:val="single"/>
        </w:rPr>
        <w:t>WARUNKI UCZESTNICTWA W PRZETARGU</w:t>
      </w:r>
    </w:p>
    <w:p w:rsidR="00C012BE" w:rsidRPr="00946831" w:rsidRDefault="00C012BE" w:rsidP="00C012BE">
      <w:pPr>
        <w:rPr>
          <w:rFonts w:ascii="Segoe UI" w:hAnsi="Segoe UI" w:cs="Segoe UI"/>
          <w:sz w:val="20"/>
          <w:szCs w:val="20"/>
        </w:rPr>
      </w:pPr>
    </w:p>
    <w:p w:rsidR="00C012BE" w:rsidRPr="00946831" w:rsidRDefault="00C012BE" w:rsidP="00C012BE">
      <w:pPr>
        <w:jc w:val="both"/>
        <w:rPr>
          <w:rFonts w:ascii="Segoe UI" w:hAnsi="Segoe UI" w:cs="Segoe UI"/>
          <w:sz w:val="20"/>
          <w:szCs w:val="20"/>
        </w:rPr>
      </w:pPr>
      <w:r w:rsidRPr="00946831">
        <w:rPr>
          <w:rFonts w:ascii="Segoe UI" w:hAnsi="Segoe UI" w:cs="Segoe UI"/>
          <w:sz w:val="20"/>
          <w:szCs w:val="20"/>
        </w:rPr>
        <w:t>Przed przystąpieniem do przetargu uczestnicy przetargu zobowiązują się do zapoznania się z istniejącym stanem nieruchomości, a w szczególności stanem zagospodarowania, prawnym, techniczno-użytkowym, planistycznym, z wyposażeniem nieruchomości w urządzenia infrastruktury technicznej.</w:t>
      </w:r>
    </w:p>
    <w:p w:rsidR="00C012BE" w:rsidRPr="00946831" w:rsidRDefault="00C012BE" w:rsidP="00C54E66"/>
    <w:p w:rsidR="00ED0584" w:rsidRPr="00946831" w:rsidRDefault="00ED0584" w:rsidP="00ED0584">
      <w:pPr>
        <w:pStyle w:val="Tekstpodstawowy"/>
        <w:tabs>
          <w:tab w:val="clear" w:pos="10773"/>
        </w:tabs>
        <w:rPr>
          <w:rFonts w:ascii="Segoe UI" w:hAnsi="Segoe UI" w:cs="Segoe UI"/>
          <w:sz w:val="20"/>
          <w:szCs w:val="20"/>
        </w:rPr>
      </w:pPr>
      <w:r w:rsidRPr="00946831">
        <w:rPr>
          <w:rFonts w:ascii="Segoe UI" w:hAnsi="Segoe UI" w:cs="Segoe UI"/>
          <w:sz w:val="20"/>
          <w:szCs w:val="20"/>
        </w:rPr>
        <w:t>Do przetargu mogą przystąpić osoby fizyczne i prawne. Cudzoziemcy na zasadach określonych w ustawie</w:t>
      </w:r>
      <w:r w:rsidRPr="00946831">
        <w:rPr>
          <w:rFonts w:ascii="Segoe UI" w:hAnsi="Segoe UI" w:cs="Segoe UI"/>
          <w:sz w:val="20"/>
          <w:szCs w:val="20"/>
        </w:rPr>
        <w:br/>
        <w:t xml:space="preserve">z dnia 24 marca 1920 r. o nabywaniu nieruchomości przez cudzoziemców </w:t>
      </w:r>
      <w:r w:rsidR="006D2F89" w:rsidRPr="00946831">
        <w:rPr>
          <w:rFonts w:ascii="Segoe UI" w:hAnsi="Segoe UI" w:cs="Segoe UI"/>
          <w:sz w:val="20"/>
          <w:szCs w:val="20"/>
        </w:rPr>
        <w:t>(Dz. U. z 2017 r. poz. 2278).</w:t>
      </w:r>
    </w:p>
    <w:p w:rsidR="006D2F89" w:rsidRPr="00946831" w:rsidRDefault="006D2F89" w:rsidP="00ED0584">
      <w:pPr>
        <w:pStyle w:val="Tekstpodstawowy"/>
        <w:tabs>
          <w:tab w:val="clear" w:pos="10773"/>
        </w:tabs>
        <w:rPr>
          <w:rFonts w:ascii="Segoe UI" w:hAnsi="Segoe UI" w:cs="Segoe UI"/>
          <w:sz w:val="20"/>
          <w:szCs w:val="20"/>
        </w:rPr>
      </w:pPr>
    </w:p>
    <w:p w:rsidR="00ED0584" w:rsidRPr="00946831" w:rsidRDefault="00ED0584" w:rsidP="00ED0584">
      <w:pPr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946831">
        <w:rPr>
          <w:rFonts w:ascii="Segoe UI" w:hAnsi="Segoe UI" w:cs="Segoe UI"/>
          <w:bCs/>
          <w:sz w:val="20"/>
          <w:szCs w:val="20"/>
        </w:rPr>
        <w:t>Warunkiem przystąpienia do przetargu jest wniesienie wadium, w terminie podanym w ogłoszeniu o przetargu, przelewem bankowym środków pieniężnych lub gotówką na rachunek bankowy Urzędu Miejskiego</w:t>
      </w:r>
      <w:r w:rsidRPr="00946831">
        <w:rPr>
          <w:rFonts w:ascii="Segoe UI" w:hAnsi="Segoe UI" w:cs="Segoe UI"/>
          <w:bCs/>
          <w:sz w:val="20"/>
          <w:szCs w:val="20"/>
        </w:rPr>
        <w:br/>
        <w:t>w Koszalinie mBank S.A. Oddział Korporac</w:t>
      </w:r>
      <w:r w:rsidR="00AD0ADA" w:rsidRPr="00946831">
        <w:rPr>
          <w:rFonts w:ascii="Segoe UI" w:hAnsi="Segoe UI" w:cs="Segoe UI"/>
          <w:bCs/>
          <w:sz w:val="20"/>
          <w:szCs w:val="20"/>
        </w:rPr>
        <w:t>yjny w Koszalinie, ul. Okrzei 3 nr</w:t>
      </w:r>
      <w:r w:rsidRPr="00946831">
        <w:rPr>
          <w:rFonts w:ascii="Segoe UI" w:hAnsi="Segoe UI" w:cs="Segoe UI"/>
          <w:bCs/>
          <w:sz w:val="20"/>
          <w:szCs w:val="20"/>
        </w:rPr>
        <w:t xml:space="preserve"> 78 1140 2118 0000 2444 4400 1304.</w:t>
      </w:r>
    </w:p>
    <w:p w:rsidR="00AD0ADA" w:rsidRPr="00946831" w:rsidRDefault="00ED0584" w:rsidP="00ED0584">
      <w:pPr>
        <w:jc w:val="both"/>
        <w:rPr>
          <w:rFonts w:ascii="Segoe UI" w:hAnsi="Segoe UI" w:cs="Segoe UI"/>
          <w:bCs/>
          <w:iCs/>
          <w:sz w:val="20"/>
          <w:szCs w:val="20"/>
        </w:rPr>
      </w:pPr>
      <w:r w:rsidRPr="00946831">
        <w:rPr>
          <w:rFonts w:ascii="Segoe UI" w:hAnsi="Segoe UI" w:cs="Segoe UI"/>
          <w:bCs/>
          <w:iCs/>
          <w:sz w:val="20"/>
          <w:szCs w:val="20"/>
          <w:u w:val="single"/>
        </w:rPr>
        <w:t>Za datę wniesienia wadium uważa się datę wpływu środków pieniężnych na</w:t>
      </w:r>
      <w:r w:rsidR="00AD0ADA" w:rsidRPr="00946831">
        <w:rPr>
          <w:rFonts w:ascii="Segoe UI" w:hAnsi="Segoe UI" w:cs="Segoe UI"/>
          <w:bCs/>
          <w:iCs/>
          <w:sz w:val="20"/>
          <w:szCs w:val="20"/>
          <w:u w:val="single"/>
        </w:rPr>
        <w:t xml:space="preserve"> ww.</w:t>
      </w:r>
      <w:r w:rsidRPr="00946831">
        <w:rPr>
          <w:rFonts w:ascii="Segoe UI" w:hAnsi="Segoe UI" w:cs="Segoe UI"/>
          <w:bCs/>
          <w:iCs/>
          <w:sz w:val="20"/>
          <w:szCs w:val="20"/>
          <w:u w:val="single"/>
        </w:rPr>
        <w:t xml:space="preserve"> </w:t>
      </w:r>
      <w:r w:rsidR="00AD0ADA" w:rsidRPr="00946831">
        <w:rPr>
          <w:rFonts w:ascii="Segoe UI" w:hAnsi="Segoe UI" w:cs="Segoe UI"/>
          <w:bCs/>
          <w:iCs/>
          <w:sz w:val="20"/>
          <w:szCs w:val="20"/>
          <w:u w:val="single"/>
        </w:rPr>
        <w:t>rachunek.</w:t>
      </w:r>
      <w:r w:rsidRPr="00946831">
        <w:rPr>
          <w:rFonts w:ascii="Segoe UI" w:hAnsi="Segoe UI" w:cs="Segoe UI"/>
          <w:bCs/>
          <w:iCs/>
          <w:sz w:val="20"/>
          <w:szCs w:val="20"/>
        </w:rPr>
        <w:t xml:space="preserve"> </w:t>
      </w:r>
    </w:p>
    <w:p w:rsidR="00ED0584" w:rsidRPr="00946831" w:rsidRDefault="00ED0584" w:rsidP="00ED0584">
      <w:pPr>
        <w:jc w:val="both"/>
        <w:rPr>
          <w:rFonts w:ascii="Segoe UI" w:hAnsi="Segoe UI" w:cs="Segoe UI"/>
          <w:bCs/>
          <w:sz w:val="20"/>
          <w:szCs w:val="20"/>
        </w:rPr>
      </w:pPr>
      <w:r w:rsidRPr="00946831">
        <w:rPr>
          <w:rFonts w:ascii="Segoe UI" w:hAnsi="Segoe UI" w:cs="Segoe UI"/>
          <w:bCs/>
          <w:sz w:val="20"/>
          <w:szCs w:val="20"/>
        </w:rPr>
        <w:t>Wpłaty należy dokonać z takim wyprzedzeniem, aby kwota wadium</w:t>
      </w:r>
      <w:r w:rsidR="00AD0ADA" w:rsidRPr="00946831">
        <w:rPr>
          <w:rFonts w:ascii="Segoe UI" w:hAnsi="Segoe UI" w:cs="Segoe UI"/>
          <w:bCs/>
          <w:sz w:val="20"/>
          <w:szCs w:val="20"/>
        </w:rPr>
        <w:t xml:space="preserve"> wpłynęła na ww. rachunek </w:t>
      </w:r>
      <w:r w:rsidRPr="00946831">
        <w:rPr>
          <w:rFonts w:ascii="Segoe UI" w:hAnsi="Segoe UI" w:cs="Segoe UI"/>
          <w:bCs/>
          <w:sz w:val="20"/>
          <w:szCs w:val="20"/>
        </w:rPr>
        <w:t xml:space="preserve">w </w:t>
      </w:r>
      <w:r w:rsidR="00AD0ADA" w:rsidRPr="00946831">
        <w:rPr>
          <w:rFonts w:ascii="Segoe UI" w:hAnsi="Segoe UI" w:cs="Segoe UI"/>
          <w:bCs/>
          <w:sz w:val="20"/>
          <w:szCs w:val="20"/>
        </w:rPr>
        <w:t xml:space="preserve">terminie określonym w </w:t>
      </w:r>
      <w:r w:rsidRPr="00946831">
        <w:rPr>
          <w:rFonts w:ascii="Segoe UI" w:hAnsi="Segoe UI" w:cs="Segoe UI"/>
          <w:bCs/>
          <w:sz w:val="20"/>
          <w:szCs w:val="20"/>
        </w:rPr>
        <w:t>ogłoszeniu.</w:t>
      </w:r>
    </w:p>
    <w:p w:rsidR="00ED0584" w:rsidRPr="00946831" w:rsidRDefault="00ED0584" w:rsidP="00ED0584">
      <w:pPr>
        <w:jc w:val="both"/>
        <w:rPr>
          <w:rFonts w:ascii="Segoe UI" w:hAnsi="Segoe UI" w:cs="Segoe UI"/>
          <w:sz w:val="20"/>
          <w:szCs w:val="20"/>
        </w:rPr>
      </w:pPr>
      <w:r w:rsidRPr="00946831">
        <w:rPr>
          <w:rFonts w:ascii="Segoe UI" w:hAnsi="Segoe UI" w:cs="Segoe UI"/>
          <w:sz w:val="20"/>
          <w:szCs w:val="20"/>
        </w:rPr>
        <w:lastRenderedPageBreak/>
        <w:t>Osoby, którym przysługuje prawo do rekompensaty z tytułu pozostawienia nieruchomości poza obecnymi granicami Rzeczypospolitej Polskiej w wyniku wypędzenia z byłego terytorium Rzeczypospolitej Polskiej</w:t>
      </w:r>
      <w:r w:rsidRPr="00946831">
        <w:rPr>
          <w:rFonts w:ascii="Segoe UI" w:hAnsi="Segoe UI" w:cs="Segoe UI"/>
          <w:sz w:val="20"/>
          <w:szCs w:val="20"/>
        </w:rPr>
        <w:br/>
        <w:t>lub jego opuszczenia w związku z wojną rozpoczętą w 1939 r., zwalnia się z obowiązku wniesienia wadium</w:t>
      </w:r>
      <w:r w:rsidRPr="00946831">
        <w:rPr>
          <w:rFonts w:ascii="Segoe UI" w:hAnsi="Segoe UI" w:cs="Segoe UI"/>
          <w:sz w:val="20"/>
          <w:szCs w:val="20"/>
        </w:rPr>
        <w:br/>
        <w:t>w wyznaczonym w ogłoszeniu o przetargu terminie, jeżeli zgłoszą uczestnictwo w przetargu, przedstawią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umowy.</w:t>
      </w:r>
    </w:p>
    <w:p w:rsidR="00ED0584" w:rsidRPr="00946831" w:rsidRDefault="00ED0584" w:rsidP="00ED0584">
      <w:pPr>
        <w:jc w:val="both"/>
        <w:rPr>
          <w:rFonts w:ascii="Segoe UI" w:hAnsi="Segoe UI" w:cs="Segoe UI"/>
          <w:sz w:val="20"/>
          <w:szCs w:val="20"/>
        </w:rPr>
      </w:pPr>
      <w:r w:rsidRPr="00946831">
        <w:rPr>
          <w:rFonts w:ascii="Segoe UI" w:hAnsi="Segoe UI" w:cs="Segoe UI"/>
          <w:sz w:val="20"/>
          <w:szCs w:val="20"/>
        </w:rPr>
        <w:t>Zgłoszenie uczestnictwa wraz z wymaganymi dokumentami należy złożyć pisemnie w pokoju nr 324 Urzędu Miejskiego w Koszalinie, w terminie p</w:t>
      </w:r>
      <w:r w:rsidR="00966930" w:rsidRPr="00946831">
        <w:rPr>
          <w:rFonts w:ascii="Segoe UI" w:hAnsi="Segoe UI" w:cs="Segoe UI"/>
          <w:sz w:val="20"/>
          <w:szCs w:val="20"/>
        </w:rPr>
        <w:t xml:space="preserve">odanym w ogłoszeniu o przetargu. </w:t>
      </w:r>
    </w:p>
    <w:p w:rsidR="00ED0584" w:rsidRPr="00946831" w:rsidRDefault="00ED0584" w:rsidP="00ED0584">
      <w:pPr>
        <w:spacing w:before="120"/>
        <w:jc w:val="both"/>
        <w:rPr>
          <w:rFonts w:ascii="Segoe UI" w:hAnsi="Segoe UI" w:cs="Segoe UI"/>
          <w:bCs/>
          <w:sz w:val="20"/>
          <w:szCs w:val="20"/>
        </w:rPr>
      </w:pPr>
      <w:r w:rsidRPr="00946831">
        <w:rPr>
          <w:rFonts w:ascii="Segoe UI" w:hAnsi="Segoe UI" w:cs="Segoe UI"/>
          <w:bCs/>
          <w:sz w:val="20"/>
          <w:szCs w:val="20"/>
        </w:rPr>
        <w:t>Warunkiem udziału w przetargu jest wniesienie wadium lub złożenie zgłoszenia uczestnictwa w terminie wyznaczonym w ogłoszeniu o przetargu oraz okazanie komisji przetargowej przed otwarciem przetargu:</w:t>
      </w:r>
    </w:p>
    <w:p w:rsidR="00ED0584" w:rsidRPr="00946831" w:rsidRDefault="00ED0584" w:rsidP="00ED0584">
      <w:p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946831">
        <w:rPr>
          <w:rFonts w:ascii="Segoe UI" w:hAnsi="Segoe UI" w:cs="Segoe UI"/>
          <w:sz w:val="20"/>
          <w:szCs w:val="20"/>
        </w:rPr>
        <w:t>–</w:t>
      </w:r>
      <w:r w:rsidRPr="00946831">
        <w:rPr>
          <w:rFonts w:ascii="Segoe UI" w:hAnsi="Segoe UI" w:cs="Segoe UI"/>
          <w:sz w:val="20"/>
          <w:szCs w:val="20"/>
        </w:rPr>
        <w:tab/>
      </w:r>
      <w:r w:rsidRPr="00FF6A57">
        <w:rPr>
          <w:rFonts w:ascii="Segoe UI" w:hAnsi="Segoe UI" w:cs="Segoe UI"/>
          <w:bCs/>
          <w:sz w:val="20"/>
          <w:szCs w:val="20"/>
        </w:rPr>
        <w:t>w </w:t>
      </w:r>
      <w:r w:rsidRPr="00FF6A57">
        <w:rPr>
          <w:rFonts w:ascii="Segoe UI" w:hAnsi="Segoe UI" w:cs="Segoe UI"/>
          <w:sz w:val="20"/>
          <w:szCs w:val="20"/>
        </w:rPr>
        <w:t>przypadku</w:t>
      </w:r>
      <w:r w:rsidR="00C54E66" w:rsidRPr="00FF6A57">
        <w:rPr>
          <w:rFonts w:ascii="Segoe UI" w:hAnsi="Segoe UI" w:cs="Segoe UI"/>
          <w:bCs/>
          <w:sz w:val="20"/>
          <w:szCs w:val="20"/>
        </w:rPr>
        <w:t xml:space="preserve"> osób fizycznych -</w:t>
      </w:r>
      <w:r w:rsidRPr="00FF6A57">
        <w:rPr>
          <w:rFonts w:ascii="Segoe UI" w:hAnsi="Segoe UI" w:cs="Segoe UI"/>
          <w:bCs/>
          <w:i/>
          <w:sz w:val="20"/>
          <w:szCs w:val="20"/>
        </w:rPr>
        <w:t xml:space="preserve"> </w:t>
      </w:r>
      <w:r w:rsidR="00FF6A57" w:rsidRPr="00FF6A57">
        <w:rPr>
          <w:rFonts w:ascii="Segoe UI" w:hAnsi="Segoe UI" w:cs="Segoe UI"/>
          <w:bCs/>
          <w:sz w:val="20"/>
          <w:szCs w:val="20"/>
        </w:rPr>
        <w:t>dokumentu</w:t>
      </w:r>
      <w:r w:rsidRPr="00FF6A57">
        <w:rPr>
          <w:rFonts w:ascii="Segoe UI" w:hAnsi="Segoe UI" w:cs="Segoe UI"/>
          <w:bCs/>
          <w:sz w:val="20"/>
          <w:szCs w:val="20"/>
        </w:rPr>
        <w:t xml:space="preserve"> tożsamości,</w:t>
      </w:r>
      <w:r w:rsidR="00290035" w:rsidRPr="00FF6A57">
        <w:rPr>
          <w:rFonts w:ascii="Segoe UI" w:hAnsi="Segoe UI" w:cs="Segoe UI"/>
          <w:bCs/>
          <w:i/>
          <w:sz w:val="20"/>
          <w:szCs w:val="20"/>
        </w:rPr>
        <w:t xml:space="preserve"> </w:t>
      </w:r>
      <w:r w:rsidRPr="00946831">
        <w:rPr>
          <w:rFonts w:ascii="Segoe UI" w:hAnsi="Segoe UI" w:cs="Segoe UI"/>
          <w:bCs/>
          <w:sz w:val="20"/>
          <w:szCs w:val="20"/>
        </w:rPr>
        <w:t>pełnomocnictwa sporządzonego notarialnie w przypadku reprezentowania osoby fizycznej. Przy nabywaniu nieruchomości do majątku wspólnego, wymagana jest obecność obojga małżonków lub jednego z nich, posiadającego pełnomocnictwo (zgodę) współmałżonka z notarialnym poświadczeniem podpisu, na nabycie nieruchomości i zaciągnięcie zobowiązań z tego tytułu;</w:t>
      </w:r>
    </w:p>
    <w:p w:rsidR="00ED0584" w:rsidRPr="00946831" w:rsidRDefault="00ED0584" w:rsidP="00ED0584">
      <w:p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946831">
        <w:rPr>
          <w:rFonts w:ascii="Segoe UI" w:hAnsi="Segoe UI" w:cs="Segoe UI"/>
          <w:bCs/>
          <w:sz w:val="20"/>
          <w:szCs w:val="20"/>
        </w:rPr>
        <w:t>–</w:t>
      </w:r>
      <w:r w:rsidRPr="00946831">
        <w:rPr>
          <w:rFonts w:ascii="Segoe UI" w:hAnsi="Segoe UI" w:cs="Segoe UI"/>
          <w:bCs/>
          <w:sz w:val="20"/>
          <w:szCs w:val="20"/>
        </w:rPr>
        <w:tab/>
        <w:t>w przypadku osób fizycznych zamierzających nabyć nieruchomość w związku z prowad</w:t>
      </w:r>
      <w:r w:rsidR="00C54E66" w:rsidRPr="00946831">
        <w:rPr>
          <w:rFonts w:ascii="Segoe UI" w:hAnsi="Segoe UI" w:cs="Segoe UI"/>
          <w:bCs/>
          <w:sz w:val="20"/>
          <w:szCs w:val="20"/>
        </w:rPr>
        <w:t xml:space="preserve">zoną działalnością gospodarczą </w:t>
      </w:r>
      <w:r w:rsidR="00FF6A57">
        <w:rPr>
          <w:rFonts w:ascii="Segoe UI" w:hAnsi="Segoe UI" w:cs="Segoe UI"/>
          <w:bCs/>
          <w:sz w:val="20"/>
          <w:szCs w:val="20"/>
        </w:rPr>
        <w:t>–</w:t>
      </w:r>
      <w:r w:rsidRPr="00946831">
        <w:rPr>
          <w:rFonts w:ascii="Segoe UI" w:hAnsi="Segoe UI" w:cs="Segoe UI"/>
          <w:bCs/>
          <w:sz w:val="20"/>
          <w:szCs w:val="20"/>
        </w:rPr>
        <w:t xml:space="preserve"> </w:t>
      </w:r>
      <w:r w:rsidR="00FF6A57">
        <w:rPr>
          <w:rFonts w:ascii="Segoe UI" w:hAnsi="Segoe UI" w:cs="Segoe UI"/>
          <w:bCs/>
          <w:sz w:val="20"/>
          <w:szCs w:val="20"/>
        </w:rPr>
        <w:t xml:space="preserve">dokumentu </w:t>
      </w:r>
      <w:r w:rsidRPr="00946831">
        <w:rPr>
          <w:rFonts w:ascii="Segoe UI" w:hAnsi="Segoe UI" w:cs="Segoe UI"/>
          <w:bCs/>
          <w:sz w:val="20"/>
          <w:szCs w:val="20"/>
        </w:rPr>
        <w:t>tożsamości i aktualnego wyciągu z Centralnej Ewidencji i Informacji o Działalności Gospodarczej. Przy nabywaniu nieruchomości do majątku wspólnego, wymagana jest obecność obojga małżonków lub jednego z nich, posiadającego pełnomocnictwo (zgodę) współmałżonka z notarialnym poświadczeniem podpisu, na nabycie nieruchomości i zaciągnięcie zobowiązań z tego tytułu;</w:t>
      </w:r>
    </w:p>
    <w:p w:rsidR="00ED0584" w:rsidRPr="00946831" w:rsidRDefault="00C54E66" w:rsidP="00ED0584">
      <w:p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946831">
        <w:rPr>
          <w:rFonts w:ascii="Segoe UI" w:hAnsi="Segoe UI" w:cs="Segoe UI"/>
          <w:bCs/>
          <w:sz w:val="20"/>
          <w:szCs w:val="20"/>
        </w:rPr>
        <w:t>–</w:t>
      </w:r>
      <w:r w:rsidRPr="00946831">
        <w:rPr>
          <w:rFonts w:ascii="Segoe UI" w:hAnsi="Segoe UI" w:cs="Segoe UI"/>
          <w:bCs/>
          <w:sz w:val="20"/>
          <w:szCs w:val="20"/>
        </w:rPr>
        <w:tab/>
        <w:t>w przypadku spółek cywilnych -</w:t>
      </w:r>
      <w:r w:rsidR="00ED0584" w:rsidRPr="00946831">
        <w:rPr>
          <w:rFonts w:ascii="Segoe UI" w:hAnsi="Segoe UI" w:cs="Segoe UI"/>
          <w:bCs/>
          <w:sz w:val="20"/>
          <w:szCs w:val="20"/>
        </w:rPr>
        <w:t xml:space="preserve"> </w:t>
      </w:r>
      <w:r w:rsidR="00FF6A57">
        <w:rPr>
          <w:rFonts w:ascii="Segoe UI" w:hAnsi="Segoe UI" w:cs="Segoe UI"/>
          <w:bCs/>
          <w:sz w:val="20"/>
          <w:szCs w:val="20"/>
        </w:rPr>
        <w:t>dokumentów</w:t>
      </w:r>
      <w:r w:rsidR="00ED0584" w:rsidRPr="00946831">
        <w:rPr>
          <w:rFonts w:ascii="Segoe UI" w:hAnsi="Segoe UI" w:cs="Segoe UI"/>
          <w:bCs/>
          <w:sz w:val="20"/>
          <w:szCs w:val="20"/>
        </w:rPr>
        <w:t xml:space="preserve"> tożsamości wspólników spółki, właściwych pełnomocnictw sporządzonych notarialnie, aktualnego wyciągu z Centralnej Ewidencji i Informacji o Działalności Gospodarczej wspólników, numeru NIP, numeru REGON, umowy spółki, w przypadku nieobecności któregokolwiek ze wspólników – uchwały spółki zezwalającej na nabycie nieruchomości i zaciągnięcie zobowiązań z tego tytułu;</w:t>
      </w:r>
    </w:p>
    <w:p w:rsidR="00ED0584" w:rsidRPr="00946831" w:rsidRDefault="00ED0584" w:rsidP="00ED0584">
      <w:p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946831">
        <w:rPr>
          <w:rFonts w:ascii="Segoe UI" w:hAnsi="Segoe UI" w:cs="Segoe UI"/>
          <w:sz w:val="20"/>
          <w:szCs w:val="20"/>
        </w:rPr>
        <w:t>–</w:t>
      </w:r>
      <w:r w:rsidRPr="00946831">
        <w:rPr>
          <w:rFonts w:ascii="Segoe UI" w:hAnsi="Segoe UI" w:cs="Segoe UI"/>
          <w:sz w:val="20"/>
          <w:szCs w:val="20"/>
        </w:rPr>
        <w:tab/>
      </w:r>
      <w:r w:rsidR="00C54E66" w:rsidRPr="00946831">
        <w:rPr>
          <w:rFonts w:ascii="Segoe UI" w:hAnsi="Segoe UI" w:cs="Segoe UI"/>
          <w:bCs/>
          <w:sz w:val="20"/>
          <w:szCs w:val="20"/>
        </w:rPr>
        <w:t>w przypadku osób prawnych -</w:t>
      </w:r>
      <w:r w:rsidRPr="00946831">
        <w:rPr>
          <w:rFonts w:ascii="Segoe UI" w:hAnsi="Segoe UI" w:cs="Segoe UI"/>
          <w:bCs/>
          <w:sz w:val="20"/>
          <w:szCs w:val="20"/>
        </w:rPr>
        <w:t xml:space="preserve"> aktualnego odpisu z właściwego rejestru, właściwych pełnomocnictw sporządzonych notarialnie, </w:t>
      </w:r>
      <w:r w:rsidR="00FF6A57">
        <w:rPr>
          <w:rFonts w:ascii="Segoe UI" w:hAnsi="Segoe UI" w:cs="Segoe UI"/>
          <w:bCs/>
          <w:sz w:val="20"/>
          <w:szCs w:val="20"/>
        </w:rPr>
        <w:t xml:space="preserve">dokumentów </w:t>
      </w:r>
      <w:r w:rsidRPr="00946831">
        <w:rPr>
          <w:rFonts w:ascii="Segoe UI" w:hAnsi="Segoe UI" w:cs="Segoe UI"/>
          <w:bCs/>
          <w:sz w:val="20"/>
          <w:szCs w:val="20"/>
        </w:rPr>
        <w:t>tożsamości osób reprezentujących podmiot, umowy spółki, uchwały odpowiedniego organu osoby prawnej zezwalającej na nabycie nieruchomości i zaciągnięcie zobowiązań</w:t>
      </w:r>
      <w:r w:rsidRPr="00946831">
        <w:rPr>
          <w:rFonts w:ascii="Segoe UI" w:hAnsi="Segoe UI" w:cs="Segoe UI"/>
          <w:bCs/>
          <w:sz w:val="20"/>
          <w:szCs w:val="20"/>
        </w:rPr>
        <w:br/>
        <w:t>z tego tytułu;</w:t>
      </w:r>
    </w:p>
    <w:p w:rsidR="00ED0584" w:rsidRDefault="00ED0584" w:rsidP="00ED0584">
      <w:p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946831">
        <w:rPr>
          <w:rFonts w:ascii="Segoe UI" w:hAnsi="Segoe UI" w:cs="Segoe UI"/>
          <w:sz w:val="20"/>
          <w:szCs w:val="20"/>
        </w:rPr>
        <w:t>–</w:t>
      </w:r>
      <w:r w:rsidRPr="00946831">
        <w:rPr>
          <w:rFonts w:ascii="Segoe UI" w:hAnsi="Segoe UI" w:cs="Segoe UI"/>
          <w:sz w:val="20"/>
          <w:szCs w:val="20"/>
        </w:rPr>
        <w:tab/>
      </w:r>
      <w:r w:rsidRPr="00946831">
        <w:rPr>
          <w:rFonts w:ascii="Segoe UI" w:hAnsi="Segoe UI" w:cs="Segoe UI"/>
          <w:bCs/>
          <w:sz w:val="20"/>
          <w:szCs w:val="20"/>
        </w:rPr>
        <w:t>w przypadku cudzoziemców nie będących obywatelami lub przedsiębiorcami państw członkowskich Europejskiego Obszaru Gospodarczego – dodatkowo przedłożenie przyrzeczenia zezwolenia na nabycie nieruchomości (promesy).</w:t>
      </w:r>
    </w:p>
    <w:p w:rsidR="00FF6A57" w:rsidRPr="00946831" w:rsidRDefault="00FF6A57" w:rsidP="00ED0584">
      <w:pPr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:rsidR="00AC4975" w:rsidRDefault="00ED0584" w:rsidP="00AD0ADA">
      <w:pPr>
        <w:spacing w:before="120"/>
        <w:jc w:val="both"/>
        <w:rPr>
          <w:rFonts w:ascii="Segoe UI" w:hAnsi="Segoe UI" w:cs="Segoe UI"/>
          <w:bCs/>
          <w:sz w:val="20"/>
          <w:szCs w:val="20"/>
        </w:rPr>
      </w:pPr>
      <w:r w:rsidRPr="00946831">
        <w:rPr>
          <w:rFonts w:ascii="Segoe UI" w:hAnsi="Segoe UI" w:cs="Segoe UI"/>
          <w:bCs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</w:t>
      </w:r>
      <w:r w:rsidRPr="00946831">
        <w:rPr>
          <w:rFonts w:ascii="Segoe UI" w:hAnsi="Segoe UI" w:cs="Segoe UI"/>
          <w:bCs/>
          <w:sz w:val="20"/>
          <w:szCs w:val="20"/>
        </w:rPr>
        <w:br/>
        <w:t>3 dni od dnia zamknięcia przetargu.</w:t>
      </w:r>
      <w:r w:rsidR="0052391D" w:rsidRPr="00946831">
        <w:rPr>
          <w:rFonts w:ascii="Segoe UI" w:hAnsi="Segoe UI" w:cs="Segoe UI"/>
          <w:bCs/>
          <w:sz w:val="20"/>
          <w:szCs w:val="20"/>
        </w:rPr>
        <w:t xml:space="preserve"> </w:t>
      </w:r>
    </w:p>
    <w:p w:rsidR="00FF6A57" w:rsidRDefault="00FF6A57" w:rsidP="00AD0ADA">
      <w:pPr>
        <w:spacing w:before="120"/>
        <w:jc w:val="both"/>
        <w:rPr>
          <w:rFonts w:ascii="Segoe UI" w:hAnsi="Segoe UI" w:cs="Segoe UI"/>
          <w:bCs/>
          <w:sz w:val="20"/>
          <w:szCs w:val="20"/>
        </w:rPr>
      </w:pPr>
    </w:p>
    <w:p w:rsidR="00A95FAC" w:rsidRPr="00A95FAC" w:rsidRDefault="00A95FAC" w:rsidP="00A95FAC">
      <w:pPr>
        <w:spacing w:before="120"/>
        <w:ind w:left="4963" w:firstLine="709"/>
        <w:jc w:val="both"/>
        <w:rPr>
          <w:rFonts w:ascii="Segoe UI" w:hAnsi="Segoe UI" w:cs="Segoe UI"/>
          <w:bCs/>
          <w:sz w:val="18"/>
          <w:szCs w:val="18"/>
        </w:rPr>
      </w:pPr>
      <w:bookmarkStart w:id="0" w:name="_GoBack"/>
      <w:r w:rsidRPr="00A95FAC">
        <w:rPr>
          <w:rFonts w:ascii="Segoe UI" w:hAnsi="Segoe UI" w:cs="Segoe UI"/>
          <w:bCs/>
          <w:sz w:val="18"/>
          <w:szCs w:val="18"/>
        </w:rPr>
        <w:t>PREZYDENT MIASTA</w:t>
      </w:r>
    </w:p>
    <w:p w:rsidR="00A95FAC" w:rsidRPr="00A95FAC" w:rsidRDefault="00A95FAC" w:rsidP="00A95FAC">
      <w:pPr>
        <w:spacing w:before="120"/>
        <w:ind w:left="4963" w:firstLine="709"/>
        <w:jc w:val="both"/>
        <w:rPr>
          <w:rFonts w:ascii="Segoe UI" w:hAnsi="Segoe UI" w:cs="Segoe UI"/>
          <w:bCs/>
          <w:i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       </w:t>
      </w:r>
      <w:r w:rsidRPr="00A95FAC">
        <w:rPr>
          <w:rFonts w:ascii="Segoe UI" w:hAnsi="Segoe UI" w:cs="Segoe UI"/>
          <w:bCs/>
          <w:i/>
          <w:sz w:val="18"/>
          <w:szCs w:val="18"/>
        </w:rPr>
        <w:t xml:space="preserve">Piotr Jedliński </w:t>
      </w:r>
      <w:bookmarkEnd w:id="0"/>
    </w:p>
    <w:sectPr w:rsidR="00A95FAC" w:rsidRPr="00A95FAC" w:rsidSect="00192F1C">
      <w:headerReference w:type="even" r:id="rId8"/>
      <w:headerReference w:type="default" r:id="rId9"/>
      <w:headerReference w:type="first" r:id="rId10"/>
      <w:pgSz w:w="11906" w:h="16838"/>
      <w:pgMar w:top="1418" w:right="1134" w:bottom="158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2B" w:rsidRDefault="009A3E2B">
      <w:r>
        <w:separator/>
      </w:r>
    </w:p>
  </w:endnote>
  <w:endnote w:type="continuationSeparator" w:id="0">
    <w:p w:rsidR="009A3E2B" w:rsidRDefault="009A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2B" w:rsidRDefault="009A3E2B">
      <w:r>
        <w:separator/>
      </w:r>
    </w:p>
  </w:footnote>
  <w:footnote w:type="continuationSeparator" w:id="0">
    <w:p w:rsidR="009A3E2B" w:rsidRDefault="009A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2B" w:rsidRDefault="009A3E2B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9A3E2B" w:rsidRDefault="009A3E2B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2B" w:rsidRPr="00C63B44" w:rsidRDefault="009A3E2B">
    <w:pPr>
      <w:pStyle w:val="Nagwek"/>
      <w:framePr w:wrap="around" w:vAnchor="text" w:hAnchor="margin" w:xAlign="outside" w:y="1"/>
      <w:rPr>
        <w:rStyle w:val="Numerstrony"/>
        <w:rFonts w:ascii="Segoe UI" w:hAnsi="Segoe UI" w:cs="Segoe UI"/>
        <w:sz w:val="18"/>
        <w:szCs w:val="18"/>
      </w:rPr>
    </w:pPr>
    <w:r w:rsidRPr="00C63B44">
      <w:rPr>
        <w:rStyle w:val="Numerstrony"/>
        <w:rFonts w:ascii="Segoe UI" w:hAnsi="Segoe UI" w:cs="Segoe UI"/>
        <w:sz w:val="18"/>
        <w:szCs w:val="18"/>
      </w:rPr>
      <w:fldChar w:fldCharType="begin"/>
    </w:r>
    <w:r w:rsidRPr="00C63B44">
      <w:rPr>
        <w:rStyle w:val="Numerstrony"/>
        <w:rFonts w:ascii="Segoe UI" w:hAnsi="Segoe UI" w:cs="Segoe UI"/>
        <w:sz w:val="18"/>
        <w:szCs w:val="18"/>
      </w:rPr>
      <w:instrText xml:space="preserve">PAGE  </w:instrText>
    </w:r>
    <w:r w:rsidRPr="00C63B44">
      <w:rPr>
        <w:rStyle w:val="Numerstrony"/>
        <w:rFonts w:ascii="Segoe UI" w:hAnsi="Segoe UI" w:cs="Segoe UI"/>
        <w:sz w:val="18"/>
        <w:szCs w:val="18"/>
      </w:rPr>
      <w:fldChar w:fldCharType="separate"/>
    </w:r>
    <w:r w:rsidR="00A95FAC">
      <w:rPr>
        <w:rStyle w:val="Numerstrony"/>
        <w:rFonts w:ascii="Segoe UI" w:hAnsi="Segoe UI" w:cs="Segoe UI"/>
        <w:noProof/>
        <w:sz w:val="18"/>
        <w:szCs w:val="18"/>
      </w:rPr>
      <w:t>5</w:t>
    </w:r>
    <w:r w:rsidRPr="00C63B44">
      <w:rPr>
        <w:rStyle w:val="Numerstrony"/>
        <w:rFonts w:ascii="Segoe UI" w:hAnsi="Segoe UI" w:cs="Segoe UI"/>
        <w:sz w:val="18"/>
        <w:szCs w:val="18"/>
      </w:rPr>
      <w:fldChar w:fldCharType="end"/>
    </w:r>
  </w:p>
  <w:p w:rsidR="009A3E2B" w:rsidRPr="00C63B44" w:rsidRDefault="009A3E2B" w:rsidP="00946831">
    <w:pPr>
      <w:pStyle w:val="Nagwek"/>
      <w:ind w:right="360" w:firstLine="360"/>
      <w:rPr>
        <w:rFonts w:ascii="Segoe UI" w:hAnsi="Segoe UI" w:cs="Segoe U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2B" w:rsidRPr="00C02C78" w:rsidRDefault="009A3E2B">
    <w:pPr>
      <w:pStyle w:val="Nagwek"/>
      <w:rPr>
        <w:rFonts w:ascii="Segoe UI" w:hAnsi="Segoe UI" w:cs="Segoe UI"/>
      </w:rPr>
    </w:pPr>
    <w:r w:rsidRPr="00C02C78">
      <w:rPr>
        <w:rFonts w:ascii="Segoe UI" w:hAnsi="Segoe UI" w:cs="Segoe UI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-6985</wp:posOffset>
          </wp:positionV>
          <wp:extent cx="800100" cy="800100"/>
          <wp:effectExtent l="0" t="0" r="0" b="0"/>
          <wp:wrapNone/>
          <wp:docPr id="6" name="Obraz 6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188">
      <w:rPr>
        <w:rFonts w:ascii="Segoe UI" w:hAnsi="Segoe UI" w:cs="Segoe UI"/>
      </w:rPr>
      <w:t xml:space="preserve"> </w:t>
    </w:r>
  </w:p>
  <w:p w:rsidR="009A3E2B" w:rsidRPr="00C02C78" w:rsidRDefault="009A3E2B">
    <w:pPr>
      <w:pStyle w:val="Nagwek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1E61B5E"/>
    <w:lvl w:ilvl="0">
      <w:start w:val="3"/>
      <w:numFmt w:val="upperRoman"/>
      <w:pStyle w:val="Nagwek6"/>
      <w:lvlText w:val="%1."/>
      <w:legacy w:legacy="1" w:legacySpace="120" w:legacyIndent="720"/>
      <w:lvlJc w:val="left"/>
      <w:pPr>
        <w:ind w:left="108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2551917"/>
    <w:multiLevelType w:val="hybridMultilevel"/>
    <w:tmpl w:val="8D1E5F4E"/>
    <w:lvl w:ilvl="0" w:tplc="9A7E4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229A"/>
    <w:multiLevelType w:val="hybridMultilevel"/>
    <w:tmpl w:val="3D5676C0"/>
    <w:lvl w:ilvl="0" w:tplc="717E7FC2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8881BA6">
      <w:start w:val="3"/>
      <w:numFmt w:val="upperRoman"/>
      <w:lvlText w:val="%2.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345BE"/>
    <w:multiLevelType w:val="hybridMultilevel"/>
    <w:tmpl w:val="8F58B97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2294"/>
    <w:multiLevelType w:val="hybridMultilevel"/>
    <w:tmpl w:val="622CB12A"/>
    <w:lvl w:ilvl="0" w:tplc="BF8CDE34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858DD"/>
    <w:multiLevelType w:val="hybridMultilevel"/>
    <w:tmpl w:val="FDF8D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A198D"/>
    <w:multiLevelType w:val="multilevel"/>
    <w:tmpl w:val="B97077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0C4097"/>
    <w:multiLevelType w:val="hybridMultilevel"/>
    <w:tmpl w:val="6D748F7C"/>
    <w:lvl w:ilvl="0" w:tplc="6D1EAB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47DBA"/>
    <w:multiLevelType w:val="hybridMultilevel"/>
    <w:tmpl w:val="357E718A"/>
    <w:lvl w:ilvl="0" w:tplc="3424AF5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54824"/>
    <w:multiLevelType w:val="hybridMultilevel"/>
    <w:tmpl w:val="AAEC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C413D"/>
    <w:multiLevelType w:val="hybridMultilevel"/>
    <w:tmpl w:val="0DDE4D4A"/>
    <w:lvl w:ilvl="0" w:tplc="C6EA716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47A84"/>
    <w:multiLevelType w:val="hybridMultilevel"/>
    <w:tmpl w:val="FB2EA93E"/>
    <w:lvl w:ilvl="0" w:tplc="C6EA716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A5E34"/>
    <w:multiLevelType w:val="hybridMultilevel"/>
    <w:tmpl w:val="661CB2A8"/>
    <w:lvl w:ilvl="0" w:tplc="88E6614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6D627E"/>
    <w:multiLevelType w:val="hybridMultilevel"/>
    <w:tmpl w:val="7BF4E530"/>
    <w:lvl w:ilvl="0" w:tplc="FB9633E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2"/>
      </w:rPr>
    </w:lvl>
    <w:lvl w:ilvl="1" w:tplc="594649CA">
      <w:start w:val="5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B266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25306"/>
    <w:multiLevelType w:val="hybridMultilevel"/>
    <w:tmpl w:val="D05AAD56"/>
    <w:lvl w:ilvl="0" w:tplc="DD3AB72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3C1238CF"/>
    <w:multiLevelType w:val="hybridMultilevel"/>
    <w:tmpl w:val="BA003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05056F"/>
    <w:multiLevelType w:val="multilevel"/>
    <w:tmpl w:val="A660535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" w15:restartNumberingAfterBreak="0">
    <w:nsid w:val="3EDB1119"/>
    <w:multiLevelType w:val="hybridMultilevel"/>
    <w:tmpl w:val="67A24C8E"/>
    <w:lvl w:ilvl="0" w:tplc="BF9C7B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36F81"/>
    <w:multiLevelType w:val="hybridMultilevel"/>
    <w:tmpl w:val="D390BF34"/>
    <w:lvl w:ilvl="0" w:tplc="6CA2196C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B3AE1"/>
    <w:multiLevelType w:val="hybridMultilevel"/>
    <w:tmpl w:val="32544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9370C"/>
    <w:multiLevelType w:val="hybridMultilevel"/>
    <w:tmpl w:val="73EA5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F220E"/>
    <w:multiLevelType w:val="hybridMultilevel"/>
    <w:tmpl w:val="322079BA"/>
    <w:lvl w:ilvl="0" w:tplc="30FA331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2" w15:restartNumberingAfterBreak="0">
    <w:nsid w:val="48C619D7"/>
    <w:multiLevelType w:val="hybridMultilevel"/>
    <w:tmpl w:val="C4B4D93E"/>
    <w:lvl w:ilvl="0" w:tplc="639845D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314011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295F06"/>
    <w:multiLevelType w:val="hybridMultilevel"/>
    <w:tmpl w:val="927C11FE"/>
    <w:lvl w:ilvl="0" w:tplc="1AA6D562">
      <w:start w:val="1"/>
      <w:numFmt w:val="decimal"/>
      <w:lvlText w:val="%1.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4A724341"/>
    <w:multiLevelType w:val="multilevel"/>
    <w:tmpl w:val="A660535E"/>
    <w:lvl w:ilvl="0">
      <w:start w:val="12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5" w15:restartNumberingAfterBreak="0">
    <w:nsid w:val="4D823E62"/>
    <w:multiLevelType w:val="hybridMultilevel"/>
    <w:tmpl w:val="D1041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64B28"/>
    <w:multiLevelType w:val="hybridMultilevel"/>
    <w:tmpl w:val="28A83AA2"/>
    <w:lvl w:ilvl="0" w:tplc="0A1422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174F75"/>
    <w:multiLevelType w:val="hybridMultilevel"/>
    <w:tmpl w:val="0EAA11D4"/>
    <w:lvl w:ilvl="0" w:tplc="B39ACC82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E8AF5B2">
      <w:start w:val="6"/>
      <w:numFmt w:val="upperRoman"/>
      <w:lvlText w:val="%2.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770B7E"/>
    <w:multiLevelType w:val="hybridMultilevel"/>
    <w:tmpl w:val="EDE29894"/>
    <w:lvl w:ilvl="0" w:tplc="C6EA716E">
      <w:start w:val="1"/>
      <w:numFmt w:val="upp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2C93832"/>
    <w:multiLevelType w:val="hybridMultilevel"/>
    <w:tmpl w:val="35C67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8CB"/>
    <w:multiLevelType w:val="hybridMultilevel"/>
    <w:tmpl w:val="6A560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E95FE2"/>
    <w:multiLevelType w:val="hybridMultilevel"/>
    <w:tmpl w:val="4C0E453C"/>
    <w:lvl w:ilvl="0" w:tplc="6C1E2AC4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33267"/>
    <w:multiLevelType w:val="hybridMultilevel"/>
    <w:tmpl w:val="94F28640"/>
    <w:lvl w:ilvl="0" w:tplc="0A1422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EF0EAA"/>
    <w:multiLevelType w:val="hybridMultilevel"/>
    <w:tmpl w:val="4AD2D062"/>
    <w:lvl w:ilvl="0" w:tplc="2A067D4C">
      <w:start w:val="1"/>
      <w:numFmt w:val="upperLetter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663379C6"/>
    <w:multiLevelType w:val="multilevel"/>
    <w:tmpl w:val="5B0446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35" w15:restartNumberingAfterBreak="0">
    <w:nsid w:val="69424791"/>
    <w:multiLevelType w:val="hybridMultilevel"/>
    <w:tmpl w:val="97C6FC88"/>
    <w:lvl w:ilvl="0" w:tplc="45E4A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F4CCD"/>
    <w:multiLevelType w:val="hybridMultilevel"/>
    <w:tmpl w:val="7812C60C"/>
    <w:lvl w:ilvl="0" w:tplc="BE4C183E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7" w15:restartNumberingAfterBreak="0">
    <w:nsid w:val="70750290"/>
    <w:multiLevelType w:val="hybridMultilevel"/>
    <w:tmpl w:val="6FB26006"/>
    <w:lvl w:ilvl="0" w:tplc="FB941D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948F1"/>
    <w:multiLevelType w:val="hybridMultilevel"/>
    <w:tmpl w:val="28D4DBC6"/>
    <w:lvl w:ilvl="0" w:tplc="A80C603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0"/>
  </w:num>
  <w:num w:numId="4">
    <w:abstractNumId w:val="24"/>
  </w:num>
  <w:num w:numId="5">
    <w:abstractNumId w:val="16"/>
  </w:num>
  <w:num w:numId="6">
    <w:abstractNumId w:val="34"/>
  </w:num>
  <w:num w:numId="7">
    <w:abstractNumId w:val="2"/>
  </w:num>
  <w:num w:numId="8">
    <w:abstractNumId w:val="18"/>
  </w:num>
  <w:num w:numId="9">
    <w:abstractNumId w:val="4"/>
  </w:num>
  <w:num w:numId="10">
    <w:abstractNumId w:val="27"/>
  </w:num>
  <w:num w:numId="11">
    <w:abstractNumId w:val="22"/>
  </w:num>
  <w:num w:numId="12">
    <w:abstractNumId w:val="36"/>
  </w:num>
  <w:num w:numId="13">
    <w:abstractNumId w:val="13"/>
  </w:num>
  <w:num w:numId="14">
    <w:abstractNumId w:val="12"/>
  </w:num>
  <w:num w:numId="15">
    <w:abstractNumId w:val="31"/>
  </w:num>
  <w:num w:numId="16">
    <w:abstractNumId w:val="35"/>
  </w:num>
  <w:num w:numId="17">
    <w:abstractNumId w:val="14"/>
  </w:num>
  <w:num w:numId="18">
    <w:abstractNumId w:val="26"/>
  </w:num>
  <w:num w:numId="19">
    <w:abstractNumId w:val="32"/>
  </w:num>
  <w:num w:numId="20">
    <w:abstractNumId w:val="0"/>
  </w:num>
  <w:num w:numId="21">
    <w:abstractNumId w:val="0"/>
  </w:num>
  <w:num w:numId="22">
    <w:abstractNumId w:val="0"/>
  </w:num>
  <w:num w:numId="23">
    <w:abstractNumId w:val="2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7"/>
  </w:num>
  <w:num w:numId="30">
    <w:abstractNumId w:val="23"/>
  </w:num>
  <w:num w:numId="31">
    <w:abstractNumId w:val="8"/>
  </w:num>
  <w:num w:numId="32">
    <w:abstractNumId w:val="5"/>
  </w:num>
  <w:num w:numId="33">
    <w:abstractNumId w:val="19"/>
  </w:num>
  <w:num w:numId="34">
    <w:abstractNumId w:val="0"/>
  </w:num>
  <w:num w:numId="35">
    <w:abstractNumId w:val="15"/>
  </w:num>
  <w:num w:numId="36">
    <w:abstractNumId w:val="30"/>
  </w:num>
  <w:num w:numId="37">
    <w:abstractNumId w:val="33"/>
  </w:num>
  <w:num w:numId="38">
    <w:abstractNumId w:val="20"/>
  </w:num>
  <w:num w:numId="39">
    <w:abstractNumId w:val="17"/>
  </w:num>
  <w:num w:numId="40">
    <w:abstractNumId w:val="9"/>
  </w:num>
  <w:num w:numId="41">
    <w:abstractNumId w:val="25"/>
  </w:num>
  <w:num w:numId="42">
    <w:abstractNumId w:val="3"/>
  </w:num>
  <w:num w:numId="43">
    <w:abstractNumId w:val="37"/>
  </w:num>
  <w:num w:numId="44">
    <w:abstractNumId w:val="28"/>
  </w:num>
  <w:num w:numId="45">
    <w:abstractNumId w:val="29"/>
  </w:num>
  <w:num w:numId="46">
    <w:abstractNumId w:val="11"/>
  </w:num>
  <w:num w:numId="47">
    <w:abstractNumId w:val="10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D5"/>
    <w:rsid w:val="00005188"/>
    <w:rsid w:val="000074CB"/>
    <w:rsid w:val="000076EE"/>
    <w:rsid w:val="00007A90"/>
    <w:rsid w:val="00007E58"/>
    <w:rsid w:val="000137CC"/>
    <w:rsid w:val="00024625"/>
    <w:rsid w:val="00024D0F"/>
    <w:rsid w:val="00024D6C"/>
    <w:rsid w:val="000252C3"/>
    <w:rsid w:val="00031945"/>
    <w:rsid w:val="00042B14"/>
    <w:rsid w:val="00044D56"/>
    <w:rsid w:val="000556F3"/>
    <w:rsid w:val="00055ED5"/>
    <w:rsid w:val="00056804"/>
    <w:rsid w:val="00061080"/>
    <w:rsid w:val="00066368"/>
    <w:rsid w:val="0007279C"/>
    <w:rsid w:val="00085714"/>
    <w:rsid w:val="00086C1C"/>
    <w:rsid w:val="0009209D"/>
    <w:rsid w:val="00094A36"/>
    <w:rsid w:val="00095491"/>
    <w:rsid w:val="000A13A5"/>
    <w:rsid w:val="000A1D3B"/>
    <w:rsid w:val="000B4944"/>
    <w:rsid w:val="000B5DBF"/>
    <w:rsid w:val="000B65A7"/>
    <w:rsid w:val="000B74B2"/>
    <w:rsid w:val="000C3FBE"/>
    <w:rsid w:val="000C4BD1"/>
    <w:rsid w:val="000C51F2"/>
    <w:rsid w:val="000D159E"/>
    <w:rsid w:val="000E0775"/>
    <w:rsid w:val="000F1A8D"/>
    <w:rsid w:val="000F2C55"/>
    <w:rsid w:val="001120EC"/>
    <w:rsid w:val="001133BA"/>
    <w:rsid w:val="0012254A"/>
    <w:rsid w:val="00123C9F"/>
    <w:rsid w:val="00126F47"/>
    <w:rsid w:val="0013012E"/>
    <w:rsid w:val="0013081C"/>
    <w:rsid w:val="00132889"/>
    <w:rsid w:val="00137174"/>
    <w:rsid w:val="001377D2"/>
    <w:rsid w:val="00140DE8"/>
    <w:rsid w:val="001415EC"/>
    <w:rsid w:val="00141EEA"/>
    <w:rsid w:val="001519B0"/>
    <w:rsid w:val="0015324A"/>
    <w:rsid w:val="0015328C"/>
    <w:rsid w:val="00160E8B"/>
    <w:rsid w:val="00166797"/>
    <w:rsid w:val="00172878"/>
    <w:rsid w:val="0017334A"/>
    <w:rsid w:val="00184C44"/>
    <w:rsid w:val="001905DF"/>
    <w:rsid w:val="00192F1C"/>
    <w:rsid w:val="00193D02"/>
    <w:rsid w:val="001948C0"/>
    <w:rsid w:val="0019515F"/>
    <w:rsid w:val="001A0006"/>
    <w:rsid w:val="001A0C3F"/>
    <w:rsid w:val="001A376F"/>
    <w:rsid w:val="001A73A3"/>
    <w:rsid w:val="001B2BF6"/>
    <w:rsid w:val="001B42D1"/>
    <w:rsid w:val="001C2A6B"/>
    <w:rsid w:val="001D3202"/>
    <w:rsid w:val="001D50D2"/>
    <w:rsid w:val="001D5619"/>
    <w:rsid w:val="001E6645"/>
    <w:rsid w:val="001E6D19"/>
    <w:rsid w:val="001F29C3"/>
    <w:rsid w:val="001F3A09"/>
    <w:rsid w:val="00202D4E"/>
    <w:rsid w:val="002059EA"/>
    <w:rsid w:val="00213DE0"/>
    <w:rsid w:val="002149D1"/>
    <w:rsid w:val="002149EC"/>
    <w:rsid w:val="002226C5"/>
    <w:rsid w:val="00225B6C"/>
    <w:rsid w:val="002267C3"/>
    <w:rsid w:val="00232F93"/>
    <w:rsid w:val="00236451"/>
    <w:rsid w:val="00236B41"/>
    <w:rsid w:val="002403C9"/>
    <w:rsid w:val="00243BA8"/>
    <w:rsid w:val="0024686E"/>
    <w:rsid w:val="00253944"/>
    <w:rsid w:val="00260A26"/>
    <w:rsid w:val="0026519C"/>
    <w:rsid w:val="002769ED"/>
    <w:rsid w:val="0028712B"/>
    <w:rsid w:val="00290035"/>
    <w:rsid w:val="00290106"/>
    <w:rsid w:val="00293BFC"/>
    <w:rsid w:val="00294541"/>
    <w:rsid w:val="002A020A"/>
    <w:rsid w:val="002A0CEB"/>
    <w:rsid w:val="002A6DF1"/>
    <w:rsid w:val="002A70A2"/>
    <w:rsid w:val="002B0179"/>
    <w:rsid w:val="002B07DA"/>
    <w:rsid w:val="002B1CE0"/>
    <w:rsid w:val="002B395A"/>
    <w:rsid w:val="002B48E8"/>
    <w:rsid w:val="002B64B1"/>
    <w:rsid w:val="002B67A3"/>
    <w:rsid w:val="002C672C"/>
    <w:rsid w:val="002D4862"/>
    <w:rsid w:val="002E0C7F"/>
    <w:rsid w:val="002E4358"/>
    <w:rsid w:val="002F35A9"/>
    <w:rsid w:val="002F710E"/>
    <w:rsid w:val="002F7F86"/>
    <w:rsid w:val="00307D7D"/>
    <w:rsid w:val="003125FB"/>
    <w:rsid w:val="003156F4"/>
    <w:rsid w:val="00315C03"/>
    <w:rsid w:val="00316FE7"/>
    <w:rsid w:val="003222FB"/>
    <w:rsid w:val="00322CF9"/>
    <w:rsid w:val="00324080"/>
    <w:rsid w:val="003279A2"/>
    <w:rsid w:val="0033655C"/>
    <w:rsid w:val="00360279"/>
    <w:rsid w:val="003636AE"/>
    <w:rsid w:val="00363F55"/>
    <w:rsid w:val="0036743B"/>
    <w:rsid w:val="003757E0"/>
    <w:rsid w:val="00375DCC"/>
    <w:rsid w:val="003774BA"/>
    <w:rsid w:val="003779C2"/>
    <w:rsid w:val="00381B03"/>
    <w:rsid w:val="003830B1"/>
    <w:rsid w:val="003843F4"/>
    <w:rsid w:val="00385025"/>
    <w:rsid w:val="00397C9D"/>
    <w:rsid w:val="003A2A80"/>
    <w:rsid w:val="003A41E2"/>
    <w:rsid w:val="003A58BE"/>
    <w:rsid w:val="003B0196"/>
    <w:rsid w:val="003B378E"/>
    <w:rsid w:val="003B75C2"/>
    <w:rsid w:val="003C3095"/>
    <w:rsid w:val="003C51A8"/>
    <w:rsid w:val="003C76BC"/>
    <w:rsid w:val="003D0590"/>
    <w:rsid w:val="003E6E8D"/>
    <w:rsid w:val="003F1A06"/>
    <w:rsid w:val="003F1C69"/>
    <w:rsid w:val="003F769A"/>
    <w:rsid w:val="00401B7B"/>
    <w:rsid w:val="004031D6"/>
    <w:rsid w:val="00403F03"/>
    <w:rsid w:val="00404A78"/>
    <w:rsid w:val="0041270C"/>
    <w:rsid w:val="00422BE1"/>
    <w:rsid w:val="004305E2"/>
    <w:rsid w:val="0044532E"/>
    <w:rsid w:val="004543DC"/>
    <w:rsid w:val="00471AE5"/>
    <w:rsid w:val="0047390F"/>
    <w:rsid w:val="00480C73"/>
    <w:rsid w:val="00481D6A"/>
    <w:rsid w:val="0048228B"/>
    <w:rsid w:val="0048354C"/>
    <w:rsid w:val="0048519F"/>
    <w:rsid w:val="00495E4E"/>
    <w:rsid w:val="004964F8"/>
    <w:rsid w:val="004A2974"/>
    <w:rsid w:val="004A3DED"/>
    <w:rsid w:val="004A7AB7"/>
    <w:rsid w:val="004B31EE"/>
    <w:rsid w:val="004C3E25"/>
    <w:rsid w:val="004C55B6"/>
    <w:rsid w:val="004C5B0B"/>
    <w:rsid w:val="004D18E6"/>
    <w:rsid w:val="004D319F"/>
    <w:rsid w:val="004D4797"/>
    <w:rsid w:val="004E27E9"/>
    <w:rsid w:val="004E3B63"/>
    <w:rsid w:val="004E3B7E"/>
    <w:rsid w:val="004E7CE0"/>
    <w:rsid w:val="004F227D"/>
    <w:rsid w:val="004F2DC6"/>
    <w:rsid w:val="004F3755"/>
    <w:rsid w:val="0050066F"/>
    <w:rsid w:val="005072CA"/>
    <w:rsid w:val="00512E3E"/>
    <w:rsid w:val="0051485E"/>
    <w:rsid w:val="00515E7B"/>
    <w:rsid w:val="00517495"/>
    <w:rsid w:val="0052391D"/>
    <w:rsid w:val="0052528F"/>
    <w:rsid w:val="005264E9"/>
    <w:rsid w:val="00527D4C"/>
    <w:rsid w:val="00533DD0"/>
    <w:rsid w:val="00534E81"/>
    <w:rsid w:val="00540A03"/>
    <w:rsid w:val="00541477"/>
    <w:rsid w:val="005418D3"/>
    <w:rsid w:val="00542F12"/>
    <w:rsid w:val="005436E1"/>
    <w:rsid w:val="005447A3"/>
    <w:rsid w:val="00547707"/>
    <w:rsid w:val="0054793C"/>
    <w:rsid w:val="00551853"/>
    <w:rsid w:val="0055263B"/>
    <w:rsid w:val="0055315B"/>
    <w:rsid w:val="00557548"/>
    <w:rsid w:val="00562B42"/>
    <w:rsid w:val="00563CD2"/>
    <w:rsid w:val="0056465E"/>
    <w:rsid w:val="005709DD"/>
    <w:rsid w:val="0057510E"/>
    <w:rsid w:val="005826F1"/>
    <w:rsid w:val="00597091"/>
    <w:rsid w:val="005A3170"/>
    <w:rsid w:val="005A569A"/>
    <w:rsid w:val="005A64EB"/>
    <w:rsid w:val="005B5FBD"/>
    <w:rsid w:val="005B63B9"/>
    <w:rsid w:val="005B77D4"/>
    <w:rsid w:val="005C0FCF"/>
    <w:rsid w:val="005C7B88"/>
    <w:rsid w:val="005D0879"/>
    <w:rsid w:val="005D7319"/>
    <w:rsid w:val="005E4CB8"/>
    <w:rsid w:val="005E7A3B"/>
    <w:rsid w:val="005F47D9"/>
    <w:rsid w:val="00600D0E"/>
    <w:rsid w:val="006050CF"/>
    <w:rsid w:val="00615011"/>
    <w:rsid w:val="00622843"/>
    <w:rsid w:val="00632BCF"/>
    <w:rsid w:val="006341C9"/>
    <w:rsid w:val="00634886"/>
    <w:rsid w:val="00637BE0"/>
    <w:rsid w:val="00641F7E"/>
    <w:rsid w:val="00650C93"/>
    <w:rsid w:val="00651E1A"/>
    <w:rsid w:val="006520CF"/>
    <w:rsid w:val="00657584"/>
    <w:rsid w:val="0066017B"/>
    <w:rsid w:val="00660BAF"/>
    <w:rsid w:val="0066173D"/>
    <w:rsid w:val="00662246"/>
    <w:rsid w:val="00662ADC"/>
    <w:rsid w:val="00663D5D"/>
    <w:rsid w:val="006772B0"/>
    <w:rsid w:val="0068638C"/>
    <w:rsid w:val="00690852"/>
    <w:rsid w:val="0069347A"/>
    <w:rsid w:val="006A3F21"/>
    <w:rsid w:val="006A586D"/>
    <w:rsid w:val="006A797F"/>
    <w:rsid w:val="006B22EE"/>
    <w:rsid w:val="006B3DF1"/>
    <w:rsid w:val="006B5D32"/>
    <w:rsid w:val="006B5EEC"/>
    <w:rsid w:val="006C0DDD"/>
    <w:rsid w:val="006C1D97"/>
    <w:rsid w:val="006C4B5E"/>
    <w:rsid w:val="006D0D64"/>
    <w:rsid w:val="006D2F89"/>
    <w:rsid w:val="006D594D"/>
    <w:rsid w:val="006D5CBA"/>
    <w:rsid w:val="006D71F7"/>
    <w:rsid w:val="006F062A"/>
    <w:rsid w:val="006F18DE"/>
    <w:rsid w:val="006F744E"/>
    <w:rsid w:val="00710A3D"/>
    <w:rsid w:val="0071614C"/>
    <w:rsid w:val="0071633A"/>
    <w:rsid w:val="00722666"/>
    <w:rsid w:val="00722870"/>
    <w:rsid w:val="00726325"/>
    <w:rsid w:val="007278C5"/>
    <w:rsid w:val="00727CAC"/>
    <w:rsid w:val="00727FC5"/>
    <w:rsid w:val="00752F1A"/>
    <w:rsid w:val="00753645"/>
    <w:rsid w:val="00754653"/>
    <w:rsid w:val="0075542F"/>
    <w:rsid w:val="007600A2"/>
    <w:rsid w:val="007614B7"/>
    <w:rsid w:val="00762BA9"/>
    <w:rsid w:val="00775495"/>
    <w:rsid w:val="00775753"/>
    <w:rsid w:val="00784BD7"/>
    <w:rsid w:val="007A276F"/>
    <w:rsid w:val="007A3384"/>
    <w:rsid w:val="007C037F"/>
    <w:rsid w:val="007C2B9E"/>
    <w:rsid w:val="007C3D50"/>
    <w:rsid w:val="007C48DC"/>
    <w:rsid w:val="007F0E00"/>
    <w:rsid w:val="00801DCF"/>
    <w:rsid w:val="00801E8F"/>
    <w:rsid w:val="008136B5"/>
    <w:rsid w:val="0082102C"/>
    <w:rsid w:val="00822609"/>
    <w:rsid w:val="00825BAD"/>
    <w:rsid w:val="00825C9E"/>
    <w:rsid w:val="00830BDC"/>
    <w:rsid w:val="008336BD"/>
    <w:rsid w:val="0084356A"/>
    <w:rsid w:val="0084525C"/>
    <w:rsid w:val="00847C3D"/>
    <w:rsid w:val="00847D5C"/>
    <w:rsid w:val="0085098E"/>
    <w:rsid w:val="00850D6F"/>
    <w:rsid w:val="0085199B"/>
    <w:rsid w:val="00854C73"/>
    <w:rsid w:val="00857C99"/>
    <w:rsid w:val="00860F17"/>
    <w:rsid w:val="00861398"/>
    <w:rsid w:val="0086490C"/>
    <w:rsid w:val="00872449"/>
    <w:rsid w:val="008779EA"/>
    <w:rsid w:val="00882909"/>
    <w:rsid w:val="008844D3"/>
    <w:rsid w:val="0088723B"/>
    <w:rsid w:val="008900C0"/>
    <w:rsid w:val="00891ABE"/>
    <w:rsid w:val="00893A59"/>
    <w:rsid w:val="008A0583"/>
    <w:rsid w:val="008A50D3"/>
    <w:rsid w:val="008B792D"/>
    <w:rsid w:val="008C770F"/>
    <w:rsid w:val="008D0393"/>
    <w:rsid w:val="008E7D30"/>
    <w:rsid w:val="008F0E35"/>
    <w:rsid w:val="008F1A39"/>
    <w:rsid w:val="00901A53"/>
    <w:rsid w:val="00903CA2"/>
    <w:rsid w:val="009052D7"/>
    <w:rsid w:val="00905DB6"/>
    <w:rsid w:val="0091745A"/>
    <w:rsid w:val="0092006D"/>
    <w:rsid w:val="009213F7"/>
    <w:rsid w:val="0092331B"/>
    <w:rsid w:val="00924F6B"/>
    <w:rsid w:val="00926858"/>
    <w:rsid w:val="00932965"/>
    <w:rsid w:val="009356EC"/>
    <w:rsid w:val="0094633B"/>
    <w:rsid w:val="00946831"/>
    <w:rsid w:val="00952083"/>
    <w:rsid w:val="00966930"/>
    <w:rsid w:val="00966EB1"/>
    <w:rsid w:val="009737F3"/>
    <w:rsid w:val="00977B55"/>
    <w:rsid w:val="00990A6D"/>
    <w:rsid w:val="00995D60"/>
    <w:rsid w:val="00996F28"/>
    <w:rsid w:val="009A3E2B"/>
    <w:rsid w:val="009A7FEC"/>
    <w:rsid w:val="009B0704"/>
    <w:rsid w:val="009B2CEB"/>
    <w:rsid w:val="009B4A51"/>
    <w:rsid w:val="009C681C"/>
    <w:rsid w:val="009D524D"/>
    <w:rsid w:val="009D61B3"/>
    <w:rsid w:val="009E14C3"/>
    <w:rsid w:val="009F22C2"/>
    <w:rsid w:val="009F2D3F"/>
    <w:rsid w:val="009F4AD3"/>
    <w:rsid w:val="009F781A"/>
    <w:rsid w:val="00A03569"/>
    <w:rsid w:val="00A0666D"/>
    <w:rsid w:val="00A11EBD"/>
    <w:rsid w:val="00A122EF"/>
    <w:rsid w:val="00A142BD"/>
    <w:rsid w:val="00A16975"/>
    <w:rsid w:val="00A17BFE"/>
    <w:rsid w:val="00A2051B"/>
    <w:rsid w:val="00A21FAE"/>
    <w:rsid w:val="00A227AD"/>
    <w:rsid w:val="00A23BA3"/>
    <w:rsid w:val="00A24A9F"/>
    <w:rsid w:val="00A27666"/>
    <w:rsid w:val="00A31657"/>
    <w:rsid w:val="00A32858"/>
    <w:rsid w:val="00A40AE5"/>
    <w:rsid w:val="00A47011"/>
    <w:rsid w:val="00A51FBB"/>
    <w:rsid w:val="00A53384"/>
    <w:rsid w:val="00A5713C"/>
    <w:rsid w:val="00A57695"/>
    <w:rsid w:val="00A6634A"/>
    <w:rsid w:val="00A70B14"/>
    <w:rsid w:val="00A717D4"/>
    <w:rsid w:val="00A751E8"/>
    <w:rsid w:val="00A77F12"/>
    <w:rsid w:val="00A844B2"/>
    <w:rsid w:val="00A845AA"/>
    <w:rsid w:val="00A93F94"/>
    <w:rsid w:val="00A95492"/>
    <w:rsid w:val="00A95FAC"/>
    <w:rsid w:val="00AA02FC"/>
    <w:rsid w:val="00AA0A03"/>
    <w:rsid w:val="00AB6E17"/>
    <w:rsid w:val="00AC1E58"/>
    <w:rsid w:val="00AC3B1D"/>
    <w:rsid w:val="00AC4975"/>
    <w:rsid w:val="00AC702A"/>
    <w:rsid w:val="00AD0ADA"/>
    <w:rsid w:val="00AD138E"/>
    <w:rsid w:val="00AD2B2A"/>
    <w:rsid w:val="00AD7149"/>
    <w:rsid w:val="00AE011A"/>
    <w:rsid w:val="00AE096C"/>
    <w:rsid w:val="00AE0982"/>
    <w:rsid w:val="00AE73AA"/>
    <w:rsid w:val="00AE7F61"/>
    <w:rsid w:val="00AF2349"/>
    <w:rsid w:val="00AF616D"/>
    <w:rsid w:val="00B01EED"/>
    <w:rsid w:val="00B0273C"/>
    <w:rsid w:val="00B05518"/>
    <w:rsid w:val="00B11812"/>
    <w:rsid w:val="00B246DB"/>
    <w:rsid w:val="00B24A2B"/>
    <w:rsid w:val="00B26097"/>
    <w:rsid w:val="00B33B2C"/>
    <w:rsid w:val="00B3760A"/>
    <w:rsid w:val="00B4663A"/>
    <w:rsid w:val="00B47117"/>
    <w:rsid w:val="00B51DBE"/>
    <w:rsid w:val="00B538AF"/>
    <w:rsid w:val="00B656CE"/>
    <w:rsid w:val="00B657A1"/>
    <w:rsid w:val="00B715CF"/>
    <w:rsid w:val="00B7750F"/>
    <w:rsid w:val="00B83E12"/>
    <w:rsid w:val="00B858BF"/>
    <w:rsid w:val="00B86A14"/>
    <w:rsid w:val="00B95515"/>
    <w:rsid w:val="00B96D5F"/>
    <w:rsid w:val="00BB0457"/>
    <w:rsid w:val="00BB0E61"/>
    <w:rsid w:val="00BB4B4D"/>
    <w:rsid w:val="00BB5953"/>
    <w:rsid w:val="00BC3502"/>
    <w:rsid w:val="00BC64CE"/>
    <w:rsid w:val="00BD19A9"/>
    <w:rsid w:val="00BD2F46"/>
    <w:rsid w:val="00BE27F8"/>
    <w:rsid w:val="00BE4C7A"/>
    <w:rsid w:val="00BF0E4A"/>
    <w:rsid w:val="00C012BE"/>
    <w:rsid w:val="00C02C78"/>
    <w:rsid w:val="00C12602"/>
    <w:rsid w:val="00C16547"/>
    <w:rsid w:val="00C17CA5"/>
    <w:rsid w:val="00C2039A"/>
    <w:rsid w:val="00C222AB"/>
    <w:rsid w:val="00C302FF"/>
    <w:rsid w:val="00C31BA0"/>
    <w:rsid w:val="00C33653"/>
    <w:rsid w:val="00C34153"/>
    <w:rsid w:val="00C3679E"/>
    <w:rsid w:val="00C37259"/>
    <w:rsid w:val="00C4640A"/>
    <w:rsid w:val="00C5098B"/>
    <w:rsid w:val="00C515EC"/>
    <w:rsid w:val="00C53FAD"/>
    <w:rsid w:val="00C54942"/>
    <w:rsid w:val="00C54E66"/>
    <w:rsid w:val="00C63B44"/>
    <w:rsid w:val="00C772F5"/>
    <w:rsid w:val="00C8167D"/>
    <w:rsid w:val="00C831E1"/>
    <w:rsid w:val="00C860CC"/>
    <w:rsid w:val="00C8648B"/>
    <w:rsid w:val="00C87BCB"/>
    <w:rsid w:val="00C95031"/>
    <w:rsid w:val="00CA6D96"/>
    <w:rsid w:val="00CB21EB"/>
    <w:rsid w:val="00CC2168"/>
    <w:rsid w:val="00CC22E1"/>
    <w:rsid w:val="00CC52ED"/>
    <w:rsid w:val="00CD217C"/>
    <w:rsid w:val="00CE074A"/>
    <w:rsid w:val="00CE3BE0"/>
    <w:rsid w:val="00CF1DE9"/>
    <w:rsid w:val="00D01103"/>
    <w:rsid w:val="00D02E65"/>
    <w:rsid w:val="00D04F55"/>
    <w:rsid w:val="00D0714B"/>
    <w:rsid w:val="00D07D26"/>
    <w:rsid w:val="00D106D8"/>
    <w:rsid w:val="00D11D1C"/>
    <w:rsid w:val="00D162CD"/>
    <w:rsid w:val="00D1781A"/>
    <w:rsid w:val="00D26505"/>
    <w:rsid w:val="00D374C2"/>
    <w:rsid w:val="00D406D7"/>
    <w:rsid w:val="00D503AD"/>
    <w:rsid w:val="00D5102A"/>
    <w:rsid w:val="00D544C3"/>
    <w:rsid w:val="00D67139"/>
    <w:rsid w:val="00D70A66"/>
    <w:rsid w:val="00D725D1"/>
    <w:rsid w:val="00D96E6C"/>
    <w:rsid w:val="00DB1AA4"/>
    <w:rsid w:val="00DC7ADD"/>
    <w:rsid w:val="00DD116B"/>
    <w:rsid w:val="00DD3E32"/>
    <w:rsid w:val="00DD6904"/>
    <w:rsid w:val="00DE74AB"/>
    <w:rsid w:val="00DF07EA"/>
    <w:rsid w:val="00DF4162"/>
    <w:rsid w:val="00E03D30"/>
    <w:rsid w:val="00E056A7"/>
    <w:rsid w:val="00E20249"/>
    <w:rsid w:val="00E215B6"/>
    <w:rsid w:val="00E258C3"/>
    <w:rsid w:val="00E27127"/>
    <w:rsid w:val="00E300F2"/>
    <w:rsid w:val="00E31053"/>
    <w:rsid w:val="00E3793D"/>
    <w:rsid w:val="00E406D8"/>
    <w:rsid w:val="00E4270A"/>
    <w:rsid w:val="00E4405C"/>
    <w:rsid w:val="00E44BEB"/>
    <w:rsid w:val="00E4776F"/>
    <w:rsid w:val="00E56CC4"/>
    <w:rsid w:val="00E64592"/>
    <w:rsid w:val="00E77512"/>
    <w:rsid w:val="00E862CC"/>
    <w:rsid w:val="00EA00C4"/>
    <w:rsid w:val="00EA654F"/>
    <w:rsid w:val="00EB2787"/>
    <w:rsid w:val="00EC43A0"/>
    <w:rsid w:val="00EC6D5A"/>
    <w:rsid w:val="00ED0584"/>
    <w:rsid w:val="00ED293B"/>
    <w:rsid w:val="00EE12EE"/>
    <w:rsid w:val="00EE4144"/>
    <w:rsid w:val="00EF30A4"/>
    <w:rsid w:val="00EF4007"/>
    <w:rsid w:val="00EF6CA0"/>
    <w:rsid w:val="00EF7EE5"/>
    <w:rsid w:val="00F01241"/>
    <w:rsid w:val="00F01F9F"/>
    <w:rsid w:val="00F04CFB"/>
    <w:rsid w:val="00F11126"/>
    <w:rsid w:val="00F208DA"/>
    <w:rsid w:val="00F218C8"/>
    <w:rsid w:val="00F30301"/>
    <w:rsid w:val="00F304E0"/>
    <w:rsid w:val="00F347C0"/>
    <w:rsid w:val="00F350D2"/>
    <w:rsid w:val="00F466A2"/>
    <w:rsid w:val="00F54AB3"/>
    <w:rsid w:val="00F553D8"/>
    <w:rsid w:val="00F60D54"/>
    <w:rsid w:val="00F65AFA"/>
    <w:rsid w:val="00F675AB"/>
    <w:rsid w:val="00F80E5D"/>
    <w:rsid w:val="00F8528D"/>
    <w:rsid w:val="00F975D3"/>
    <w:rsid w:val="00FA0F03"/>
    <w:rsid w:val="00FA6D29"/>
    <w:rsid w:val="00FB2844"/>
    <w:rsid w:val="00FB46E5"/>
    <w:rsid w:val="00FB54B7"/>
    <w:rsid w:val="00FB753C"/>
    <w:rsid w:val="00FC0B65"/>
    <w:rsid w:val="00FC43B7"/>
    <w:rsid w:val="00FC4E3A"/>
    <w:rsid w:val="00FC5537"/>
    <w:rsid w:val="00FC6C96"/>
    <w:rsid w:val="00FD7EA7"/>
    <w:rsid w:val="00FE588C"/>
    <w:rsid w:val="00FF09B4"/>
    <w:rsid w:val="00FF0BDF"/>
    <w:rsid w:val="00FF1A3E"/>
    <w:rsid w:val="00FF2F42"/>
    <w:rsid w:val="00FF31EA"/>
    <w:rsid w:val="00FF637F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1C7ED501"/>
  <w15:chartTrackingRefBased/>
  <w15:docId w15:val="{19AAAE89-0BD6-4156-B332-EC13186E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tabs>
        <w:tab w:val="left" w:pos="3060"/>
      </w:tabs>
      <w:ind w:left="454"/>
      <w:jc w:val="both"/>
      <w:outlineLvl w:val="4"/>
    </w:pPr>
    <w:rPr>
      <w:rFonts w:ascii="Calibri" w:hAnsi="Calibri"/>
      <w:b/>
      <w:sz w:val="22"/>
    </w:rPr>
  </w:style>
  <w:style w:type="paragraph" w:styleId="Nagwek6">
    <w:name w:val="heading 6"/>
    <w:basedOn w:val="Normalny"/>
    <w:next w:val="Normalny"/>
    <w:qFormat/>
    <w:pPr>
      <w:keepNext/>
      <w:numPr>
        <w:numId w:val="3"/>
      </w:numPr>
      <w:tabs>
        <w:tab w:val="left" w:pos="1080"/>
      </w:tabs>
      <w:overflowPunct w:val="0"/>
      <w:autoSpaceDE w:val="0"/>
      <w:autoSpaceDN w:val="0"/>
      <w:adjustRightInd w:val="0"/>
      <w:textAlignment w:val="baseline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ind w:left="4500"/>
      <w:jc w:val="center"/>
      <w:outlineLvl w:val="6"/>
    </w:pPr>
    <w:rPr>
      <w:rFonts w:ascii="Calibri" w:hAnsi="Calibri"/>
      <w:i/>
      <w:iCs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kstpodstawowy21">
    <w:name w:val="Tekst podstawowy 21"/>
    <w:basedOn w:val="Normalny"/>
    <w:pPr>
      <w:tabs>
        <w:tab w:val="left" w:pos="5387"/>
      </w:tabs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0"/>
    </w:rPr>
  </w:style>
  <w:style w:type="paragraph" w:styleId="Tekstpodstawowy">
    <w:name w:val="Body Text"/>
    <w:basedOn w:val="Normalny"/>
    <w:semiHidden/>
    <w:pPr>
      <w:tabs>
        <w:tab w:val="left" w:pos="10773"/>
      </w:tabs>
      <w:jc w:val="both"/>
    </w:pPr>
    <w:rPr>
      <w:sz w:val="22"/>
    </w:rPr>
  </w:style>
  <w:style w:type="paragraph" w:styleId="Tekstpodstawowywcity">
    <w:name w:val="Body Text Indent"/>
    <w:basedOn w:val="Normalny"/>
    <w:semiHidden/>
    <w:pPr>
      <w:ind w:left="142" w:hanging="142"/>
      <w:jc w:val="both"/>
    </w:pPr>
    <w:rPr>
      <w:sz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0"/>
      <w:szCs w:val="20"/>
    </w:rPr>
  </w:style>
  <w:style w:type="paragraph" w:styleId="Tekstpodstawowywcity2">
    <w:name w:val="Body Text Indent 2"/>
    <w:basedOn w:val="Normalny"/>
    <w:semiHidden/>
    <w:pPr>
      <w:ind w:left="360" w:hanging="360"/>
      <w:jc w:val="both"/>
    </w:pPr>
    <w:rPr>
      <w:bCs/>
      <w:sz w:val="22"/>
    </w:r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styleId="Tekstpodstawowywcity3">
    <w:name w:val="Body Text Indent 3"/>
    <w:basedOn w:val="Normalny"/>
    <w:semiHidden/>
    <w:pPr>
      <w:ind w:left="540" w:hanging="480"/>
      <w:jc w:val="both"/>
    </w:pPr>
    <w:rPr>
      <w:sz w:val="22"/>
    </w:rPr>
  </w:style>
  <w:style w:type="paragraph" w:styleId="Tekstpodstawowy2">
    <w:name w:val="Body Text 2"/>
    <w:basedOn w:val="Normalny"/>
    <w:semiHidden/>
    <w:rPr>
      <w:b/>
      <w:bCs/>
      <w:sz w:val="28"/>
    </w:rPr>
  </w:style>
  <w:style w:type="paragraph" w:styleId="Tekstpodstawowy3">
    <w:name w:val="Body Text 3"/>
    <w:basedOn w:val="Normalny"/>
    <w:semiHidden/>
    <w:pPr>
      <w:tabs>
        <w:tab w:val="left" w:pos="-1985"/>
      </w:tabs>
      <w:jc w:val="both"/>
    </w:pPr>
    <w:rPr>
      <w:rFonts w:ascii="Calibri" w:hAnsi="Calibri"/>
    </w:rPr>
  </w:style>
  <w:style w:type="character" w:styleId="Numerstrony">
    <w:name w:val="page number"/>
    <w:basedOn w:val="Domylnaczcionkaakapitu"/>
    <w:semiHidden/>
  </w:style>
  <w:style w:type="paragraph" w:styleId="Tekstblokowy">
    <w:name w:val="Block Text"/>
    <w:basedOn w:val="Normalny"/>
    <w:semiHidden/>
    <w:pPr>
      <w:ind w:left="709" w:right="-285"/>
      <w:jc w:val="both"/>
    </w:pPr>
    <w:rPr>
      <w:rFonts w:ascii="Arial" w:hAnsi="Arial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C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3F2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77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7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7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7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70F"/>
    <w:rPr>
      <w:b/>
      <w:bCs/>
    </w:rPr>
  </w:style>
  <w:style w:type="table" w:styleId="Tabela-Siatka">
    <w:name w:val="Table Grid"/>
    <w:basedOn w:val="Standardowy"/>
    <w:uiPriority w:val="39"/>
    <w:rsid w:val="001A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854C73"/>
    <w:pPr>
      <w:widowControl w:val="0"/>
      <w:jc w:val="center"/>
    </w:pPr>
    <w:rPr>
      <w:b/>
      <w:sz w:val="28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33DD0"/>
    <w:rPr>
      <w:color w:val="0000FF"/>
      <w:u w:val="single"/>
    </w:rPr>
  </w:style>
  <w:style w:type="paragraph" w:customStyle="1" w:styleId="tresc">
    <w:name w:val="tresc"/>
    <w:basedOn w:val="Normalny"/>
    <w:rsid w:val="00995D60"/>
    <w:pPr>
      <w:spacing w:before="100" w:beforeAutospacing="1" w:after="100" w:afterAutospacing="1"/>
    </w:pPr>
  </w:style>
  <w:style w:type="character" w:customStyle="1" w:styleId="Bodytext2">
    <w:name w:val="Body text|2_"/>
    <w:basedOn w:val="Domylnaczcionkaakapitu"/>
    <w:rsid w:val="00C31BA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Italic">
    <w:name w:val="Body text|2 + Bold;Italic"/>
    <w:basedOn w:val="Bodytext2"/>
    <w:semiHidden/>
    <w:unhideWhenUsed/>
    <w:rsid w:val="00C31BA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0">
    <w:name w:val="Body text|2"/>
    <w:basedOn w:val="Bodytext2"/>
    <w:semiHidden/>
    <w:unhideWhenUsed/>
    <w:rsid w:val="00C31B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Bodytext27ptSmallCaps">
    <w:name w:val="Body text|2 + 7 pt;Small Caps"/>
    <w:basedOn w:val="Bodytext2"/>
    <w:semiHidden/>
    <w:unhideWhenUsed/>
    <w:rsid w:val="00C31BA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3455-9F40-4238-BD98-D1BD1089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6</Pages>
  <Words>2421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NIERUCHOMOŚĆ   POŁOŻONA  W  KOSZALINIE</vt:lpstr>
    </vt:vector>
  </TitlesOfParts>
  <Company>UM Koszalin</Company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NIERUCHOMOŚĆ   POŁOŻONA  W  KOSZALINIE</dc:title>
  <dc:subject/>
  <dc:creator>Lenartowicz</dc:creator>
  <cp:keywords/>
  <dc:description/>
  <cp:lastModifiedBy>Joanna Ostaszewska</cp:lastModifiedBy>
  <cp:revision>21</cp:revision>
  <cp:lastPrinted>2022-07-21T06:49:00Z</cp:lastPrinted>
  <dcterms:created xsi:type="dcterms:W3CDTF">2022-06-21T08:28:00Z</dcterms:created>
  <dcterms:modified xsi:type="dcterms:W3CDTF">2022-07-29T07:42:00Z</dcterms:modified>
</cp:coreProperties>
</file>