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2D" w:rsidRDefault="00D2122D" w:rsidP="00D2122D">
      <w:pPr>
        <w:autoSpaceDE w:val="0"/>
        <w:autoSpaceDN w:val="0"/>
        <w:adjustRightInd w:val="0"/>
        <w:spacing w:after="120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Koszalin, 6 lipca 2023 roku</w:t>
      </w:r>
    </w:p>
    <w:p w:rsidR="00D2122D" w:rsidRDefault="00D2122D" w:rsidP="00D2122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Gmina Miasto Koszalin</w:t>
      </w:r>
    </w:p>
    <w:p w:rsidR="00D2122D" w:rsidRDefault="00D2122D" w:rsidP="00D2122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Rynek Staromiejski 6-7</w:t>
      </w:r>
    </w:p>
    <w:p w:rsidR="00D2122D" w:rsidRDefault="00D2122D" w:rsidP="00D2122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75-007 Koszalin</w:t>
      </w:r>
    </w:p>
    <w:p w:rsidR="00D2122D" w:rsidRDefault="00D2122D" w:rsidP="00D2122D">
      <w:pPr>
        <w:ind w:left="4956"/>
        <w:rPr>
          <w:rFonts w:ascii="Segoe UI" w:eastAsia="Calibri" w:hAnsi="Segoe UI" w:cs="Segoe UI"/>
          <w:b/>
          <w:bCs/>
          <w:iCs/>
          <w:sz w:val="22"/>
          <w:szCs w:val="22"/>
          <w:u w:val="single"/>
        </w:rPr>
      </w:pPr>
    </w:p>
    <w:p w:rsidR="00D2122D" w:rsidRDefault="00D2122D" w:rsidP="00D2122D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D2122D" w:rsidRDefault="00D2122D" w:rsidP="00D2122D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D2122D" w:rsidRDefault="00D2122D" w:rsidP="00D2122D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INFORMACJA </w:t>
      </w:r>
      <w:r w:rsidR="00226B1F">
        <w:rPr>
          <w:rFonts w:ascii="Segoe UI" w:hAnsi="Segoe UI" w:cs="Segoe UI"/>
          <w:b/>
          <w:bCs/>
          <w:sz w:val="22"/>
          <w:szCs w:val="22"/>
        </w:rPr>
        <w:t xml:space="preserve">O </w:t>
      </w:r>
      <w:r>
        <w:rPr>
          <w:rFonts w:ascii="Segoe UI" w:hAnsi="Segoe UI" w:cs="Segoe UI"/>
          <w:b/>
          <w:bCs/>
          <w:sz w:val="22"/>
          <w:szCs w:val="22"/>
        </w:rPr>
        <w:t>PODMIOTACH WYBRANYCH DO PEŁNIENIA FUNKCJI PARTNERA</w:t>
      </w:r>
    </w:p>
    <w:p w:rsidR="00D2122D" w:rsidRDefault="00D2122D" w:rsidP="00D2122D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D2122D" w:rsidRDefault="00226B1F" w:rsidP="00226B1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eastAsia="Calibri" w:hAnsi="Segoe UI" w:cs="Segoe UI"/>
          <w:bCs/>
          <w:iCs/>
          <w:sz w:val="22"/>
          <w:szCs w:val="22"/>
        </w:rPr>
        <w:t>d</w:t>
      </w:r>
      <w:r w:rsidR="00D2122D">
        <w:rPr>
          <w:rFonts w:ascii="Segoe UI" w:eastAsia="Calibri" w:hAnsi="Segoe UI" w:cs="Segoe UI"/>
          <w:bCs/>
          <w:iCs/>
          <w:sz w:val="22"/>
          <w:szCs w:val="22"/>
        </w:rPr>
        <w:t xml:space="preserve">otyczy: </w:t>
      </w:r>
      <w:r w:rsidR="00D2122D">
        <w:rPr>
          <w:rFonts w:ascii="Segoe UI" w:hAnsi="Segoe UI" w:cs="Segoe UI"/>
          <w:b/>
          <w:bCs/>
          <w:sz w:val="22"/>
          <w:szCs w:val="22"/>
        </w:rPr>
        <w:t xml:space="preserve">Ogłoszenia o otwartym naborze na partnera do wspólnego przygotowania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="00D2122D">
        <w:rPr>
          <w:rFonts w:ascii="Segoe UI" w:hAnsi="Segoe UI" w:cs="Segoe UI"/>
          <w:b/>
          <w:bCs/>
          <w:sz w:val="22"/>
          <w:szCs w:val="22"/>
        </w:rPr>
        <w:t xml:space="preserve">i realizacji projektu współfinansowanego z Europejskiego Funduszu Społecznego Plus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="00D2122D">
        <w:rPr>
          <w:rFonts w:ascii="Segoe UI" w:hAnsi="Segoe UI" w:cs="Segoe UI"/>
          <w:b/>
          <w:bCs/>
          <w:sz w:val="22"/>
          <w:szCs w:val="22"/>
        </w:rPr>
        <w:t>w ramach FEPZ 2021-2027, Priorytet 6 Fundusze Europejskie na rzecz aktywnego Pomorza Zachodniego, Działanie 6.9 Edukacja ogólna</w:t>
      </w:r>
    </w:p>
    <w:p w:rsidR="00D2122D" w:rsidRDefault="00D2122D" w:rsidP="00D2122D">
      <w:pPr>
        <w:jc w:val="both"/>
        <w:rPr>
          <w:rFonts w:ascii="Segoe UI" w:eastAsia="Calibri" w:hAnsi="Segoe UI" w:cs="Segoe UI"/>
          <w:i/>
          <w:iCs/>
          <w:sz w:val="22"/>
          <w:szCs w:val="22"/>
          <w:u w:val="single"/>
          <w:lang w:eastAsia="zh-CN"/>
        </w:rPr>
      </w:pPr>
    </w:p>
    <w:p w:rsidR="00D2122D" w:rsidRDefault="00D2122D" w:rsidP="00D2122D">
      <w:pPr>
        <w:jc w:val="both"/>
        <w:rPr>
          <w:rFonts w:ascii="Segoe UI" w:eastAsia="Calibri" w:hAnsi="Segoe UI" w:cs="Segoe UI"/>
          <w:i/>
          <w:iCs/>
          <w:sz w:val="22"/>
          <w:szCs w:val="22"/>
          <w:u w:val="single"/>
          <w:lang w:eastAsia="zh-CN"/>
        </w:rPr>
      </w:pPr>
    </w:p>
    <w:p w:rsidR="00D2122D" w:rsidRDefault="00D2122D" w:rsidP="00D2122D">
      <w:pPr>
        <w:ind w:firstLine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eastAsia="Calibri" w:hAnsi="Segoe UI" w:cs="Segoe UI"/>
          <w:b/>
          <w:sz w:val="22"/>
          <w:szCs w:val="22"/>
        </w:rPr>
        <w:t xml:space="preserve">Gmina Miasto Koszalin </w:t>
      </w:r>
      <w:r>
        <w:rPr>
          <w:rFonts w:ascii="Segoe UI" w:hAnsi="Segoe UI" w:cs="Segoe UI"/>
          <w:sz w:val="22"/>
          <w:szCs w:val="22"/>
        </w:rPr>
        <w:t>informuje, że w wyniku przeprowadzenia otwartego naboru na partnera do wspólnego przygotowania i realizacji projektu w ramach Działania 6.9 FEPZ 2021-2027 wybrano następujące podmioty do pełnienia funkcji partnera:</w:t>
      </w:r>
    </w:p>
    <w:p w:rsidR="00D2122D" w:rsidRDefault="00D2122D" w:rsidP="00D2122D">
      <w:pPr>
        <w:ind w:firstLine="426"/>
        <w:jc w:val="both"/>
        <w:rPr>
          <w:rFonts w:ascii="Segoe UI" w:hAnsi="Segoe UI" w:cs="Segoe UI"/>
          <w:sz w:val="22"/>
          <w:szCs w:val="22"/>
        </w:rPr>
      </w:pPr>
    </w:p>
    <w:p w:rsidR="00D2122D" w:rsidRDefault="00D2122D" w:rsidP="00226B1F">
      <w:pPr>
        <w:numPr>
          <w:ilvl w:val="0"/>
          <w:numId w:val="1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Konsorcjum: Fundacja „Instytut Edukacji Pozytywnej” z siedzibą w Warszawie (Lider Konsorcjum) i Fundacja Edukacji i Innowacji z siedzibą w Szczecinie (Członek Konsorcjum), które złożyło ofertę nr 1</w:t>
      </w:r>
      <w:r>
        <w:rPr>
          <w:rFonts w:ascii="Segoe UI" w:hAnsi="Segoe UI" w:cs="Segoe UI"/>
          <w:bCs/>
          <w:sz w:val="22"/>
          <w:szCs w:val="22"/>
        </w:rPr>
        <w:t>;</w:t>
      </w:r>
    </w:p>
    <w:p w:rsidR="00D2122D" w:rsidRDefault="00D2122D" w:rsidP="00D2122D">
      <w:pPr>
        <w:ind w:left="720"/>
        <w:rPr>
          <w:rFonts w:ascii="Segoe UI" w:hAnsi="Segoe UI" w:cs="Segoe UI"/>
          <w:bCs/>
          <w:sz w:val="22"/>
          <w:szCs w:val="22"/>
        </w:rPr>
      </w:pPr>
    </w:p>
    <w:p w:rsidR="00D2122D" w:rsidRDefault="00D2122D" w:rsidP="00D2122D">
      <w:pPr>
        <w:numPr>
          <w:ilvl w:val="0"/>
          <w:numId w:val="1"/>
        </w:num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Fundację „Nauka dla Środowiska” z siedzibą w Koszalinie, która złożyła ofertę nr 2.</w:t>
      </w:r>
    </w:p>
    <w:p w:rsidR="00D2122D" w:rsidRDefault="00D2122D" w:rsidP="00D2122D">
      <w:pPr>
        <w:jc w:val="both"/>
        <w:rPr>
          <w:rFonts w:ascii="Segoe UI" w:hAnsi="Segoe UI" w:cs="Segoe UI"/>
          <w:sz w:val="22"/>
          <w:szCs w:val="22"/>
        </w:rPr>
      </w:pPr>
    </w:p>
    <w:p w:rsidR="00D2122D" w:rsidRDefault="00D2122D" w:rsidP="00D2122D">
      <w:pPr>
        <w:jc w:val="both"/>
        <w:rPr>
          <w:rFonts w:ascii="Segoe UI" w:hAnsi="Segoe UI" w:cs="Segoe UI"/>
          <w:sz w:val="22"/>
          <w:szCs w:val="22"/>
        </w:rPr>
      </w:pPr>
    </w:p>
    <w:p w:rsidR="00D2122D" w:rsidRDefault="00D2122D" w:rsidP="00D2122D">
      <w:pPr>
        <w:spacing w:line="360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Uzasadnienie wyboru Partnera:</w:t>
      </w:r>
    </w:p>
    <w:p w:rsidR="00D2122D" w:rsidRDefault="00D2122D" w:rsidP="00D2122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Wybrane oferty zostały złożone w otwartym naborze na partnera projektu i nie podlegają odrzuceniu. Uzyskały najwyższą liczbę punktów w kryteriach oceny ofert oraz spełniają wymagania Gminy Miasto Koszalin dotyczące partnerstwa postawione w Ogłoszeniu </w:t>
      </w:r>
      <w:r>
        <w:rPr>
          <w:rFonts w:ascii="Segoe UI" w:hAnsi="Segoe UI" w:cs="Segoe UI"/>
          <w:sz w:val="22"/>
          <w:szCs w:val="22"/>
        </w:rPr>
        <w:br/>
        <w:t>o otwartym naborze na partnera projektu.</w:t>
      </w:r>
    </w:p>
    <w:p w:rsidR="00D2122D" w:rsidRDefault="00D2122D" w:rsidP="00D2122D">
      <w:pPr>
        <w:ind w:firstLine="426"/>
        <w:jc w:val="both"/>
        <w:rPr>
          <w:rFonts w:ascii="Segoe UI" w:hAnsi="Segoe UI" w:cs="Segoe UI"/>
          <w:sz w:val="20"/>
          <w:szCs w:val="20"/>
        </w:rPr>
      </w:pPr>
    </w:p>
    <w:p w:rsidR="00D2122D" w:rsidRDefault="00D2122D" w:rsidP="00D2122D">
      <w:pPr>
        <w:ind w:firstLine="426"/>
        <w:jc w:val="both"/>
        <w:rPr>
          <w:rFonts w:ascii="Segoe UI" w:hAnsi="Segoe UI" w:cs="Segoe UI"/>
          <w:sz w:val="20"/>
          <w:szCs w:val="20"/>
        </w:rPr>
      </w:pPr>
    </w:p>
    <w:p w:rsidR="00226B1F" w:rsidRDefault="00226B1F" w:rsidP="00D2122D">
      <w:pPr>
        <w:ind w:firstLine="426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D2122D" w:rsidRDefault="00D2122D" w:rsidP="00D2122D">
      <w:pPr>
        <w:pStyle w:val="Tekstpodstawowy2"/>
        <w:spacing w:after="0" w:line="240" w:lineRule="auto"/>
        <w:ind w:left="4536"/>
        <w:jc w:val="center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sz w:val="22"/>
          <w:szCs w:val="22"/>
          <w:lang w:eastAsia="x-none"/>
        </w:rPr>
        <w:t>Wz. Prezydenta Miasta</w:t>
      </w:r>
    </w:p>
    <w:p w:rsidR="00D2122D" w:rsidRDefault="00D2122D" w:rsidP="00D2122D">
      <w:pPr>
        <w:pStyle w:val="Tekstpodstawowy2"/>
        <w:spacing w:after="0" w:line="240" w:lineRule="auto"/>
        <w:ind w:left="4536"/>
        <w:jc w:val="center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sz w:val="22"/>
          <w:szCs w:val="22"/>
          <w:lang w:eastAsia="x-none"/>
        </w:rPr>
        <w:t xml:space="preserve">Zastępca Prezydenta </w:t>
      </w:r>
      <w:r>
        <w:rPr>
          <w:rFonts w:ascii="Segoe UI" w:hAnsi="Segoe UI" w:cs="Segoe UI"/>
          <w:sz w:val="22"/>
          <w:szCs w:val="22"/>
          <w:lang w:eastAsia="x-none"/>
        </w:rPr>
        <w:br/>
        <w:t>ds. Polityki Gospodarczej</w:t>
      </w:r>
    </w:p>
    <w:p w:rsidR="00D2122D" w:rsidRPr="00D2122D" w:rsidRDefault="00D2122D" w:rsidP="00D2122D">
      <w:pPr>
        <w:pStyle w:val="Tekstpodstawowy2"/>
        <w:spacing w:after="0" w:line="240" w:lineRule="auto"/>
        <w:ind w:left="4536"/>
        <w:jc w:val="center"/>
        <w:rPr>
          <w:rFonts w:ascii="Segoe UI" w:hAnsi="Segoe UI" w:cs="Segoe UI"/>
          <w:i/>
          <w:sz w:val="22"/>
          <w:szCs w:val="22"/>
          <w:lang w:eastAsia="x-none"/>
        </w:rPr>
      </w:pPr>
      <w:r w:rsidRPr="00D2122D">
        <w:rPr>
          <w:rFonts w:ascii="Segoe UI" w:hAnsi="Segoe UI" w:cs="Segoe UI"/>
          <w:i/>
          <w:sz w:val="22"/>
          <w:szCs w:val="22"/>
          <w:lang w:eastAsia="x-none"/>
        </w:rPr>
        <w:t>Andrzej Kierzek</w:t>
      </w:r>
    </w:p>
    <w:p w:rsidR="00D2122D" w:rsidRDefault="00D2122D" w:rsidP="00D2122D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</w:rPr>
      </w:pPr>
    </w:p>
    <w:p w:rsidR="000958F3" w:rsidRDefault="000958F3"/>
    <w:sectPr w:rsidR="0009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C3C4D"/>
    <w:multiLevelType w:val="hybridMultilevel"/>
    <w:tmpl w:val="905ED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2D"/>
    <w:rsid w:val="000958F3"/>
    <w:rsid w:val="00226B1F"/>
    <w:rsid w:val="00D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26D2"/>
  <w15:chartTrackingRefBased/>
  <w15:docId w15:val="{B6967C0C-CAB7-4CF0-8261-984402A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212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12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Tkaczyk</dc:creator>
  <cp:keywords/>
  <dc:description/>
  <cp:lastModifiedBy>Aldona Czernik</cp:lastModifiedBy>
  <cp:revision>3</cp:revision>
  <cp:lastPrinted>2023-07-06T13:29:00Z</cp:lastPrinted>
  <dcterms:created xsi:type="dcterms:W3CDTF">2023-07-06T13:15:00Z</dcterms:created>
  <dcterms:modified xsi:type="dcterms:W3CDTF">2023-07-06T13:29:00Z</dcterms:modified>
</cp:coreProperties>
</file>