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97"/>
        <w:gridCol w:w="1392"/>
        <w:gridCol w:w="1272"/>
        <w:gridCol w:w="1266"/>
        <w:gridCol w:w="1710"/>
        <w:gridCol w:w="1843"/>
        <w:gridCol w:w="1418"/>
        <w:gridCol w:w="1559"/>
        <w:gridCol w:w="1984"/>
        <w:gridCol w:w="1843"/>
      </w:tblGrid>
      <w:tr w:rsidR="00661990" w:rsidRPr="00661990" w:rsidTr="001B08CD">
        <w:trPr>
          <w:trHeight w:val="300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Tabela II. Karta kąpieliska</w:t>
            </w:r>
          </w:p>
        </w:tc>
      </w:tr>
      <w:tr w:rsidR="000E5198" w:rsidRPr="00661990" w:rsidTr="004F65A5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1990" w:rsidRPr="00661990" w:rsidTr="009D4901">
        <w:trPr>
          <w:trHeight w:val="30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Krajowy kod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PL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4226101132000153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Nazwa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Wodna Dolina</w:t>
            </w:r>
          </w:p>
        </w:tc>
      </w:tr>
      <w:tr w:rsidR="00595F9E" w:rsidRPr="00DC67BB" w:rsidTr="004F65A5">
        <w:trPr>
          <w:trHeight w:val="6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DC67BB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DC67BB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DC67BB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Właściwy państwowy inspektor sanitarny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DC67BB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bieżąca jakości wody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DC67BB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sezonowa jakości wody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DC67BB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Klasyfikacja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DC67BB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i zalecenia właściwego państwowego inspektora sanitarnego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DC67BB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Aktualizacja informacji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4)</w:t>
            </w:r>
          </w:p>
          <w:p w:rsidR="00595F9E" w:rsidRPr="00DC67BB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5198" w:rsidRPr="00661990" w:rsidTr="004F65A5">
        <w:trPr>
          <w:trHeight w:val="16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Data badania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Wynik oceny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Przyczyna wydania oceny stwierdzającej nieprzydatność wody do kąpieli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A66CC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w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danym sezonie kapielowym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Zalecenia właściwego państwowego inspektora sanitarnego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5198" w:rsidRPr="00661990" w:rsidTr="004F65A5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2.</w:t>
            </w: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Pr="003B3FC0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Pr="003B3FC0" w:rsidRDefault="00C203D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691AF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Państwowy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Powiatowy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Inspektor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Sanitarny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w Koszalinie,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75-613 Koszalin,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ul. Zwycięstwa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136,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tel. (94)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342-40-85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proofErr w:type="spellStart"/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psse.koszalin</w:t>
            </w:r>
            <w:proofErr w:type="spellEnd"/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@pis.gov.pl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https://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pssekoszalin</w:t>
            </w:r>
            <w:proofErr w:type="spellEnd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3B3FC0" w:rsidRDefault="00C203DA" w:rsidP="00821EA5"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pis.gov.pl/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4451" w:rsidRDefault="00C203D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="00691AF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13</w:t>
            </w:r>
            <w:r w:rsidR="00245AF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06.20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691AF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r.</w:t>
            </w: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203DA" w:rsidRDefault="00691AF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23.06.2023</w:t>
            </w:r>
            <w:r w:rsidR="003A445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r.</w:t>
            </w:r>
            <w:r w:rsidR="00C203D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42291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691AFB" w:rsidRDefault="00691AF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691AFB" w:rsidRDefault="00691AF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691AF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Brak przydatności</w:t>
            </w:r>
            <w:r w:rsidR="003A4451" w:rsidRPr="003A445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do kąpieli</w:t>
            </w: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Pr="00661990" w:rsidRDefault="003A4451" w:rsidP="00864E17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691AFB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Przekroczenie liczby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Enterokoków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kałowych</w:t>
            </w:r>
            <w:r w:rsid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w ilości 780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jtk/100 ml, przy wymaganiach do 400jtk/100 ml</w:t>
            </w:r>
            <w:r w:rsidR="00F307B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w badanej próbce wody</w:t>
            </w: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Default="00356A3E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-</w:t>
            </w: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F307BF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23.06.2023 r. przekroczenie liczby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En</w:t>
            </w:r>
            <w:r w:rsid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terokoków</w:t>
            </w:r>
            <w:proofErr w:type="spellEnd"/>
            <w:r w:rsid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kałowych w ilości 780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jtk/100 ml, przy wymaganiach do 400jtk/100 ml w badanej próbce wody</w:t>
            </w: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6601A" w:rsidRDefault="00C6601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864E17" w:rsidRPr="00DC67BB" w:rsidRDefault="00864E17" w:rsidP="00864E17">
            <w:pPr>
              <w:pStyle w:val="Bodytext20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after="0" w:line="259" w:lineRule="exact"/>
              <w:ind w:left="24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DC67BB">
              <w:rPr>
                <w:rStyle w:val="Bodytext2Exact"/>
                <w:rFonts w:ascii="Segoe UI" w:hAnsi="Segoe UI" w:cs="Segoe UI"/>
              </w:rPr>
              <w:t xml:space="preserve"> </w:t>
            </w:r>
            <w:r w:rsid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t>zakaz kąpieli w kąpielisku</w:t>
            </w:r>
          </w:p>
          <w:p w:rsidR="00864E17" w:rsidRPr="00DC67BB" w:rsidRDefault="00DC67BB" w:rsidP="00864E17">
            <w:pPr>
              <w:pStyle w:val="Bodytext20"/>
              <w:shd w:val="clear" w:color="auto" w:fill="auto"/>
              <w:spacing w:after="0" w:line="259" w:lineRule="exact"/>
              <w:ind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Bodytext2Exact"/>
                <w:rFonts w:ascii="Segoe UI" w:hAnsi="Segoe UI" w:cs="Segoe UI"/>
                <w:sz w:val="20"/>
                <w:szCs w:val="20"/>
              </w:rPr>
              <w:t>„</w:t>
            </w:r>
            <w:r w:rsidR="00864E17"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t>Wodna Dolina"</w:t>
            </w:r>
            <w:r w:rsidR="00864E17"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przy ulicy</w:t>
            </w:r>
            <w:r w:rsidR="00864E17"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Sybiraków,</w:t>
            </w:r>
          </w:p>
          <w:p w:rsidR="00864E17" w:rsidRPr="00DC67BB" w:rsidRDefault="00864E17" w:rsidP="00864E17">
            <w:pPr>
              <w:pStyle w:val="Bodytext20"/>
              <w:numPr>
                <w:ilvl w:val="0"/>
                <w:numId w:val="4"/>
              </w:numPr>
              <w:shd w:val="clear" w:color="auto" w:fill="auto"/>
              <w:tabs>
                <w:tab w:val="left" w:pos="223"/>
              </w:tabs>
              <w:spacing w:after="0" w:line="259" w:lineRule="exact"/>
              <w:ind w:left="24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t>oznakowanie</w:t>
            </w:r>
          </w:p>
          <w:p w:rsidR="00864E17" w:rsidRPr="00DC67BB" w:rsidRDefault="00864E17" w:rsidP="00864E17">
            <w:pPr>
              <w:pStyle w:val="Bodytext20"/>
              <w:shd w:val="clear" w:color="auto" w:fill="auto"/>
              <w:spacing w:after="0" w:line="259" w:lineRule="exact"/>
              <w:ind w:left="20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t>obszaru</w:t>
            </w: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kąpieliska z</w:t>
            </w: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informacją o</w:t>
            </w: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zakazie kąpieli</w:t>
            </w: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wraz ze</w:t>
            </w: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wskazaniem</w:t>
            </w: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przyczyny zakazu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t xml:space="preserve">3) 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lastRenderedPageBreak/>
              <w:t>podjęcie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działań w celu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ustalenia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przyczyny</w:t>
            </w:r>
            <w:r w:rsidRPr="00DC67BB">
              <w:rPr>
                <w:color w:val="000000"/>
                <w:sz w:val="20"/>
                <w:szCs w:val="20"/>
                <w:lang w:eastAsia="pl-PL" w:bidi="pl-PL"/>
              </w:rPr>
              <w:br/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t>zanieczyszczenia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i działań dla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ochrony zdrowia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ludzkiego i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poprawy jakości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wody,</w:t>
            </w:r>
          </w:p>
          <w:p w:rsidR="00864E17" w:rsidRPr="00DC67BB" w:rsidRDefault="00864E17" w:rsidP="00864E17">
            <w:pPr>
              <w:pStyle w:val="Bodytext20"/>
              <w:shd w:val="clear" w:color="auto" w:fill="auto"/>
              <w:spacing w:after="0"/>
              <w:ind w:left="20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t>4)</w:t>
            </w:r>
          </w:p>
          <w:p w:rsidR="00864E17" w:rsidRPr="00DC67BB" w:rsidRDefault="00864E17" w:rsidP="00864E17">
            <w:pPr>
              <w:pStyle w:val="Bodytext20"/>
              <w:shd w:val="clear" w:color="auto" w:fill="auto"/>
              <w:spacing w:after="0" w:line="266" w:lineRule="exact"/>
              <w:ind w:left="20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t>poinformowanie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Państwowego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Powiatowego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Inspektora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Sanitarnego w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Koszalinie o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realizacji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nakazów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zawartych w pkt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3a i 3b decyzji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PPIS nr 432/2023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z dnia</w:t>
            </w:r>
          </w:p>
          <w:p w:rsidR="0052000D" w:rsidRPr="00DC67BB" w:rsidRDefault="00864E17" w:rsidP="00864E17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t>27.06.2023r.</w:t>
            </w:r>
          </w:p>
          <w:p w:rsidR="0052000D" w:rsidRPr="00DC67BB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203DA" w:rsidRDefault="00691AFB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16</w:t>
            </w:r>
            <w:r w:rsidR="00363079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.06.202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</w:t>
            </w:r>
            <w:r w:rsidR="00356A3E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r. (orzeczenie </w:t>
            </w:r>
            <w:r w:rsidR="00363079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PPIS </w:t>
            </w:r>
            <w:r w:rsidR="00FF245F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znak </w:t>
            </w:r>
            <w:r w:rsidR="00717752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HK.9020.5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.18</w:t>
            </w:r>
            <w:r w:rsidR="00717752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.202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</w:t>
            </w:r>
            <w:r w:rsidR="00717752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63079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</w:t>
            </w:r>
            <w:r w:rsidR="00356A3E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="00363079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przydatności wody do kąpieli)</w:t>
            </w:r>
          </w:p>
          <w:p w:rsidR="00C6601A" w:rsidRPr="00DC67BB" w:rsidRDefault="00C6601A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Pr="00DC67BB" w:rsidRDefault="003A4451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Pr="00DC67BB" w:rsidRDefault="003A4451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864E17" w:rsidRPr="00DC67BB" w:rsidRDefault="00864E17" w:rsidP="00C6601A">
            <w:pPr>
              <w:pStyle w:val="Bodytext40"/>
              <w:shd w:val="clear" w:color="auto" w:fill="auto"/>
              <w:spacing w:line="230" w:lineRule="exact"/>
              <w:ind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t>27.06.2023r.</w:t>
            </w: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 xml:space="preserve">(orzeczenie </w:t>
            </w:r>
            <w:r w:rsidR="00C6601A">
              <w:rPr>
                <w:rStyle w:val="Bodytext4Exact"/>
                <w:rFonts w:ascii="Segoe UI" w:hAnsi="Segoe UI" w:cs="Segoe UI"/>
                <w:sz w:val="20"/>
                <w:szCs w:val="20"/>
              </w:rPr>
              <w:t xml:space="preserve">                  </w:t>
            </w: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t>w</w:t>
            </w: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decyzji nr 432/2023</w:t>
            </w: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PPIS znak</w:t>
            </w: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HK. 9020.5.24.2023.1</w:t>
            </w: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o braku</w:t>
            </w:r>
          </w:p>
          <w:p w:rsidR="00864E17" w:rsidRPr="00DC67BB" w:rsidRDefault="00864E17" w:rsidP="00C6601A">
            <w:pPr>
              <w:pStyle w:val="Bodytext40"/>
              <w:shd w:val="clear" w:color="auto" w:fill="auto"/>
              <w:spacing w:line="230" w:lineRule="exact"/>
              <w:ind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t>przydatności do</w:t>
            </w: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kąpieli)</w:t>
            </w:r>
          </w:p>
          <w:p w:rsidR="0052000D" w:rsidRPr="001B08CD" w:rsidRDefault="0052000D" w:rsidP="0052000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1DBA" w:rsidRPr="00661990" w:rsidTr="004F65A5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Pr="003B3FC0" w:rsidRDefault="000F428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</w:t>
            </w:r>
            <w:r w:rsidR="0091509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Pr="003B3FC0" w:rsidRDefault="00AB1DB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Pr="003B3FC0" w:rsidRDefault="00AB1DB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Pr="00661990" w:rsidRDefault="00B163A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26.06.2023 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63AB" w:rsidRDefault="00B163AB" w:rsidP="00B163AB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Brak przydatności</w:t>
            </w:r>
            <w:r w:rsidRPr="003A445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do kąpieli</w:t>
            </w:r>
          </w:p>
          <w:p w:rsidR="00B163AB" w:rsidRDefault="00B163AB" w:rsidP="00B163AB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AB1DBA" w:rsidRPr="00661990" w:rsidRDefault="00AB1DB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Default="00AB1DBA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63AB" w:rsidRPr="00DC67BB" w:rsidRDefault="000F4283" w:rsidP="00B163AB">
            <w:pPr>
              <w:pStyle w:val="Bodytext40"/>
              <w:shd w:val="clear" w:color="auto" w:fill="auto"/>
              <w:spacing w:line="230" w:lineRule="exact"/>
              <w:ind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Bodytext4Exact"/>
                <w:rFonts w:ascii="Segoe UI" w:hAnsi="Segoe UI" w:cs="Segoe UI"/>
                <w:sz w:val="20"/>
                <w:szCs w:val="20"/>
              </w:rPr>
              <w:t xml:space="preserve">04.07.2023 r. </w:t>
            </w:r>
            <w:r w:rsidR="00B163AB">
              <w:rPr>
                <w:rStyle w:val="Bodytext4Exact"/>
                <w:rFonts w:ascii="Segoe UI" w:hAnsi="Segoe UI" w:cs="Segoe UI"/>
                <w:sz w:val="20"/>
                <w:szCs w:val="20"/>
              </w:rPr>
              <w:t xml:space="preserve">Nadal obowiązuje decyzja </w:t>
            </w:r>
            <w:r w:rsidR="00B163AB"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t>nr 432/202</w:t>
            </w:r>
            <w:r w:rsidR="00B163AB">
              <w:rPr>
                <w:rStyle w:val="Bodytext4Exact"/>
                <w:rFonts w:ascii="Segoe UI" w:hAnsi="Segoe UI" w:cs="Segoe UI"/>
                <w:sz w:val="20"/>
                <w:szCs w:val="20"/>
              </w:rPr>
              <w:t>3 z dnia 27.06.2023r.</w:t>
            </w:r>
            <w:r w:rsidR="00B163A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PPIS znak</w:t>
            </w:r>
            <w:r w:rsidR="00B163A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HK. 9020.5.24.2023.1</w:t>
            </w:r>
            <w:r w:rsidR="00B163AB"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o braku</w:t>
            </w:r>
          </w:p>
          <w:p w:rsidR="00B163AB" w:rsidRPr="00DC67BB" w:rsidRDefault="000F4283" w:rsidP="00B163AB">
            <w:pPr>
              <w:pStyle w:val="Bodytext40"/>
              <w:shd w:val="clear" w:color="auto" w:fill="auto"/>
              <w:spacing w:line="230" w:lineRule="exact"/>
              <w:ind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Bodytext4Exact"/>
                <w:rFonts w:ascii="Segoe UI" w:hAnsi="Segoe UI" w:cs="Segoe UI"/>
                <w:sz w:val="20"/>
                <w:szCs w:val="20"/>
              </w:rPr>
              <w:t>przydatności do</w:t>
            </w:r>
            <w:r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</w:r>
            <w:r>
              <w:rPr>
                <w:rStyle w:val="Bodytext4Exact"/>
                <w:rFonts w:ascii="Segoe UI" w:hAnsi="Segoe UI" w:cs="Segoe UI"/>
                <w:sz w:val="20"/>
                <w:szCs w:val="20"/>
              </w:rPr>
              <w:lastRenderedPageBreak/>
              <w:t xml:space="preserve">kąpieli (pismo PPIS znak </w:t>
            </w:r>
            <w:r w:rsidRPr="004F65A5">
              <w:rPr>
                <w:rStyle w:val="Bodytext4Exact"/>
                <w:rFonts w:ascii="Segoe UI" w:hAnsi="Segoe UI" w:cs="Segoe UI"/>
                <w:sz w:val="18"/>
                <w:szCs w:val="18"/>
              </w:rPr>
              <w:t>HK.9020.5.24.2023.2)</w:t>
            </w:r>
          </w:p>
          <w:p w:rsidR="00AB1DBA" w:rsidRDefault="00AB1DBA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</w:tc>
      </w:tr>
      <w:tr w:rsidR="00BE5282" w:rsidRPr="00661990" w:rsidTr="004F65A5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Pr="003B3FC0" w:rsidRDefault="000F428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  <w:r w:rsidR="0091509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Pr="003B3FC0" w:rsidRDefault="00BE528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Pr="003B3FC0" w:rsidRDefault="00BE528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0F4283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29.06.2023 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0F428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BE528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Default="00BE5282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E5282" w:rsidRDefault="000F4283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0F428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04.07.2023 r. (orzeczenie PPIS znak </w:t>
            </w:r>
            <w:r w:rsidRPr="004F65A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HK.9020.5.24.2023.3 </w:t>
            </w:r>
            <w:r w:rsidRPr="000F428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 przydatności wody do kąpieli)</w:t>
            </w:r>
          </w:p>
          <w:p w:rsidR="004F65A5" w:rsidRDefault="004F65A5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Pr="000F4283" w:rsidRDefault="004F65A5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F26F85" w:rsidRPr="00661990" w:rsidTr="004F65A5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509B" w:rsidRPr="003B3FC0" w:rsidRDefault="0028382F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F85" w:rsidRPr="003B3FC0" w:rsidRDefault="00F26F85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F85" w:rsidRPr="003B3FC0" w:rsidRDefault="00F26F8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F85" w:rsidRDefault="0028382F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03.07.2023 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509B" w:rsidRPr="0091509B" w:rsidRDefault="0028382F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F85" w:rsidRDefault="00F26F85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73E0" w:rsidRDefault="009773E0" w:rsidP="009773E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33D" w:rsidRDefault="0097133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33D" w:rsidRDefault="0097133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F85" w:rsidRDefault="00F26F85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73E0" w:rsidRDefault="009773E0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73E0" w:rsidRDefault="009773E0" w:rsidP="009773E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F85" w:rsidRDefault="00F26F85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EA1898" w:rsidRDefault="00EA1898" w:rsidP="000F428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509B" w:rsidRDefault="0028382F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06.07.2023 r. (</w:t>
            </w:r>
            <w:r w:rsidRPr="000F428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orzeczen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ie PPIS znak </w:t>
            </w:r>
            <w:r w:rsidRPr="004F65A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HK.9020.5.24.2023.4 </w:t>
            </w:r>
            <w:r w:rsidRPr="000F428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 przydatności wody do kąpieli)</w:t>
            </w:r>
          </w:p>
          <w:p w:rsidR="004F65A5" w:rsidRDefault="004F65A5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Pr="000F4283" w:rsidRDefault="004F65A5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C95D1B" w:rsidRPr="00661990" w:rsidTr="004F65A5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B" w:rsidRDefault="00E25EB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6.</w:t>
            </w: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101901" w:rsidRDefault="0010190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Default="004F65A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Default="004F65A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7.</w:t>
            </w: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8.</w:t>
            </w: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9.</w:t>
            </w: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B" w:rsidRPr="003B3FC0" w:rsidRDefault="00C95D1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D1B" w:rsidRPr="003B3FC0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1B" w:rsidRDefault="00E25EB5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10.07.2023 r.</w:t>
            </w:r>
          </w:p>
          <w:p w:rsidR="00C95D1B" w:rsidRDefault="00C95D1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101901" w:rsidRDefault="0010190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Default="004F65A5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Default="004F65A5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18.07.2023 r.</w:t>
            </w: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24.07.2023r.</w:t>
            </w:r>
          </w:p>
          <w:p w:rsidR="0038665D" w:rsidRDefault="0038665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31.07.2023r.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1B" w:rsidRDefault="00E25EB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Woda przydatna do kąpieli</w:t>
            </w: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101901" w:rsidRDefault="00101901" w:rsidP="00101901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Default="004F65A5" w:rsidP="00101901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Default="004F65A5" w:rsidP="00101901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Default="004F65A5" w:rsidP="00101901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4F65A5" w:rsidRDefault="004F65A5" w:rsidP="00101901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101901" w:rsidRDefault="00101901" w:rsidP="00101901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101901" w:rsidRDefault="00101901" w:rsidP="00101901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8665D" w:rsidRDefault="0038665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B" w:rsidRPr="00C95D1B" w:rsidRDefault="00C95D1B" w:rsidP="0063631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C95D1B">
            <w:pPr>
              <w:jc w:val="left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D1B" w:rsidRDefault="00C95D1B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C95D1B" w:rsidRDefault="00E25EB5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10.07.2023 r. (orzeczenie PPIS znak </w:t>
            </w:r>
            <w:r w:rsidRPr="004F65A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HK.9020.5.24.2023.5 </w:t>
            </w:r>
            <w:r w:rsidRPr="000F428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 przydatności wody do kąpieli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) Zniesienie tymczasowego zakazu kąpieli.</w:t>
            </w:r>
          </w:p>
          <w:p w:rsidR="004F65A5" w:rsidRDefault="004F65A5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101901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18.07.2023 r.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(orzeczenie PPIS znak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HK.9020.5.28.2023 </w:t>
            </w:r>
            <w:r w:rsidRPr="000F428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 przydatności wody do kąpieli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)</w:t>
            </w:r>
          </w:p>
          <w:p w:rsidR="00D4730A" w:rsidRDefault="00D4730A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C95D1B" w:rsidRDefault="00C95D1B" w:rsidP="00C95D1B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BE3E51" w:rsidRDefault="00BE3E51" w:rsidP="00C95D1B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BE3E51" w:rsidRDefault="00BE3E51" w:rsidP="00C95D1B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BE3E51" w:rsidRDefault="00BE3E51" w:rsidP="00BE3E51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26.07.2023r. (orzeczenie PPIS znak HK.9020.5.31.2023 o przydatności wody do kąpieli)</w:t>
            </w:r>
          </w:p>
          <w:p w:rsidR="0038665D" w:rsidRDefault="0038665D" w:rsidP="00BE3E51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38665D" w:rsidRDefault="0038665D" w:rsidP="00BE3E51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38665D" w:rsidRDefault="0038665D" w:rsidP="00BE3E51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38665D" w:rsidRDefault="0038665D" w:rsidP="00BE3E51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38665D" w:rsidRDefault="0038665D" w:rsidP="00BE3E51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38665D" w:rsidRDefault="0038665D" w:rsidP="0038665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1.07.2023r.                 (orzeczenie PPIS znak HK.9020.5.35.2023 o przydatności wody do kąpieli)</w:t>
            </w:r>
            <w:bookmarkStart w:id="0" w:name="_GoBack"/>
            <w:bookmarkEnd w:id="0"/>
          </w:p>
          <w:p w:rsidR="0038665D" w:rsidRDefault="0038665D" w:rsidP="0038665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lastRenderedPageBreak/>
        <w:t xml:space="preserve">Wskazanie nazwy, adresu oraz danych kontaktowych (telefon, adres poczty elektronicznej, strona internetowa) właściwego państwowego inspektora sanitarnego kontrolującego kąpielisko.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wykonania oceny oraz dołączenie hiperłącza lub linku do dokumentu.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Wynik klasyfikacji wody w kąpielisku. Zgodnie z art. 344 ust. 1 pkt 2 ustawy z dnia 20 lipca 2017 r. – Prawo wodne – niedostateczna, dostateczna, dobra, doskonała.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oraz czego dotyczy aktualizacja.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Woda przydatna do kąpieli albo woda nieprzydatna do kąpieli. </w:t>
      </w:r>
    </w:p>
    <w:p w:rsidR="007114A4" w:rsidRDefault="007114A4" w:rsidP="00496542">
      <w:pPr>
        <w:pStyle w:val="Akapitzlist"/>
        <w:numPr>
          <w:ilvl w:val="0"/>
          <w:numId w:val="1"/>
        </w:numPr>
        <w:ind w:left="142" w:hanging="142"/>
        <w:jc w:val="left"/>
      </w:pPr>
      <w:r w:rsidRPr="00C76D9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daty, czasu trwania, przyczyny. </w:t>
      </w:r>
    </w:p>
    <w:sectPr w:rsidR="007114A4" w:rsidSect="006619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874"/>
    <w:multiLevelType w:val="hybridMultilevel"/>
    <w:tmpl w:val="D3A6131C"/>
    <w:lvl w:ilvl="0" w:tplc="9C22448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4767D"/>
    <w:multiLevelType w:val="hybridMultilevel"/>
    <w:tmpl w:val="5C50E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C753C"/>
    <w:multiLevelType w:val="hybridMultilevel"/>
    <w:tmpl w:val="05D652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D6CE2"/>
    <w:multiLevelType w:val="multilevel"/>
    <w:tmpl w:val="B4AE264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90"/>
    <w:rsid w:val="000172B2"/>
    <w:rsid w:val="00045BA2"/>
    <w:rsid w:val="000808E3"/>
    <w:rsid w:val="000E5198"/>
    <w:rsid w:val="000F4283"/>
    <w:rsid w:val="00101901"/>
    <w:rsid w:val="0013267A"/>
    <w:rsid w:val="00153D41"/>
    <w:rsid w:val="001647E2"/>
    <w:rsid w:val="001A2AFD"/>
    <w:rsid w:val="001B08CD"/>
    <w:rsid w:val="001B3A4E"/>
    <w:rsid w:val="001E2F07"/>
    <w:rsid w:val="001F0985"/>
    <w:rsid w:val="001F59FE"/>
    <w:rsid w:val="00245AFE"/>
    <w:rsid w:val="0028382F"/>
    <w:rsid w:val="0028545A"/>
    <w:rsid w:val="002B3288"/>
    <w:rsid w:val="002C71DD"/>
    <w:rsid w:val="002F5348"/>
    <w:rsid w:val="003211A8"/>
    <w:rsid w:val="00356A3E"/>
    <w:rsid w:val="00363079"/>
    <w:rsid w:val="0038665D"/>
    <w:rsid w:val="003A4451"/>
    <w:rsid w:val="003B3FC0"/>
    <w:rsid w:val="00416438"/>
    <w:rsid w:val="00422914"/>
    <w:rsid w:val="00454095"/>
    <w:rsid w:val="00461B41"/>
    <w:rsid w:val="004753B3"/>
    <w:rsid w:val="004A0484"/>
    <w:rsid w:val="004C3828"/>
    <w:rsid w:val="004E4C2D"/>
    <w:rsid w:val="004F4476"/>
    <w:rsid w:val="004F65A5"/>
    <w:rsid w:val="00515A25"/>
    <w:rsid w:val="0052000D"/>
    <w:rsid w:val="00520DC6"/>
    <w:rsid w:val="005924D4"/>
    <w:rsid w:val="00595F9E"/>
    <w:rsid w:val="005F568B"/>
    <w:rsid w:val="006050CD"/>
    <w:rsid w:val="0062206E"/>
    <w:rsid w:val="00635857"/>
    <w:rsid w:val="00636312"/>
    <w:rsid w:val="0064043C"/>
    <w:rsid w:val="00661990"/>
    <w:rsid w:val="006749E5"/>
    <w:rsid w:val="00676D07"/>
    <w:rsid w:val="00691AFB"/>
    <w:rsid w:val="006A7A05"/>
    <w:rsid w:val="007114A4"/>
    <w:rsid w:val="00717752"/>
    <w:rsid w:val="0072435D"/>
    <w:rsid w:val="00734D5A"/>
    <w:rsid w:val="007676FB"/>
    <w:rsid w:val="00774A80"/>
    <w:rsid w:val="00777590"/>
    <w:rsid w:val="007B54EF"/>
    <w:rsid w:val="007D362B"/>
    <w:rsid w:val="0080020A"/>
    <w:rsid w:val="00810462"/>
    <w:rsid w:val="008142C0"/>
    <w:rsid w:val="00821EA5"/>
    <w:rsid w:val="0085220E"/>
    <w:rsid w:val="00862F17"/>
    <w:rsid w:val="00864E17"/>
    <w:rsid w:val="00867B34"/>
    <w:rsid w:val="00895AA1"/>
    <w:rsid w:val="0091509B"/>
    <w:rsid w:val="00917A26"/>
    <w:rsid w:val="009576DD"/>
    <w:rsid w:val="0096595B"/>
    <w:rsid w:val="0097133D"/>
    <w:rsid w:val="009773E0"/>
    <w:rsid w:val="009820B3"/>
    <w:rsid w:val="009D4901"/>
    <w:rsid w:val="009D7390"/>
    <w:rsid w:val="00A215EB"/>
    <w:rsid w:val="00A53CDE"/>
    <w:rsid w:val="00A66CC2"/>
    <w:rsid w:val="00AB1DBA"/>
    <w:rsid w:val="00AC6934"/>
    <w:rsid w:val="00B163AB"/>
    <w:rsid w:val="00B448EF"/>
    <w:rsid w:val="00B63123"/>
    <w:rsid w:val="00B66D17"/>
    <w:rsid w:val="00B72BDE"/>
    <w:rsid w:val="00B90A25"/>
    <w:rsid w:val="00B951B9"/>
    <w:rsid w:val="00BE3E51"/>
    <w:rsid w:val="00BE5282"/>
    <w:rsid w:val="00C203DA"/>
    <w:rsid w:val="00C31C42"/>
    <w:rsid w:val="00C442D4"/>
    <w:rsid w:val="00C54B8A"/>
    <w:rsid w:val="00C6601A"/>
    <w:rsid w:val="00C76D94"/>
    <w:rsid w:val="00C95D1B"/>
    <w:rsid w:val="00CA4000"/>
    <w:rsid w:val="00D4730A"/>
    <w:rsid w:val="00DC67BB"/>
    <w:rsid w:val="00DE0F58"/>
    <w:rsid w:val="00DE3459"/>
    <w:rsid w:val="00E25EB5"/>
    <w:rsid w:val="00EA1898"/>
    <w:rsid w:val="00EB757F"/>
    <w:rsid w:val="00ED6E8D"/>
    <w:rsid w:val="00EE5FF2"/>
    <w:rsid w:val="00F26F85"/>
    <w:rsid w:val="00F307BF"/>
    <w:rsid w:val="00F640FB"/>
    <w:rsid w:val="00F87C9C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40D68"/>
  <w15:chartTrackingRefBased/>
  <w15:docId w15:val="{FECC1630-4C19-49F7-8BA6-3A2FC62F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4A4"/>
    <w:pPr>
      <w:ind w:left="720"/>
      <w:contextualSpacing/>
    </w:pPr>
  </w:style>
  <w:style w:type="character" w:customStyle="1" w:styleId="tekststandard">
    <w:name w:val="tekst_standard"/>
    <w:basedOn w:val="Domylnaczcionkaakapitu"/>
    <w:rsid w:val="0064043C"/>
  </w:style>
  <w:style w:type="character" w:styleId="Odwoaniedokomentarza">
    <w:name w:val="annotation reference"/>
    <w:basedOn w:val="Domylnaczcionkaakapitu"/>
    <w:uiPriority w:val="99"/>
    <w:semiHidden/>
    <w:unhideWhenUsed/>
    <w:rsid w:val="00F307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7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7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7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7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7BF"/>
    <w:rPr>
      <w:rFonts w:ascii="Segoe UI" w:hAnsi="Segoe UI" w:cs="Segoe UI"/>
      <w:sz w:val="18"/>
      <w:szCs w:val="18"/>
    </w:rPr>
  </w:style>
  <w:style w:type="character" w:customStyle="1" w:styleId="Bodytext4Exact">
    <w:name w:val="Body text|4 Exact"/>
    <w:basedOn w:val="Domylnaczcionkaakapitu"/>
    <w:semiHidden/>
    <w:unhideWhenUsed/>
    <w:rsid w:val="00864E1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|4_"/>
    <w:basedOn w:val="Domylnaczcionkaakapitu"/>
    <w:link w:val="Bodytext40"/>
    <w:rsid w:val="00864E1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Bodytext40">
    <w:name w:val="Body text|4"/>
    <w:basedOn w:val="Normalny"/>
    <w:link w:val="Bodytext4"/>
    <w:rsid w:val="00864E17"/>
    <w:pPr>
      <w:widowControl w:val="0"/>
      <w:shd w:val="clear" w:color="auto" w:fill="FFFFFF"/>
      <w:spacing w:line="178" w:lineRule="exact"/>
      <w:ind w:hanging="180"/>
      <w:jc w:val="left"/>
    </w:pPr>
    <w:rPr>
      <w:rFonts w:ascii="Arial" w:eastAsia="Arial" w:hAnsi="Arial" w:cs="Arial"/>
      <w:sz w:val="16"/>
      <w:szCs w:val="16"/>
    </w:rPr>
  </w:style>
  <w:style w:type="character" w:customStyle="1" w:styleId="Bodytext2Exact">
    <w:name w:val="Body text|2 Exact"/>
    <w:basedOn w:val="Domylnaczcionkaakapitu"/>
    <w:semiHidden/>
    <w:unhideWhenUsed/>
    <w:rsid w:val="00864E1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Domylnaczcionkaakapitu"/>
    <w:link w:val="Bodytext20"/>
    <w:rsid w:val="00864E1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864E17"/>
    <w:pPr>
      <w:widowControl w:val="0"/>
      <w:shd w:val="clear" w:color="auto" w:fill="FFFFFF"/>
      <w:spacing w:after="280" w:line="190" w:lineRule="exact"/>
      <w:ind w:hanging="240"/>
      <w:jc w:val="righ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4A5EB-6EAB-4671-9EC2-384F4B6F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Telega</dc:creator>
  <cp:keywords/>
  <dc:description/>
  <cp:lastModifiedBy>Robert Kretkowski</cp:lastModifiedBy>
  <cp:revision>13</cp:revision>
  <dcterms:created xsi:type="dcterms:W3CDTF">2023-07-04T12:20:00Z</dcterms:created>
  <dcterms:modified xsi:type="dcterms:W3CDTF">2023-08-02T06:53:00Z</dcterms:modified>
</cp:coreProperties>
</file>