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B6" w:rsidRPr="00223D4B" w:rsidRDefault="00CB4409" w:rsidP="00C35FB6">
      <w:pPr>
        <w:tabs>
          <w:tab w:val="right" w:pos="9072"/>
        </w:tabs>
        <w:jc w:val="both"/>
        <w:rPr>
          <w:rFonts w:ascii="Segoe UI" w:hAnsi="Segoe UI" w:cs="Segoe UI"/>
          <w:sz w:val="20"/>
          <w:szCs w:val="20"/>
        </w:rPr>
      </w:pPr>
      <w:r>
        <w:rPr>
          <w:rFonts w:ascii="Segoe UI" w:hAnsi="Segoe UI" w:cs="Segoe UI"/>
          <w:sz w:val="20"/>
          <w:szCs w:val="20"/>
        </w:rPr>
        <w:t>BZP-6.271.1.36</w:t>
      </w:r>
      <w:r w:rsidR="00BA3F13">
        <w:rPr>
          <w:rFonts w:ascii="Segoe UI" w:hAnsi="Segoe UI" w:cs="Segoe UI"/>
          <w:sz w:val="20"/>
          <w:szCs w:val="20"/>
        </w:rPr>
        <w:t>.2023</w:t>
      </w:r>
      <w:r w:rsidR="00C35FB6" w:rsidRPr="00223D4B">
        <w:rPr>
          <w:rFonts w:ascii="Segoe UI" w:hAnsi="Segoe UI" w:cs="Segoe UI"/>
          <w:sz w:val="20"/>
          <w:szCs w:val="20"/>
        </w:rPr>
        <w:t>.AP</w:t>
      </w:r>
      <w:r w:rsidR="00C35FB6" w:rsidRPr="00223D4B">
        <w:rPr>
          <w:rFonts w:ascii="Segoe UI" w:hAnsi="Segoe UI" w:cs="Segoe UI"/>
          <w:sz w:val="20"/>
          <w:szCs w:val="20"/>
        </w:rPr>
        <w:tab/>
        <w:t>Koszalin, dnia</w:t>
      </w:r>
      <w:r w:rsidR="00BA3F13">
        <w:rPr>
          <w:rFonts w:ascii="Segoe UI" w:hAnsi="Segoe UI" w:cs="Segoe UI"/>
          <w:sz w:val="20"/>
          <w:szCs w:val="20"/>
        </w:rPr>
        <w:t xml:space="preserve"> </w:t>
      </w:r>
      <w:r w:rsidR="00117168">
        <w:rPr>
          <w:rFonts w:ascii="Segoe UI" w:hAnsi="Segoe UI" w:cs="Segoe UI"/>
          <w:sz w:val="20"/>
          <w:szCs w:val="20"/>
        </w:rPr>
        <w:t>21.</w:t>
      </w:r>
      <w:r>
        <w:rPr>
          <w:rFonts w:ascii="Segoe UI" w:hAnsi="Segoe UI" w:cs="Segoe UI"/>
          <w:sz w:val="20"/>
          <w:szCs w:val="20"/>
        </w:rPr>
        <w:t>11</w:t>
      </w:r>
      <w:r w:rsidR="00BA3F13">
        <w:rPr>
          <w:rFonts w:ascii="Segoe UI" w:hAnsi="Segoe UI" w:cs="Segoe UI"/>
          <w:sz w:val="20"/>
          <w:szCs w:val="20"/>
        </w:rPr>
        <w:t>.2023</w:t>
      </w:r>
      <w:r w:rsidR="00C35FB6" w:rsidRPr="00223D4B">
        <w:rPr>
          <w:rFonts w:ascii="Segoe UI" w:hAnsi="Segoe UI" w:cs="Segoe UI"/>
          <w:sz w:val="20"/>
          <w:szCs w:val="20"/>
        </w:rPr>
        <w:t xml:space="preserve"> r.</w:t>
      </w:r>
    </w:p>
    <w:p w:rsidR="00C35FB6" w:rsidRPr="00223D4B" w:rsidRDefault="00C35FB6" w:rsidP="00C35FB6">
      <w:pPr>
        <w:jc w:val="both"/>
        <w:rPr>
          <w:rFonts w:ascii="Segoe UI" w:eastAsia="Calibri" w:hAnsi="Segoe UI" w:cs="Segoe UI"/>
          <w:bCs/>
          <w:sz w:val="20"/>
          <w:szCs w:val="20"/>
          <w:lang w:eastAsia="en-US"/>
        </w:rPr>
      </w:pPr>
    </w:p>
    <w:p w:rsidR="00C35FB6" w:rsidRPr="00223D4B" w:rsidRDefault="00C35FB6" w:rsidP="00C35FB6">
      <w:pPr>
        <w:jc w:val="both"/>
        <w:rPr>
          <w:rFonts w:ascii="Segoe UI" w:hAnsi="Segoe UI" w:cs="Segoe UI"/>
          <w:bCs/>
          <w:sz w:val="20"/>
          <w:szCs w:val="20"/>
        </w:rPr>
      </w:pPr>
    </w:p>
    <w:p w:rsidR="002E2F35" w:rsidRDefault="00C35FB6" w:rsidP="00BA3F13">
      <w:pPr>
        <w:jc w:val="both"/>
        <w:rPr>
          <w:rFonts w:ascii="Segoe UI" w:hAnsi="Segoe UI" w:cs="Segoe UI"/>
          <w:bCs/>
          <w:sz w:val="20"/>
          <w:szCs w:val="20"/>
          <w:u w:val="single"/>
        </w:rPr>
      </w:pPr>
      <w:r w:rsidRPr="00223D4B">
        <w:rPr>
          <w:rFonts w:ascii="Segoe UI" w:hAnsi="Segoe UI" w:cs="Segoe UI"/>
          <w:bCs/>
          <w:sz w:val="20"/>
          <w:szCs w:val="20"/>
          <w:u w:val="single"/>
        </w:rPr>
        <w:t xml:space="preserve">Do Wykonawców biorących udział w postępowaniu o udzielenie zamówienia publicznego prowadzonego </w:t>
      </w:r>
      <w:r w:rsidRPr="00223D4B">
        <w:rPr>
          <w:rFonts w:ascii="Segoe UI" w:hAnsi="Segoe UI" w:cs="Segoe UI"/>
          <w:sz w:val="20"/>
          <w:szCs w:val="20"/>
          <w:u w:val="single"/>
        </w:rPr>
        <w:t>w trybie podstaw</w:t>
      </w:r>
      <w:r w:rsidR="00BA3F13">
        <w:rPr>
          <w:rFonts w:ascii="Segoe UI" w:hAnsi="Segoe UI" w:cs="Segoe UI"/>
          <w:sz w:val="20"/>
          <w:szCs w:val="20"/>
          <w:u w:val="single"/>
        </w:rPr>
        <w:t>owym na podstawie art. 275 pkt 2</w:t>
      </w:r>
      <w:r w:rsidRPr="00223D4B">
        <w:rPr>
          <w:rFonts w:ascii="Segoe UI" w:hAnsi="Segoe UI" w:cs="Segoe UI"/>
          <w:sz w:val="20"/>
          <w:szCs w:val="20"/>
          <w:u w:val="single"/>
        </w:rPr>
        <w:t xml:space="preserve"> ustawy PZP na: </w:t>
      </w:r>
      <w:r w:rsidR="00666E47">
        <w:rPr>
          <w:rFonts w:ascii="Segoe UI" w:hAnsi="Segoe UI" w:cs="Segoe UI"/>
          <w:bCs/>
          <w:sz w:val="20"/>
          <w:szCs w:val="20"/>
          <w:u w:val="single"/>
        </w:rPr>
        <w:t xml:space="preserve">Przebudowę </w:t>
      </w:r>
      <w:r w:rsidR="00666E47">
        <w:rPr>
          <w:rFonts w:ascii="Segoe UI" w:hAnsi="Segoe UI" w:cs="Segoe UI"/>
          <w:bCs/>
          <w:sz w:val="20"/>
          <w:szCs w:val="20"/>
          <w:u w:val="single"/>
        </w:rPr>
        <w:br/>
        <w:t>ul. Różanej w Koszalinie</w:t>
      </w:r>
    </w:p>
    <w:p w:rsidR="007F57A8" w:rsidRDefault="007F57A8" w:rsidP="007F57A8">
      <w:pPr>
        <w:jc w:val="both"/>
        <w:rPr>
          <w:rFonts w:ascii="Segoe UI" w:eastAsia="Arial" w:hAnsi="Segoe UI" w:cs="Segoe UI"/>
          <w:b/>
          <w:sz w:val="20"/>
          <w:szCs w:val="20"/>
          <w:lang w:eastAsia="en-US"/>
        </w:rPr>
      </w:pPr>
    </w:p>
    <w:p w:rsidR="002E2F35" w:rsidRDefault="00297D82" w:rsidP="002E2F35">
      <w:pPr>
        <w:widowControl w:val="0"/>
        <w:shd w:val="clear" w:color="auto" w:fill="FFFFFF"/>
        <w:spacing w:line="283" w:lineRule="exact"/>
        <w:jc w:val="center"/>
        <w:rPr>
          <w:rFonts w:ascii="Segoe UI" w:eastAsia="Arial" w:hAnsi="Segoe UI" w:cs="Segoe UI"/>
          <w:b/>
          <w:sz w:val="20"/>
          <w:szCs w:val="20"/>
          <w:lang w:eastAsia="en-US"/>
        </w:rPr>
      </w:pPr>
      <w:r>
        <w:rPr>
          <w:rFonts w:ascii="Segoe UI" w:eastAsia="Arial" w:hAnsi="Segoe UI" w:cs="Segoe UI"/>
          <w:b/>
          <w:sz w:val="20"/>
          <w:szCs w:val="20"/>
          <w:lang w:eastAsia="en-US"/>
        </w:rPr>
        <w:t xml:space="preserve">Zapytania i odpowiedzi nr </w:t>
      </w:r>
      <w:r w:rsidR="002B170E">
        <w:rPr>
          <w:rFonts w:ascii="Segoe UI" w:eastAsia="Arial" w:hAnsi="Segoe UI" w:cs="Segoe UI"/>
          <w:b/>
          <w:sz w:val="20"/>
          <w:szCs w:val="20"/>
          <w:lang w:eastAsia="en-US"/>
        </w:rPr>
        <w:t>4</w:t>
      </w:r>
    </w:p>
    <w:p w:rsidR="00297D82" w:rsidRDefault="00297D82" w:rsidP="002E2F35">
      <w:pPr>
        <w:widowControl w:val="0"/>
        <w:shd w:val="clear" w:color="auto" w:fill="FFFFFF"/>
        <w:spacing w:line="283" w:lineRule="exact"/>
        <w:jc w:val="center"/>
        <w:rPr>
          <w:rFonts w:ascii="Segoe UI" w:eastAsia="Arial" w:hAnsi="Segoe UI" w:cs="Segoe UI"/>
          <w:b/>
          <w:sz w:val="20"/>
          <w:szCs w:val="20"/>
          <w:lang w:eastAsia="en-US"/>
        </w:rPr>
      </w:pPr>
    </w:p>
    <w:p w:rsidR="00666E47" w:rsidRPr="002210F1" w:rsidRDefault="00297D82" w:rsidP="00666E47">
      <w:pPr>
        <w:suppressAutoHyphens/>
        <w:ind w:firstLine="709"/>
        <w:jc w:val="both"/>
        <w:rPr>
          <w:rFonts w:ascii="Segoe UI" w:hAnsi="Segoe UI" w:cs="Segoe UI"/>
          <w:sz w:val="20"/>
          <w:szCs w:val="20"/>
        </w:rPr>
      </w:pPr>
      <w:r>
        <w:rPr>
          <w:rFonts w:ascii="Segoe UI" w:hAnsi="Segoe UI" w:cs="Segoe UI"/>
          <w:sz w:val="20"/>
          <w:szCs w:val="20"/>
        </w:rPr>
        <w:t>Zamawiający Gmina Miasto Koszalin, działając w oparciu o art. 284 ust. 2 i ust. 6 ustawy z dnia 11 września 2019 r. Prawo za</w:t>
      </w:r>
      <w:r w:rsidR="00666E47">
        <w:rPr>
          <w:rFonts w:ascii="Segoe UI" w:hAnsi="Segoe UI" w:cs="Segoe UI"/>
          <w:sz w:val="20"/>
          <w:szCs w:val="20"/>
        </w:rPr>
        <w:t>mówień publicznych (Dz.U. z 2023 r. poz. 1605</w:t>
      </w:r>
      <w:r>
        <w:rPr>
          <w:rFonts w:ascii="Segoe UI" w:hAnsi="Segoe UI" w:cs="Segoe UI"/>
          <w:sz w:val="20"/>
          <w:szCs w:val="20"/>
        </w:rPr>
        <w:t xml:space="preserve"> z </w:t>
      </w:r>
      <w:proofErr w:type="spellStart"/>
      <w:r>
        <w:rPr>
          <w:rFonts w:ascii="Segoe UI" w:hAnsi="Segoe UI" w:cs="Segoe UI"/>
          <w:sz w:val="20"/>
          <w:szCs w:val="20"/>
        </w:rPr>
        <w:t>późn</w:t>
      </w:r>
      <w:proofErr w:type="spellEnd"/>
      <w:r>
        <w:rPr>
          <w:rFonts w:ascii="Segoe UI" w:hAnsi="Segoe UI" w:cs="Segoe UI"/>
          <w:sz w:val="20"/>
          <w:szCs w:val="20"/>
        </w:rPr>
        <w:t xml:space="preserve">. </w:t>
      </w:r>
      <w:proofErr w:type="spellStart"/>
      <w:r>
        <w:rPr>
          <w:rFonts w:ascii="Segoe UI" w:hAnsi="Segoe UI" w:cs="Segoe UI"/>
          <w:sz w:val="20"/>
          <w:szCs w:val="20"/>
        </w:rPr>
        <w:t>zm</w:t>
      </w:r>
      <w:proofErr w:type="spellEnd"/>
      <w:r>
        <w:rPr>
          <w:rFonts w:ascii="Segoe UI" w:hAnsi="Segoe UI" w:cs="Segoe UI"/>
          <w:sz w:val="20"/>
          <w:szCs w:val="20"/>
        </w:rPr>
        <w:t>) informuje, iż w prz</w:t>
      </w:r>
      <w:r w:rsidR="00666E47">
        <w:rPr>
          <w:rFonts w:ascii="Segoe UI" w:hAnsi="Segoe UI" w:cs="Segoe UI"/>
          <w:sz w:val="20"/>
          <w:szCs w:val="20"/>
        </w:rPr>
        <w:t xml:space="preserve">edmiotowym postępowaniu wpłynęły następujące zapytania do specyfikacji warunków zamówienia (SWZ) – numeracja pytań z zachowaniem ciągłości wszystkich pytań zadanych </w:t>
      </w:r>
      <w:r w:rsidR="00666E47">
        <w:rPr>
          <w:rFonts w:ascii="Segoe UI" w:hAnsi="Segoe UI" w:cs="Segoe UI"/>
          <w:sz w:val="20"/>
          <w:szCs w:val="20"/>
        </w:rPr>
        <w:br/>
        <w:t>w postępowaniu - na które udziela odpowiedzi:</w:t>
      </w:r>
    </w:p>
    <w:p w:rsidR="00297D82" w:rsidRDefault="00297D82" w:rsidP="00AC361F">
      <w:pPr>
        <w:widowControl w:val="0"/>
        <w:shd w:val="clear" w:color="auto" w:fill="FFFFFF"/>
        <w:spacing w:line="283" w:lineRule="exact"/>
        <w:rPr>
          <w:rFonts w:ascii="Segoe UI" w:eastAsia="Arial" w:hAnsi="Segoe UI" w:cs="Segoe UI"/>
          <w:b/>
          <w:sz w:val="20"/>
          <w:szCs w:val="20"/>
          <w:lang w:eastAsia="en-US"/>
        </w:rPr>
      </w:pPr>
    </w:p>
    <w:p w:rsidR="008B0347"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23</w:t>
      </w:r>
    </w:p>
    <w:p w:rsidR="002B170E" w:rsidRDefault="002B170E" w:rsidP="00ED11C9">
      <w:pPr>
        <w:pStyle w:val="Akapitzlist"/>
        <w:autoSpaceDE w:val="0"/>
        <w:autoSpaceDN w:val="0"/>
        <w:adjustRightInd w:val="0"/>
        <w:ind w:left="0"/>
        <w:jc w:val="both"/>
        <w:rPr>
          <w:rFonts w:ascii="Segoe UI" w:hAnsi="Segoe UI" w:cs="Segoe UI"/>
          <w:sz w:val="20"/>
          <w:szCs w:val="20"/>
        </w:rPr>
      </w:pPr>
      <w:r w:rsidRPr="00CA7BD9">
        <w:rPr>
          <w:rFonts w:ascii="Segoe UI" w:hAnsi="Segoe UI" w:cs="Segoe UI"/>
          <w:sz w:val="20"/>
          <w:szCs w:val="20"/>
        </w:rPr>
        <w:t xml:space="preserve">Prosimy o potwierdzenie, że Zamawiający posiada wszystkie aktualne i ważne dokumenty formalne </w:t>
      </w:r>
      <w:r w:rsidR="00606BFC">
        <w:rPr>
          <w:rFonts w:ascii="Segoe UI" w:hAnsi="Segoe UI" w:cs="Segoe UI"/>
          <w:sz w:val="20"/>
          <w:szCs w:val="20"/>
        </w:rPr>
        <w:br/>
      </w:r>
      <w:r w:rsidRPr="00CA7BD9">
        <w:rPr>
          <w:rFonts w:ascii="Segoe UI" w:hAnsi="Segoe UI" w:cs="Segoe UI"/>
          <w:sz w:val="20"/>
          <w:szCs w:val="20"/>
        </w:rPr>
        <w:t>ze swojej strony tj. uzgodnienia, umowy, pozwolenia, decyzje – aby bez przeszkód rozpocząć realizację prac po podpisaniu umowy z wybranym wykonawcą i przekazaniu placu budowy?</w:t>
      </w:r>
    </w:p>
    <w:p w:rsidR="00ED11C9" w:rsidRPr="00CA7BD9" w:rsidRDefault="00ED11C9" w:rsidP="00ED11C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2</w:t>
      </w:r>
      <w:r w:rsidRPr="00CA7BD9">
        <w:rPr>
          <w:rFonts w:ascii="Segoe UI" w:eastAsia="Arial" w:hAnsi="Segoe UI" w:cs="Segoe UI"/>
          <w:b/>
          <w:sz w:val="20"/>
          <w:szCs w:val="20"/>
          <w:u w:val="single"/>
          <w:lang w:eastAsia="en-US"/>
        </w:rPr>
        <w:t>3</w:t>
      </w:r>
    </w:p>
    <w:p w:rsidR="00647D11" w:rsidRPr="00B55027" w:rsidRDefault="00647D11" w:rsidP="00647D11">
      <w:pPr>
        <w:jc w:val="both"/>
        <w:rPr>
          <w:rFonts w:ascii="Segoe UI" w:hAnsi="Segoe UI" w:cs="Segoe UI"/>
          <w:sz w:val="20"/>
          <w:szCs w:val="20"/>
        </w:rPr>
      </w:pPr>
      <w:r w:rsidRPr="00B55027">
        <w:rPr>
          <w:rFonts w:ascii="Segoe UI" w:hAnsi="Segoe UI" w:cs="Segoe UI"/>
          <w:sz w:val="20"/>
          <w:szCs w:val="20"/>
        </w:rPr>
        <w:t>Zamawiający posiada wszystkie aktualne i ważne dokumenty formalne ze swojej strony tj. uzgodnienia, umowy, pozwolenia, decyzje</w:t>
      </w:r>
      <w:r>
        <w:rPr>
          <w:rFonts w:ascii="Segoe UI" w:hAnsi="Segoe UI" w:cs="Segoe UI"/>
          <w:sz w:val="20"/>
          <w:szCs w:val="20"/>
        </w:rPr>
        <w:t xml:space="preserve"> do realizacji zadania.</w:t>
      </w:r>
    </w:p>
    <w:p w:rsidR="00CA7BD9" w:rsidRPr="00ED11C9" w:rsidRDefault="00CA7BD9" w:rsidP="00ED11C9">
      <w:pPr>
        <w:widowControl w:val="0"/>
        <w:shd w:val="clear" w:color="auto" w:fill="FFFFFF"/>
        <w:jc w:val="both"/>
        <w:rPr>
          <w:rFonts w:ascii="Segoe UI" w:eastAsia="Arial" w:hAnsi="Segoe UI" w:cs="Segoe UI"/>
          <w:b/>
          <w:sz w:val="20"/>
          <w:szCs w:val="20"/>
          <w:u w:val="single"/>
          <w:lang w:eastAsia="en-US"/>
        </w:rPr>
      </w:pPr>
    </w:p>
    <w:p w:rsidR="002B170E" w:rsidRPr="00CA7BD9" w:rsidRDefault="002B170E" w:rsidP="00CA7BD9">
      <w:pPr>
        <w:pStyle w:val="Akapitzlist"/>
        <w:widowControl w:val="0"/>
        <w:shd w:val="clear" w:color="auto" w:fill="FFFFFF"/>
        <w:ind w:left="142" w:hanging="142"/>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24</w:t>
      </w:r>
    </w:p>
    <w:p w:rsidR="002B170E" w:rsidRDefault="002B170E" w:rsidP="00ED11C9">
      <w:pPr>
        <w:pStyle w:val="Akapitzlist"/>
        <w:autoSpaceDE w:val="0"/>
        <w:autoSpaceDN w:val="0"/>
        <w:adjustRightInd w:val="0"/>
        <w:ind w:left="0"/>
        <w:jc w:val="both"/>
        <w:rPr>
          <w:rFonts w:ascii="Segoe UI" w:hAnsi="Segoe UI" w:cs="Segoe UI"/>
          <w:sz w:val="20"/>
          <w:szCs w:val="20"/>
        </w:rPr>
      </w:pPr>
      <w:r w:rsidRPr="00CA7BD9">
        <w:rPr>
          <w:rFonts w:ascii="Segoe UI" w:hAnsi="Segoe UI" w:cs="Segoe UI"/>
          <w:sz w:val="20"/>
          <w:szCs w:val="20"/>
        </w:rPr>
        <w:t xml:space="preserve">Prosimy o potwierdzenie, czy wszystkie (dotychczasowe i przyszłe) odpowiedzi Zamawiającego </w:t>
      </w:r>
      <w:r w:rsidR="00606BFC">
        <w:rPr>
          <w:rFonts w:ascii="Segoe UI" w:hAnsi="Segoe UI" w:cs="Segoe UI"/>
          <w:sz w:val="20"/>
          <w:szCs w:val="20"/>
        </w:rPr>
        <w:br/>
      </w:r>
      <w:r w:rsidRPr="00CA7BD9">
        <w:rPr>
          <w:rFonts w:ascii="Segoe UI" w:hAnsi="Segoe UI" w:cs="Segoe UI"/>
          <w:sz w:val="20"/>
          <w:szCs w:val="20"/>
        </w:rPr>
        <w:t>na pytania dotyczące niniejszego postępowania stanowią integralną część SIWZ i należy je wykorzystać podczas sporządzania ofert, w tym także podczas wypełniania załączników i druków oraz kosztorysów ofertowych (w przypadku, gdy są wymagane)?</w:t>
      </w:r>
    </w:p>
    <w:p w:rsidR="00ED11C9" w:rsidRDefault="00ED11C9" w:rsidP="00647D11">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24</w:t>
      </w:r>
    </w:p>
    <w:p w:rsidR="00647D11" w:rsidRDefault="00647D11" w:rsidP="00647D11">
      <w:pPr>
        <w:pStyle w:val="Bezodstpw"/>
        <w:jc w:val="both"/>
        <w:rPr>
          <w:rFonts w:ascii="Segoe UI" w:hAnsi="Segoe UI" w:cs="Segoe UI"/>
          <w:sz w:val="20"/>
          <w:szCs w:val="20"/>
        </w:rPr>
      </w:pPr>
      <w:r w:rsidRPr="000124BB">
        <w:rPr>
          <w:rFonts w:ascii="Segoe UI" w:hAnsi="Segoe UI" w:cs="Segoe UI"/>
          <w:sz w:val="20"/>
          <w:szCs w:val="20"/>
        </w:rPr>
        <w:t>TAK, wszystkie odpowiedzi na pytania będą wiążące podczas realizacji inwestycji, a Wykonawca winien uwzględnić je w wycenie.</w:t>
      </w:r>
    </w:p>
    <w:p w:rsidR="00647D11" w:rsidRPr="00647D11" w:rsidRDefault="00647D11" w:rsidP="00647D11">
      <w:pPr>
        <w:pStyle w:val="Bezodstpw"/>
        <w:jc w:val="both"/>
        <w:rPr>
          <w:rFonts w:ascii="Segoe UI" w:hAnsi="Segoe UI" w:cs="Segoe UI"/>
          <w:sz w:val="20"/>
          <w:szCs w:val="20"/>
        </w:rPr>
      </w:pP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25</w:t>
      </w:r>
    </w:p>
    <w:p w:rsidR="002B170E" w:rsidRDefault="002B170E" w:rsidP="00606BFC">
      <w:pPr>
        <w:jc w:val="both"/>
        <w:rPr>
          <w:rFonts w:ascii="Segoe UI" w:hAnsi="Segoe UI" w:cs="Segoe UI"/>
          <w:sz w:val="20"/>
          <w:szCs w:val="20"/>
        </w:rPr>
      </w:pPr>
      <w:r w:rsidRPr="00CA7BD9">
        <w:rPr>
          <w:rFonts w:ascii="Segoe UI" w:hAnsi="Segoe UI" w:cs="Segoe UI"/>
          <w:sz w:val="20"/>
          <w:szCs w:val="20"/>
        </w:rPr>
        <w:t>Czy załączone przedmiary robót wskazują prawidłową ilość robót do wykonania?</w:t>
      </w: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26</w:t>
      </w:r>
    </w:p>
    <w:p w:rsidR="00647D11" w:rsidRDefault="002B170E" w:rsidP="00606BFC">
      <w:pPr>
        <w:jc w:val="both"/>
        <w:rPr>
          <w:rFonts w:ascii="Segoe UI" w:hAnsi="Segoe UI" w:cs="Segoe UI"/>
          <w:sz w:val="20"/>
          <w:szCs w:val="20"/>
        </w:rPr>
      </w:pPr>
      <w:r w:rsidRPr="00CA7BD9">
        <w:rPr>
          <w:rFonts w:ascii="Segoe UI" w:hAnsi="Segoe UI" w:cs="Segoe UI"/>
          <w:sz w:val="20"/>
          <w:szCs w:val="20"/>
        </w:rPr>
        <w:t>Czy załączone przedmiary zawierają wszystkie elementy robót które są niezbędne do wykonania zadania zgodnie z umową?</w:t>
      </w:r>
    </w:p>
    <w:p w:rsidR="00ED11C9" w:rsidRDefault="00ED11C9" w:rsidP="00647D11">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 xml:space="preserve">dpowiedź na Pytanie nr </w:t>
      </w:r>
      <w:r w:rsidR="00647D11">
        <w:rPr>
          <w:rFonts w:ascii="Segoe UI" w:eastAsia="Arial" w:hAnsi="Segoe UI" w:cs="Segoe UI"/>
          <w:b/>
          <w:sz w:val="20"/>
          <w:szCs w:val="20"/>
          <w:u w:val="single"/>
          <w:lang w:eastAsia="en-US"/>
        </w:rPr>
        <w:t xml:space="preserve"> 25 i </w:t>
      </w:r>
      <w:r>
        <w:rPr>
          <w:rFonts w:ascii="Segoe UI" w:eastAsia="Arial" w:hAnsi="Segoe UI" w:cs="Segoe UI"/>
          <w:b/>
          <w:sz w:val="20"/>
          <w:szCs w:val="20"/>
          <w:u w:val="single"/>
          <w:lang w:eastAsia="en-US"/>
        </w:rPr>
        <w:t>26</w:t>
      </w:r>
    </w:p>
    <w:p w:rsidR="00647D11" w:rsidRPr="000124BB" w:rsidRDefault="00647D11" w:rsidP="00647D11">
      <w:pPr>
        <w:pStyle w:val="Bezodstpw"/>
        <w:jc w:val="both"/>
        <w:rPr>
          <w:rFonts w:ascii="Segoe UI" w:hAnsi="Segoe UI" w:cs="Segoe UI"/>
          <w:sz w:val="20"/>
          <w:szCs w:val="20"/>
        </w:rPr>
      </w:pPr>
      <w:r w:rsidRPr="000124BB">
        <w:rPr>
          <w:rFonts w:ascii="Segoe UI" w:hAnsi="Segoe UI" w:cs="Segoe UI"/>
          <w:sz w:val="20"/>
          <w:szCs w:val="20"/>
        </w:rPr>
        <w:t>Zgodnie z zapisami w SWZ, obowiązującym rodzajem wynagrodzenia w przedmiotowym zamówieniu jest wynagrodzenie ryczałtowe brutto w złotych polskich (PLN).</w:t>
      </w:r>
    </w:p>
    <w:p w:rsidR="00647D11" w:rsidRDefault="00647D11" w:rsidP="00647D11">
      <w:pPr>
        <w:pStyle w:val="Bezodstpw"/>
        <w:jc w:val="both"/>
        <w:rPr>
          <w:rFonts w:ascii="Segoe UI" w:hAnsi="Segoe UI" w:cs="Segoe UI"/>
          <w:sz w:val="20"/>
          <w:szCs w:val="20"/>
        </w:rPr>
      </w:pPr>
      <w:r w:rsidRPr="000124BB">
        <w:rPr>
          <w:rFonts w:ascii="Segoe UI" w:hAnsi="Segoe UI" w:cs="Segoe UI"/>
          <w:sz w:val="20"/>
          <w:szCs w:val="20"/>
        </w:rPr>
        <w:t>Zamawiający przekazane przedmiary robót traktuje jako dokumenty informacyjne, ułatwiające Wykonawcy wycenę. Zamawiający udostępnia Wykonawcom pełną dokumentację projektową i Specyfikacje Techniczne Wykonania i Odbioru Robót Budowlanych opisujące przedmiot zamówienia. Za ustalenie zakresu i ilości robót i innych świadczeń, w tym sposób przeprowadzenia na tej podstawie kalkulacji ofertowego wynagrodzenia ryczałtowego odpowiada wyłącznie Wykonawca.</w:t>
      </w:r>
    </w:p>
    <w:p w:rsidR="00647D11" w:rsidRPr="000124BB" w:rsidRDefault="00647D11" w:rsidP="00647D11">
      <w:pPr>
        <w:pStyle w:val="Bezodstpw"/>
        <w:jc w:val="both"/>
        <w:rPr>
          <w:rFonts w:ascii="Segoe UI" w:hAnsi="Segoe UI" w:cs="Segoe UI"/>
          <w:sz w:val="20"/>
          <w:szCs w:val="20"/>
        </w:rPr>
      </w:pP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27</w:t>
      </w:r>
    </w:p>
    <w:p w:rsidR="002B170E" w:rsidRPr="00CA7BD9" w:rsidRDefault="002B170E" w:rsidP="00CA7BD9">
      <w:pPr>
        <w:jc w:val="both"/>
        <w:rPr>
          <w:rFonts w:ascii="Segoe UI" w:hAnsi="Segoe UI" w:cs="Segoe UI"/>
          <w:sz w:val="20"/>
          <w:szCs w:val="20"/>
        </w:rPr>
      </w:pPr>
      <w:r w:rsidRPr="00CA7BD9">
        <w:rPr>
          <w:rFonts w:ascii="Segoe UI" w:hAnsi="Segoe UI" w:cs="Segoe UI"/>
          <w:sz w:val="20"/>
          <w:szCs w:val="20"/>
        </w:rPr>
        <w:t xml:space="preserve">Zgodnie z załączonym przedmiarem robót branży drogowej poz. 62, 63 należy wykonać ogrodzenie </w:t>
      </w:r>
      <w:r w:rsidR="00DC735F">
        <w:rPr>
          <w:rFonts w:ascii="Segoe UI" w:hAnsi="Segoe UI" w:cs="Segoe UI"/>
          <w:sz w:val="20"/>
          <w:szCs w:val="20"/>
        </w:rPr>
        <w:br/>
      </w:r>
      <w:r w:rsidRPr="00CA7BD9">
        <w:rPr>
          <w:rFonts w:ascii="Segoe UI" w:hAnsi="Segoe UI" w:cs="Segoe UI"/>
          <w:sz w:val="20"/>
          <w:szCs w:val="20"/>
        </w:rPr>
        <w:t>na cokołach betonowych prosimy o odpowiedź na p</w:t>
      </w:r>
      <w:r w:rsidR="00CA7BD9">
        <w:rPr>
          <w:rFonts w:ascii="Segoe UI" w:hAnsi="Segoe UI" w:cs="Segoe UI"/>
          <w:sz w:val="20"/>
          <w:szCs w:val="20"/>
        </w:rPr>
        <w:t xml:space="preserve">oniższe pytania ponieważ w żadnej części </w:t>
      </w:r>
      <w:r w:rsidRPr="00CA7BD9">
        <w:rPr>
          <w:rFonts w:ascii="Segoe UI" w:hAnsi="Segoe UI" w:cs="Segoe UI"/>
          <w:sz w:val="20"/>
          <w:szCs w:val="20"/>
        </w:rPr>
        <w:t>udostępnionej dokumentacji w/w ogrodzenie nie zostało opisane:</w:t>
      </w:r>
    </w:p>
    <w:p w:rsidR="002B170E" w:rsidRPr="00CA7BD9" w:rsidRDefault="002B170E" w:rsidP="00CA7BD9">
      <w:pPr>
        <w:pStyle w:val="Akapitzlist"/>
        <w:ind w:hanging="720"/>
        <w:jc w:val="both"/>
        <w:rPr>
          <w:rFonts w:ascii="Segoe UI" w:hAnsi="Segoe UI" w:cs="Segoe UI"/>
          <w:sz w:val="20"/>
          <w:szCs w:val="20"/>
        </w:rPr>
      </w:pPr>
      <w:r w:rsidRPr="00CA7BD9">
        <w:rPr>
          <w:rFonts w:ascii="Segoe UI" w:hAnsi="Segoe UI" w:cs="Segoe UI"/>
          <w:sz w:val="20"/>
          <w:szCs w:val="20"/>
        </w:rPr>
        <w:t>- czy jest to nowe ogrodzenie do postawienia z nowych materiałów</w:t>
      </w:r>
    </w:p>
    <w:p w:rsidR="002B170E" w:rsidRPr="00CA7BD9" w:rsidRDefault="002B170E" w:rsidP="00CA7BD9">
      <w:pPr>
        <w:pStyle w:val="Akapitzlist"/>
        <w:ind w:hanging="720"/>
        <w:jc w:val="both"/>
        <w:rPr>
          <w:rFonts w:ascii="Segoe UI" w:hAnsi="Segoe UI" w:cs="Segoe UI"/>
          <w:sz w:val="20"/>
          <w:szCs w:val="20"/>
        </w:rPr>
      </w:pPr>
      <w:r w:rsidRPr="00CA7BD9">
        <w:rPr>
          <w:rFonts w:ascii="Segoe UI" w:hAnsi="Segoe UI" w:cs="Segoe UI"/>
          <w:sz w:val="20"/>
          <w:szCs w:val="20"/>
        </w:rPr>
        <w:t xml:space="preserve">- czy należy wykonać ogrodzenie panelowe z słupkami osadzonymi w cokole czy inny rodzaj  </w:t>
      </w:r>
    </w:p>
    <w:p w:rsidR="002B170E" w:rsidRPr="00CA7BD9" w:rsidRDefault="002B170E" w:rsidP="00CA7BD9">
      <w:pPr>
        <w:pStyle w:val="Akapitzlist"/>
        <w:ind w:hanging="720"/>
        <w:jc w:val="both"/>
        <w:rPr>
          <w:rFonts w:ascii="Segoe UI" w:hAnsi="Segoe UI" w:cs="Segoe UI"/>
          <w:sz w:val="20"/>
          <w:szCs w:val="20"/>
        </w:rPr>
      </w:pPr>
      <w:r w:rsidRPr="00CA7BD9">
        <w:rPr>
          <w:rFonts w:ascii="Segoe UI" w:hAnsi="Segoe UI" w:cs="Segoe UI"/>
          <w:sz w:val="20"/>
          <w:szCs w:val="20"/>
        </w:rPr>
        <w:t xml:space="preserve">  ogrodzenia jeśli tak to jaki</w:t>
      </w:r>
    </w:p>
    <w:p w:rsidR="00ED11C9" w:rsidRDefault="002B170E" w:rsidP="00CA7BD9">
      <w:pPr>
        <w:pStyle w:val="Akapitzlist"/>
        <w:ind w:left="0"/>
        <w:jc w:val="both"/>
        <w:rPr>
          <w:rFonts w:ascii="Segoe UI" w:hAnsi="Segoe UI" w:cs="Segoe UI"/>
          <w:sz w:val="20"/>
          <w:szCs w:val="20"/>
        </w:rPr>
      </w:pPr>
      <w:r w:rsidRPr="00CA7BD9">
        <w:rPr>
          <w:rFonts w:ascii="Segoe UI" w:hAnsi="Segoe UI" w:cs="Segoe UI"/>
          <w:sz w:val="20"/>
          <w:szCs w:val="20"/>
        </w:rPr>
        <w:lastRenderedPageBreak/>
        <w:t>Prosimy o zamieszczenie rysunków, opisów lub SST opisujących w wystarczający sposób  ogrodzenie tak aby można było wykonać prawidłową kalkulację.</w:t>
      </w:r>
    </w:p>
    <w:p w:rsidR="002B170E" w:rsidRDefault="00ED11C9" w:rsidP="00647D11">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27</w:t>
      </w:r>
    </w:p>
    <w:p w:rsidR="00647D11" w:rsidRDefault="00647D11" w:rsidP="00647D11">
      <w:pPr>
        <w:pStyle w:val="Bezodstpw"/>
        <w:ind w:left="510" w:hanging="510"/>
        <w:jc w:val="both"/>
        <w:rPr>
          <w:rFonts w:ascii="Segoe UI" w:hAnsi="Segoe UI" w:cs="Segoe UI"/>
          <w:sz w:val="20"/>
          <w:szCs w:val="20"/>
        </w:rPr>
      </w:pPr>
      <w:r w:rsidRPr="00087D5F">
        <w:rPr>
          <w:rFonts w:ascii="Segoe UI" w:hAnsi="Segoe UI" w:cs="Segoe UI"/>
          <w:sz w:val="20"/>
          <w:szCs w:val="20"/>
        </w:rPr>
        <w:t>Zamówienie nie obejmuje budowy ogrodzenia, należy je pominąć w wycenie</w:t>
      </w:r>
      <w:r>
        <w:rPr>
          <w:rFonts w:ascii="Segoe UI" w:hAnsi="Segoe UI" w:cs="Segoe UI"/>
          <w:sz w:val="20"/>
          <w:szCs w:val="20"/>
        </w:rPr>
        <w:t>.</w:t>
      </w:r>
    </w:p>
    <w:p w:rsidR="00647D11" w:rsidRPr="00647D11" w:rsidRDefault="00647D11" w:rsidP="00647D11">
      <w:pPr>
        <w:pStyle w:val="Bezodstpw"/>
        <w:ind w:left="510" w:hanging="510"/>
        <w:jc w:val="both"/>
        <w:rPr>
          <w:rFonts w:ascii="Segoe UI" w:hAnsi="Segoe UI" w:cs="Segoe UI"/>
          <w:sz w:val="20"/>
          <w:szCs w:val="20"/>
        </w:rPr>
      </w:pP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28</w:t>
      </w:r>
    </w:p>
    <w:p w:rsidR="002B170E" w:rsidRPr="00CA7BD9" w:rsidRDefault="002B170E" w:rsidP="00CA7BD9">
      <w:pPr>
        <w:jc w:val="both"/>
        <w:rPr>
          <w:rFonts w:ascii="Segoe UI" w:hAnsi="Segoe UI" w:cs="Segoe UI"/>
          <w:sz w:val="20"/>
          <w:szCs w:val="20"/>
        </w:rPr>
      </w:pPr>
      <w:r w:rsidRPr="00CA7BD9">
        <w:rPr>
          <w:rFonts w:ascii="Segoe UI" w:hAnsi="Segoe UI" w:cs="Segoe UI"/>
          <w:sz w:val="20"/>
          <w:szCs w:val="20"/>
        </w:rPr>
        <w:t>Zgodnie z załączoną SWZ i zawartym w niej opisem przedmiotu zamó</w:t>
      </w:r>
      <w:r w:rsidR="00CA7BD9">
        <w:rPr>
          <w:rFonts w:ascii="Segoe UI" w:hAnsi="Segoe UI" w:cs="Segoe UI"/>
          <w:sz w:val="20"/>
          <w:szCs w:val="20"/>
        </w:rPr>
        <w:t xml:space="preserve">wienia na końcu ul. </w:t>
      </w:r>
      <w:r w:rsidRPr="00CA7BD9">
        <w:rPr>
          <w:rFonts w:ascii="Segoe UI" w:hAnsi="Segoe UI" w:cs="Segoe UI"/>
          <w:sz w:val="20"/>
          <w:szCs w:val="20"/>
        </w:rPr>
        <w:t xml:space="preserve">Różanej, </w:t>
      </w:r>
      <w:r w:rsidR="00DC735F">
        <w:rPr>
          <w:rFonts w:ascii="Segoe UI" w:hAnsi="Segoe UI" w:cs="Segoe UI"/>
          <w:sz w:val="20"/>
          <w:szCs w:val="20"/>
        </w:rPr>
        <w:br/>
      </w:r>
      <w:r w:rsidRPr="00CA7BD9">
        <w:rPr>
          <w:rFonts w:ascii="Segoe UI" w:hAnsi="Segoe UI" w:cs="Segoe UI"/>
          <w:sz w:val="20"/>
          <w:szCs w:val="20"/>
        </w:rPr>
        <w:t>po lewej stronie należy przewidzieć rozbiórkę istniejącego ogrodzenia o dł. 150m. Prosimy o odpowiedź na poniższe pytania:</w:t>
      </w:r>
    </w:p>
    <w:p w:rsidR="002B170E" w:rsidRPr="00CA7BD9" w:rsidRDefault="002B170E" w:rsidP="00CA7BD9">
      <w:pPr>
        <w:pStyle w:val="Akapitzlist"/>
        <w:ind w:left="142" w:hanging="142"/>
        <w:jc w:val="both"/>
        <w:rPr>
          <w:rFonts w:ascii="Segoe UI" w:hAnsi="Segoe UI" w:cs="Segoe UI"/>
          <w:sz w:val="20"/>
          <w:szCs w:val="20"/>
        </w:rPr>
      </w:pPr>
      <w:r w:rsidRPr="00CA7BD9">
        <w:rPr>
          <w:rFonts w:ascii="Segoe UI" w:hAnsi="Segoe UI" w:cs="Segoe UI"/>
          <w:sz w:val="20"/>
          <w:szCs w:val="20"/>
        </w:rPr>
        <w:t>- prosimy określić typ i długości ogrodzeń jakie należy rozebrać /jeśli są różnego rodzaju/</w:t>
      </w:r>
    </w:p>
    <w:p w:rsidR="002B170E" w:rsidRDefault="002B170E" w:rsidP="00CA7BD9">
      <w:pPr>
        <w:pStyle w:val="Akapitzlist"/>
        <w:ind w:left="142" w:hanging="142"/>
        <w:jc w:val="both"/>
        <w:rPr>
          <w:rFonts w:ascii="Segoe UI" w:hAnsi="Segoe UI" w:cs="Segoe UI"/>
          <w:color w:val="333333"/>
          <w:sz w:val="20"/>
          <w:szCs w:val="20"/>
        </w:rPr>
      </w:pPr>
      <w:r w:rsidRPr="00CA7BD9">
        <w:rPr>
          <w:rFonts w:ascii="Segoe UI" w:hAnsi="Segoe UI" w:cs="Segoe UI"/>
          <w:sz w:val="20"/>
          <w:szCs w:val="20"/>
        </w:rPr>
        <w:t xml:space="preserve">- czy ogrodzenie w całości podlega utylizacji czy też należy je przekazać właścicielowi lub Inwestorowi lub </w:t>
      </w:r>
      <w:r w:rsidRPr="00CA7BD9">
        <w:rPr>
          <w:rFonts w:ascii="Segoe UI" w:hAnsi="Segoe UI" w:cs="Segoe UI"/>
          <w:color w:val="333333"/>
          <w:sz w:val="20"/>
          <w:szCs w:val="20"/>
        </w:rPr>
        <w:t xml:space="preserve">przestawić </w:t>
      </w:r>
    </w:p>
    <w:p w:rsidR="002B170E" w:rsidRDefault="00ED11C9" w:rsidP="00FA1E92">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28</w:t>
      </w:r>
    </w:p>
    <w:p w:rsidR="00FA1E92" w:rsidRDefault="00FA1E92" w:rsidP="00FA1E92">
      <w:pPr>
        <w:pStyle w:val="Bezodstpw"/>
        <w:jc w:val="both"/>
        <w:rPr>
          <w:rFonts w:ascii="Segoe UI" w:hAnsi="Segoe UI" w:cs="Segoe UI"/>
          <w:sz w:val="20"/>
          <w:szCs w:val="20"/>
        </w:rPr>
      </w:pPr>
      <w:r w:rsidRPr="00081E88">
        <w:rPr>
          <w:rFonts w:ascii="Segoe UI" w:hAnsi="Segoe UI" w:cs="Segoe UI"/>
          <w:sz w:val="20"/>
          <w:szCs w:val="20"/>
        </w:rPr>
        <w:t>Do rozbiórki jest ogrodzenie panelowe o wysokości 2 m i długości oko</w:t>
      </w:r>
      <w:r>
        <w:rPr>
          <w:rFonts w:ascii="Segoe UI" w:hAnsi="Segoe UI" w:cs="Segoe UI"/>
          <w:sz w:val="20"/>
          <w:szCs w:val="20"/>
        </w:rPr>
        <w:t>ło 70 m oraz ogrodzenie z ram z </w:t>
      </w:r>
      <w:r w:rsidRPr="00081E88">
        <w:rPr>
          <w:rFonts w:ascii="Segoe UI" w:hAnsi="Segoe UI" w:cs="Segoe UI"/>
          <w:sz w:val="20"/>
          <w:szCs w:val="20"/>
        </w:rPr>
        <w:t>kątownika wypełnionych siatką o wysokości 1 m osadzonych na cokole betonowym o łącznej długości 65 m. Pozyskany z rozbiórki złom stalowy Wykonawca ma obowiązek wywieźć na składowisko posiadające odpowiednie zezwolenia na pozyskiwanie materiału zgodnie z obowiązującymi przepisami.</w:t>
      </w:r>
      <w:r>
        <w:rPr>
          <w:rFonts w:ascii="Segoe UI" w:hAnsi="Segoe UI" w:cs="Segoe UI"/>
          <w:sz w:val="20"/>
          <w:szCs w:val="20"/>
        </w:rPr>
        <w:t xml:space="preserve"> </w:t>
      </w:r>
      <w:r w:rsidRPr="00081E88">
        <w:rPr>
          <w:rFonts w:ascii="Segoe UI" w:hAnsi="Segoe UI" w:cs="Segoe UI"/>
          <w:sz w:val="20"/>
          <w:szCs w:val="20"/>
        </w:rPr>
        <w:t>Dokumenty potwierdzające dostarczenie złomu, powinny zostać przekazane Zamawiającemu, który wystawi odbiorcy fakturę VAT</w:t>
      </w:r>
      <w:r>
        <w:rPr>
          <w:rFonts w:ascii="Segoe UI" w:hAnsi="Segoe UI" w:cs="Segoe UI"/>
          <w:sz w:val="20"/>
          <w:szCs w:val="20"/>
        </w:rPr>
        <w:t>.</w:t>
      </w:r>
    </w:p>
    <w:p w:rsidR="00FA1E92" w:rsidRPr="00FA1E92" w:rsidRDefault="00FA1E92" w:rsidP="00FA1E92">
      <w:pPr>
        <w:pStyle w:val="Bezodstpw"/>
        <w:jc w:val="both"/>
        <w:rPr>
          <w:rFonts w:ascii="Segoe UI" w:hAnsi="Segoe UI" w:cs="Segoe UI"/>
          <w:sz w:val="20"/>
          <w:szCs w:val="20"/>
        </w:rPr>
      </w:pP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29</w:t>
      </w:r>
    </w:p>
    <w:p w:rsidR="00ED11C9" w:rsidRDefault="002B170E" w:rsidP="00606BFC">
      <w:pPr>
        <w:jc w:val="both"/>
        <w:rPr>
          <w:rFonts w:ascii="Segoe UI" w:hAnsi="Segoe UI" w:cs="Segoe UI"/>
          <w:color w:val="333333"/>
          <w:sz w:val="20"/>
          <w:szCs w:val="20"/>
        </w:rPr>
      </w:pPr>
      <w:r w:rsidRPr="00CA7BD9">
        <w:rPr>
          <w:rFonts w:ascii="Segoe UI" w:hAnsi="Segoe UI" w:cs="Segoe UI"/>
          <w:sz w:val="20"/>
          <w:szCs w:val="20"/>
        </w:rPr>
        <w:t>Czy wykonawca może samodzielnie modyfikować załączone przez Zamawiającego przedmiary robót jeśli uzna iż należy je zmodyfikować ponieważ zawierają błędy dotyczące ilości i zakresu robót do</w:t>
      </w:r>
      <w:r w:rsidRPr="00CA7BD9">
        <w:rPr>
          <w:rFonts w:ascii="Segoe UI" w:hAnsi="Segoe UI" w:cs="Segoe UI"/>
          <w:color w:val="333333"/>
          <w:sz w:val="20"/>
          <w:szCs w:val="20"/>
        </w:rPr>
        <w:t xml:space="preserve"> wykonania</w:t>
      </w:r>
    </w:p>
    <w:p w:rsidR="002B170E" w:rsidRDefault="00ED11C9" w:rsidP="00FA1E92">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29</w:t>
      </w:r>
    </w:p>
    <w:p w:rsidR="00FA1E92" w:rsidRPr="00ED11C9" w:rsidRDefault="00FA1E92" w:rsidP="00ED11C9">
      <w:pPr>
        <w:widowControl w:val="0"/>
        <w:shd w:val="clear" w:color="auto" w:fill="FFFFFF"/>
        <w:spacing w:after="240"/>
        <w:jc w:val="both"/>
        <w:rPr>
          <w:rFonts w:ascii="Segoe UI" w:eastAsia="Arial" w:hAnsi="Segoe UI" w:cs="Segoe UI"/>
          <w:b/>
          <w:sz w:val="20"/>
          <w:szCs w:val="20"/>
          <w:u w:val="single"/>
          <w:lang w:eastAsia="en-US"/>
        </w:rPr>
      </w:pPr>
      <w:r w:rsidRPr="00FA1E92">
        <w:rPr>
          <w:rFonts w:ascii="Segoe UI" w:eastAsia="Calibri" w:hAnsi="Segoe UI" w:cs="Segoe UI"/>
          <w:sz w:val="20"/>
          <w:szCs w:val="20"/>
          <w:lang w:eastAsia="en-US"/>
        </w:rPr>
        <w:t>Zamawiający przekazane przedmiary robót traktuje jako dokumenty informacyjne, ułatwiające Wykonawcy wycenę. Zamawiający udostępnia Wykonawcom pełną dokumentację projektową i Specyfikacje Techniczne Wykonania i Odbioru Robót Budowlanych opisujące przedmiot zamówienia. Za ustalenie zakresu i ilości robót i innych świadczeń, w tym sposób przeprowadzenia na tej podstawie kalkulacji ofertowego wynagrodzenia ryczałtowego odpowiada wyłącznie Wykonawca.</w:t>
      </w: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30</w:t>
      </w:r>
    </w:p>
    <w:p w:rsidR="002B170E" w:rsidRDefault="002B170E" w:rsidP="00606BFC">
      <w:pPr>
        <w:jc w:val="both"/>
        <w:rPr>
          <w:rFonts w:ascii="Segoe UI" w:hAnsi="Segoe UI" w:cs="Segoe UI"/>
          <w:sz w:val="20"/>
          <w:szCs w:val="20"/>
        </w:rPr>
      </w:pPr>
      <w:r w:rsidRPr="00CA7BD9">
        <w:rPr>
          <w:rFonts w:ascii="Segoe UI" w:hAnsi="Segoe UI" w:cs="Segoe UI"/>
          <w:sz w:val="20"/>
          <w:szCs w:val="20"/>
        </w:rPr>
        <w:t xml:space="preserve">Prosimy o potwierdzenie, że w przypadku wystąpienia braków lub błędów w zakresie opisu przedmiotu zamówienia określonego w SIWZ i załącznikach stanowiących podstawę wyceny oferty i w wyniku tego wystąpi konieczność wykonania robót dodatkowych wykonawca otrzyma za nie wynagrodzenie dodatkowe? </w:t>
      </w:r>
    </w:p>
    <w:p w:rsidR="00ED11C9" w:rsidRDefault="00ED11C9" w:rsidP="00FA1E92">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30</w:t>
      </w:r>
    </w:p>
    <w:p w:rsidR="00FA1E92" w:rsidRPr="00FA1E92" w:rsidRDefault="00FA1E92" w:rsidP="00FA1E92">
      <w:pPr>
        <w:suppressAutoHyphens/>
        <w:spacing w:after="200" w:line="276" w:lineRule="auto"/>
        <w:jc w:val="both"/>
        <w:rPr>
          <w:rFonts w:ascii="Segoe UI" w:hAnsi="Segoe UI" w:cs="Segoe UI"/>
          <w:i/>
          <w:sz w:val="20"/>
          <w:szCs w:val="20"/>
          <w:lang w:eastAsia="zh-CN"/>
        </w:rPr>
      </w:pPr>
      <w:r w:rsidRPr="00FA1E92">
        <w:rPr>
          <w:rFonts w:ascii="Segoe UI" w:eastAsia="Calibri" w:hAnsi="Segoe UI" w:cs="Segoe UI"/>
          <w:sz w:val="20"/>
          <w:szCs w:val="20"/>
          <w:lang w:eastAsia="en-US"/>
        </w:rPr>
        <w:t>Zgodnie z zapisami zawartymi w projekcie umowy.</w:t>
      </w: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31</w:t>
      </w:r>
    </w:p>
    <w:p w:rsidR="002B170E" w:rsidRDefault="002B170E" w:rsidP="00606BFC">
      <w:pPr>
        <w:jc w:val="both"/>
        <w:rPr>
          <w:rFonts w:ascii="Segoe UI" w:hAnsi="Segoe UI" w:cs="Segoe UI"/>
          <w:color w:val="333333"/>
          <w:sz w:val="20"/>
          <w:szCs w:val="20"/>
        </w:rPr>
      </w:pPr>
      <w:r w:rsidRPr="00CA7BD9">
        <w:rPr>
          <w:rFonts w:ascii="Segoe UI" w:hAnsi="Segoe UI" w:cs="Segoe UI"/>
          <w:color w:val="333333"/>
          <w:sz w:val="20"/>
          <w:szCs w:val="20"/>
        </w:rPr>
        <w:t>Prosimy o potwierdzenie, że w przypadku napotkania kolizji w trakcie robót z siecią uzbrojenia terenu które to roboty nie są ujętą w udostępnionej d</w:t>
      </w:r>
      <w:r w:rsidR="00CA7BD9">
        <w:rPr>
          <w:rFonts w:ascii="Segoe UI" w:hAnsi="Segoe UI" w:cs="Segoe UI"/>
          <w:color w:val="333333"/>
          <w:sz w:val="20"/>
          <w:szCs w:val="20"/>
        </w:rPr>
        <w:t>okumentacji obowiązek</w:t>
      </w:r>
      <w:r w:rsidRPr="00CA7BD9">
        <w:rPr>
          <w:rFonts w:ascii="Segoe UI" w:hAnsi="Segoe UI" w:cs="Segoe UI"/>
          <w:color w:val="333333"/>
          <w:sz w:val="20"/>
          <w:szCs w:val="20"/>
        </w:rPr>
        <w:t xml:space="preserve"> i koszt usunięcia kolizji spoczywa na Inwestorze lub gestorze sieci a nie na Wykonawcy?</w:t>
      </w:r>
    </w:p>
    <w:p w:rsidR="00ED11C9" w:rsidRDefault="00ED11C9" w:rsidP="00E64161">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31</w:t>
      </w:r>
    </w:p>
    <w:p w:rsidR="00E64161" w:rsidRDefault="00E64161" w:rsidP="00E64161">
      <w:pPr>
        <w:pStyle w:val="Akapitzlist"/>
        <w:ind w:left="0"/>
        <w:jc w:val="both"/>
        <w:rPr>
          <w:rFonts w:ascii="Segoe UI" w:eastAsia="Calibri" w:hAnsi="Segoe UI" w:cs="Segoe UI"/>
          <w:sz w:val="20"/>
          <w:szCs w:val="20"/>
          <w:lang w:eastAsia="en-US"/>
        </w:rPr>
      </w:pPr>
      <w:r w:rsidRPr="00E64161">
        <w:rPr>
          <w:rFonts w:ascii="Segoe UI" w:eastAsia="Calibri" w:hAnsi="Segoe UI" w:cs="Segoe UI"/>
          <w:sz w:val="20"/>
          <w:szCs w:val="20"/>
          <w:lang w:eastAsia="en-US"/>
        </w:rPr>
        <w:t>Zgodnie z zapisami zawartymi w projekcie umowy.</w:t>
      </w:r>
    </w:p>
    <w:p w:rsidR="00E64161" w:rsidRPr="00E64161" w:rsidRDefault="00E64161" w:rsidP="00E64161">
      <w:pPr>
        <w:pStyle w:val="Akapitzlist"/>
        <w:ind w:left="0"/>
        <w:jc w:val="both"/>
        <w:rPr>
          <w:rFonts w:ascii="Segoe UI" w:hAnsi="Segoe UI" w:cs="Segoe UI"/>
          <w:i/>
          <w:sz w:val="20"/>
          <w:szCs w:val="20"/>
        </w:rPr>
      </w:pP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32</w:t>
      </w:r>
    </w:p>
    <w:p w:rsidR="002B170E" w:rsidRDefault="002B170E" w:rsidP="00606BFC">
      <w:pPr>
        <w:jc w:val="both"/>
        <w:rPr>
          <w:rFonts w:ascii="Segoe UI" w:hAnsi="Segoe UI" w:cs="Segoe UI"/>
          <w:sz w:val="20"/>
          <w:szCs w:val="20"/>
        </w:rPr>
      </w:pPr>
      <w:r w:rsidRPr="00CA7BD9">
        <w:rPr>
          <w:rFonts w:ascii="Segoe UI" w:hAnsi="Segoe UI" w:cs="Segoe UI"/>
          <w:sz w:val="20"/>
          <w:szCs w:val="20"/>
        </w:rPr>
        <w:t>Prosimy o uzupełnienie dokumentacji przetargowej o tabelę robót rozbiórkowych</w:t>
      </w:r>
    </w:p>
    <w:p w:rsidR="00ED11C9" w:rsidRDefault="00ED11C9" w:rsidP="00AA6D02">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32</w:t>
      </w:r>
    </w:p>
    <w:p w:rsidR="00AA6D02" w:rsidRDefault="00AA6D02" w:rsidP="001D6DB3">
      <w:pPr>
        <w:pStyle w:val="Bezodstpw"/>
        <w:jc w:val="both"/>
        <w:rPr>
          <w:rFonts w:ascii="Segoe UI" w:hAnsi="Segoe UI" w:cs="Segoe UI"/>
          <w:sz w:val="20"/>
          <w:szCs w:val="20"/>
        </w:rPr>
      </w:pPr>
      <w:r w:rsidRPr="00F201CF">
        <w:rPr>
          <w:rFonts w:ascii="Segoe UI" w:hAnsi="Segoe UI" w:cs="Segoe UI"/>
          <w:sz w:val="20"/>
          <w:szCs w:val="20"/>
        </w:rPr>
        <w:t>Zamawiający nie dysponuje tabelą robót rozbiórkowych</w:t>
      </w:r>
      <w:r>
        <w:rPr>
          <w:rFonts w:ascii="Segoe UI" w:hAnsi="Segoe UI" w:cs="Segoe UI"/>
          <w:sz w:val="20"/>
          <w:szCs w:val="20"/>
        </w:rPr>
        <w:t>.</w:t>
      </w:r>
    </w:p>
    <w:p w:rsidR="001D6DB3" w:rsidRPr="001D6DB3" w:rsidRDefault="001D6DB3" w:rsidP="001D6DB3">
      <w:pPr>
        <w:pStyle w:val="Bezodstpw"/>
        <w:jc w:val="both"/>
        <w:rPr>
          <w:rFonts w:ascii="Segoe UI" w:hAnsi="Segoe UI" w:cs="Segoe UI"/>
          <w:sz w:val="20"/>
          <w:szCs w:val="20"/>
        </w:rPr>
      </w:pP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33</w:t>
      </w:r>
    </w:p>
    <w:p w:rsidR="002B170E" w:rsidRDefault="002B170E" w:rsidP="00606BFC">
      <w:pPr>
        <w:jc w:val="both"/>
        <w:rPr>
          <w:rFonts w:ascii="Segoe UI" w:hAnsi="Segoe UI" w:cs="Segoe UI"/>
          <w:sz w:val="20"/>
          <w:szCs w:val="20"/>
        </w:rPr>
      </w:pPr>
      <w:r w:rsidRPr="00CA7BD9">
        <w:rPr>
          <w:rFonts w:ascii="Segoe UI" w:hAnsi="Segoe UI" w:cs="Segoe UI"/>
          <w:sz w:val="20"/>
          <w:szCs w:val="20"/>
        </w:rPr>
        <w:t xml:space="preserve">Prosimy o uzupełnienie dokumentacji przetargowej o brakujące SST dla kanalizacji sanitarnej  </w:t>
      </w:r>
      <w:r w:rsidR="00CA7BD9">
        <w:rPr>
          <w:rFonts w:ascii="Segoe UI" w:hAnsi="Segoe UI" w:cs="Segoe UI"/>
          <w:sz w:val="20"/>
          <w:szCs w:val="20"/>
        </w:rPr>
        <w:br/>
      </w:r>
      <w:r w:rsidRPr="00CA7BD9">
        <w:rPr>
          <w:rFonts w:ascii="Segoe UI" w:hAnsi="Segoe UI" w:cs="Segoe UI"/>
          <w:sz w:val="20"/>
          <w:szCs w:val="20"/>
        </w:rPr>
        <w:t>i wodociągu</w:t>
      </w:r>
    </w:p>
    <w:p w:rsidR="001D6DB3" w:rsidRDefault="001D6DB3" w:rsidP="009454A9">
      <w:pPr>
        <w:widowControl w:val="0"/>
        <w:shd w:val="clear" w:color="auto" w:fill="FFFFFF"/>
        <w:jc w:val="both"/>
        <w:rPr>
          <w:rFonts w:ascii="Segoe UI" w:eastAsia="Arial" w:hAnsi="Segoe UI" w:cs="Segoe UI"/>
          <w:b/>
          <w:sz w:val="20"/>
          <w:szCs w:val="20"/>
          <w:u w:val="single"/>
          <w:lang w:eastAsia="en-US"/>
        </w:rPr>
      </w:pPr>
    </w:p>
    <w:p w:rsidR="00ED11C9" w:rsidRDefault="00ED11C9" w:rsidP="009454A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33</w:t>
      </w:r>
    </w:p>
    <w:p w:rsidR="009454A9" w:rsidRPr="009454A9" w:rsidRDefault="009454A9" w:rsidP="009454A9">
      <w:pPr>
        <w:spacing w:after="160" w:line="259" w:lineRule="auto"/>
        <w:jc w:val="both"/>
        <w:rPr>
          <w:rFonts w:ascii="Segoe UI" w:eastAsia="Calibri" w:hAnsi="Segoe UI" w:cs="Segoe UI"/>
          <w:b/>
          <w:i/>
          <w:sz w:val="20"/>
          <w:szCs w:val="20"/>
          <w:u w:val="single"/>
          <w:lang w:eastAsia="en-US"/>
        </w:rPr>
      </w:pPr>
      <w:r w:rsidRPr="009454A9">
        <w:rPr>
          <w:rFonts w:ascii="Segoe UI" w:eastAsia="Calibri" w:hAnsi="Segoe UI" w:cs="Segoe UI"/>
          <w:bCs/>
          <w:sz w:val="20"/>
          <w:szCs w:val="20"/>
          <w:lang w:eastAsia="en-US"/>
        </w:rPr>
        <w:t>Przedmiotem zamówieni</w:t>
      </w:r>
      <w:r w:rsidR="001D6DB3">
        <w:rPr>
          <w:rFonts w:ascii="Segoe UI" w:eastAsia="Calibri" w:hAnsi="Segoe UI" w:cs="Segoe UI"/>
          <w:bCs/>
          <w:sz w:val="20"/>
          <w:szCs w:val="20"/>
          <w:lang w:eastAsia="en-US"/>
        </w:rPr>
        <w:t>a jest budowa nawierzchni ulicy</w:t>
      </w:r>
      <w:r w:rsidRPr="009454A9">
        <w:rPr>
          <w:rFonts w:ascii="Segoe UI" w:eastAsia="Calibri" w:hAnsi="Segoe UI" w:cs="Segoe UI"/>
          <w:bCs/>
          <w:sz w:val="20"/>
          <w:szCs w:val="20"/>
          <w:lang w:eastAsia="en-US"/>
        </w:rPr>
        <w:t xml:space="preserve">, a zakres związany z kanalizacją sanitarną </w:t>
      </w:r>
      <w:r w:rsidR="00DC735F">
        <w:rPr>
          <w:rFonts w:ascii="Segoe UI" w:eastAsia="Calibri" w:hAnsi="Segoe UI" w:cs="Segoe UI"/>
          <w:bCs/>
          <w:sz w:val="20"/>
          <w:szCs w:val="20"/>
          <w:lang w:eastAsia="en-US"/>
        </w:rPr>
        <w:br/>
      </w:r>
      <w:r w:rsidRPr="009454A9">
        <w:rPr>
          <w:rFonts w:ascii="Segoe UI" w:eastAsia="Calibri" w:hAnsi="Segoe UI" w:cs="Segoe UI"/>
          <w:bCs/>
          <w:sz w:val="20"/>
          <w:szCs w:val="20"/>
          <w:lang w:eastAsia="en-US"/>
        </w:rPr>
        <w:t>i siecią wodociągową dotyczy usunięcia kolizji z budowaną drogą. Zawarty w dokumentacji opis techniczny dostatecznie opisuje szczegóły techniczne projektowanych robót związanych z kanalizacją sanitarną oraz wodociągiem.</w:t>
      </w: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34</w:t>
      </w:r>
    </w:p>
    <w:p w:rsidR="002B170E" w:rsidRDefault="002B170E" w:rsidP="00606BFC">
      <w:pPr>
        <w:jc w:val="both"/>
        <w:rPr>
          <w:rFonts w:ascii="Segoe UI" w:hAnsi="Segoe UI" w:cs="Segoe UI"/>
          <w:sz w:val="20"/>
          <w:szCs w:val="20"/>
        </w:rPr>
      </w:pPr>
      <w:r w:rsidRPr="00CA7BD9">
        <w:rPr>
          <w:rFonts w:ascii="Segoe UI" w:hAnsi="Segoe UI" w:cs="Segoe UI"/>
          <w:sz w:val="20"/>
          <w:szCs w:val="20"/>
        </w:rPr>
        <w:t>Prosimy o uzupełnienie załączonych przedmiarów o roboty rozbiórkowe branży sanitarnej</w:t>
      </w:r>
    </w:p>
    <w:p w:rsidR="00ED11C9" w:rsidRDefault="00ED11C9" w:rsidP="009454A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34</w:t>
      </w:r>
    </w:p>
    <w:p w:rsidR="009454A9" w:rsidRPr="000B47CC" w:rsidRDefault="009454A9" w:rsidP="009454A9">
      <w:pPr>
        <w:jc w:val="both"/>
        <w:rPr>
          <w:rFonts w:ascii="Segoe UI" w:hAnsi="Segoe UI" w:cs="Segoe UI"/>
          <w:i/>
          <w:sz w:val="20"/>
          <w:szCs w:val="20"/>
        </w:rPr>
      </w:pPr>
      <w:r w:rsidRPr="00A24402">
        <w:rPr>
          <w:rFonts w:ascii="Segoe UI" w:hAnsi="Segoe UI" w:cs="Segoe UI"/>
          <w:sz w:val="20"/>
          <w:szCs w:val="20"/>
        </w:rPr>
        <w:t>W opisie te</w:t>
      </w:r>
      <w:r w:rsidR="001D6DB3">
        <w:rPr>
          <w:rFonts w:ascii="Segoe UI" w:hAnsi="Segoe UI" w:cs="Segoe UI"/>
          <w:sz w:val="20"/>
          <w:szCs w:val="20"/>
        </w:rPr>
        <w:t>chnicznym jest wyszczególnienie</w:t>
      </w:r>
      <w:r w:rsidRPr="00A24402">
        <w:rPr>
          <w:rFonts w:ascii="Segoe UI" w:hAnsi="Segoe UI" w:cs="Segoe UI"/>
          <w:sz w:val="20"/>
          <w:szCs w:val="20"/>
        </w:rPr>
        <w:t>, że w ramach robót rozbiórkowych branż</w:t>
      </w:r>
      <w:r w:rsidR="001D6DB3">
        <w:rPr>
          <w:rFonts w:ascii="Segoe UI" w:hAnsi="Segoe UI" w:cs="Segoe UI"/>
          <w:sz w:val="20"/>
          <w:szCs w:val="20"/>
        </w:rPr>
        <w:t>y sanitarnej należy zlikwidować</w:t>
      </w:r>
      <w:r w:rsidRPr="00A24402">
        <w:rPr>
          <w:rFonts w:ascii="Segoe UI" w:hAnsi="Segoe UI" w:cs="Segoe UI"/>
          <w:sz w:val="20"/>
          <w:szCs w:val="20"/>
        </w:rPr>
        <w:t>: 6 szt. wpustów ulicznych, 1 szt. zaworu wodociągowego oraz 3 szt. hydrantów</w:t>
      </w:r>
      <w:r w:rsidRPr="000B47CC">
        <w:rPr>
          <w:rFonts w:ascii="Segoe UI" w:hAnsi="Segoe UI" w:cs="Segoe UI"/>
          <w:sz w:val="20"/>
          <w:szCs w:val="20"/>
        </w:rPr>
        <w:t>.</w:t>
      </w:r>
    </w:p>
    <w:p w:rsidR="009454A9" w:rsidRPr="00ED11C9" w:rsidRDefault="009454A9" w:rsidP="009454A9">
      <w:pPr>
        <w:widowControl w:val="0"/>
        <w:shd w:val="clear" w:color="auto" w:fill="FFFFFF"/>
        <w:jc w:val="both"/>
        <w:rPr>
          <w:rFonts w:ascii="Segoe UI" w:eastAsia="Arial" w:hAnsi="Segoe UI" w:cs="Segoe UI"/>
          <w:b/>
          <w:sz w:val="20"/>
          <w:szCs w:val="20"/>
          <w:u w:val="single"/>
          <w:lang w:eastAsia="en-US"/>
        </w:rPr>
      </w:pP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35</w:t>
      </w:r>
    </w:p>
    <w:p w:rsidR="00CA7BD9" w:rsidRDefault="002B170E" w:rsidP="00CA7BD9">
      <w:pPr>
        <w:jc w:val="both"/>
        <w:rPr>
          <w:rFonts w:ascii="Segoe UI" w:hAnsi="Segoe UI" w:cs="Segoe UI"/>
          <w:sz w:val="20"/>
          <w:szCs w:val="20"/>
        </w:rPr>
      </w:pPr>
      <w:r w:rsidRPr="00CA7BD9">
        <w:rPr>
          <w:rFonts w:ascii="Segoe UI" w:hAnsi="Segoe UI" w:cs="Segoe UI"/>
          <w:sz w:val="20"/>
          <w:szCs w:val="20"/>
        </w:rPr>
        <w:t>Zgodnie z projektem wykonawczym „</w:t>
      </w:r>
      <w:r w:rsidRPr="00CA7BD9">
        <w:rPr>
          <w:rFonts w:ascii="Segoe UI" w:hAnsi="Segoe UI" w:cs="Segoe UI"/>
          <w:sz w:val="20"/>
          <w:szCs w:val="20"/>
          <w:u w:val="single"/>
        </w:rPr>
        <w:t xml:space="preserve">sieci gazową, telekomunikacyjną oraz </w:t>
      </w:r>
      <w:proofErr w:type="spellStart"/>
      <w:r w:rsidRPr="00CA7BD9">
        <w:rPr>
          <w:rFonts w:ascii="Segoe UI" w:hAnsi="Segoe UI" w:cs="Segoe UI"/>
          <w:sz w:val="20"/>
          <w:szCs w:val="20"/>
          <w:u w:val="single"/>
        </w:rPr>
        <w:t>elektoenergetyczną</w:t>
      </w:r>
      <w:proofErr w:type="spellEnd"/>
      <w:r w:rsidRPr="00CA7BD9">
        <w:rPr>
          <w:rFonts w:ascii="Segoe UI" w:hAnsi="Segoe UI" w:cs="Segoe UI"/>
          <w:sz w:val="20"/>
          <w:szCs w:val="20"/>
          <w:u w:val="single"/>
        </w:rPr>
        <w:t xml:space="preserve"> należy zabezpieczyć na przejazdach poprzecznych rurami osłonowymi dwudzielnymi typu </w:t>
      </w:r>
      <w:proofErr w:type="spellStart"/>
      <w:r w:rsidRPr="00CA7BD9">
        <w:rPr>
          <w:rFonts w:ascii="Segoe UI" w:hAnsi="Segoe UI" w:cs="Segoe UI"/>
          <w:sz w:val="20"/>
          <w:szCs w:val="20"/>
          <w:u w:val="single"/>
        </w:rPr>
        <w:t>arot</w:t>
      </w:r>
      <w:proofErr w:type="spellEnd"/>
      <w:r w:rsidRPr="00CA7BD9">
        <w:rPr>
          <w:rFonts w:ascii="Segoe UI" w:hAnsi="Segoe UI" w:cs="Segoe UI"/>
          <w:sz w:val="20"/>
          <w:szCs w:val="20"/>
          <w:u w:val="single"/>
        </w:rPr>
        <w:t xml:space="preserve"> z HDPE (dla kabli telekomunikacyjnych i el</w:t>
      </w:r>
      <w:r w:rsidR="00CA7BD9">
        <w:rPr>
          <w:rFonts w:ascii="Segoe UI" w:hAnsi="Segoe UI" w:cs="Segoe UI"/>
          <w:sz w:val="20"/>
          <w:szCs w:val="20"/>
          <w:u w:val="single"/>
        </w:rPr>
        <w:t>ektroenergetycznych)</w:t>
      </w:r>
      <w:r w:rsidRPr="00CA7BD9">
        <w:rPr>
          <w:rFonts w:ascii="Segoe UI" w:hAnsi="Segoe UI" w:cs="Segoe UI"/>
          <w:sz w:val="20"/>
          <w:szCs w:val="20"/>
          <w:u w:val="single"/>
        </w:rPr>
        <w:t xml:space="preserve"> lub rurami stalowymi bez szwu, walcowanymi na gorąco (dla gazociągu</w:t>
      </w:r>
      <w:r w:rsidRPr="00CA7BD9">
        <w:rPr>
          <w:rFonts w:ascii="Segoe UI" w:hAnsi="Segoe UI" w:cs="Segoe UI"/>
          <w:sz w:val="20"/>
          <w:szCs w:val="20"/>
        </w:rPr>
        <w:t xml:space="preserve">)”.                                  </w:t>
      </w:r>
    </w:p>
    <w:p w:rsidR="002B170E" w:rsidRPr="00CA7BD9" w:rsidRDefault="002B170E" w:rsidP="00CA7BD9">
      <w:pPr>
        <w:jc w:val="both"/>
        <w:rPr>
          <w:rFonts w:ascii="Segoe UI" w:hAnsi="Segoe UI" w:cs="Segoe UI"/>
          <w:sz w:val="20"/>
          <w:szCs w:val="20"/>
        </w:rPr>
      </w:pPr>
      <w:r w:rsidRPr="00CA7BD9">
        <w:rPr>
          <w:rFonts w:ascii="Segoe UI" w:hAnsi="Segoe UI" w:cs="Segoe UI"/>
          <w:sz w:val="20"/>
          <w:szCs w:val="20"/>
        </w:rPr>
        <w:t xml:space="preserve">Prosimy  </w:t>
      </w:r>
    </w:p>
    <w:p w:rsidR="002B170E" w:rsidRPr="00CA7BD9" w:rsidRDefault="002B170E" w:rsidP="00CA7BD9">
      <w:pPr>
        <w:pStyle w:val="Akapitzlist"/>
        <w:ind w:hanging="720"/>
        <w:jc w:val="both"/>
        <w:rPr>
          <w:rFonts w:ascii="Segoe UI" w:hAnsi="Segoe UI" w:cs="Segoe UI"/>
          <w:sz w:val="20"/>
          <w:szCs w:val="20"/>
        </w:rPr>
      </w:pPr>
      <w:r w:rsidRPr="00CA7BD9">
        <w:rPr>
          <w:rFonts w:ascii="Segoe UI" w:hAnsi="Segoe UI" w:cs="Segoe UI"/>
          <w:sz w:val="20"/>
          <w:szCs w:val="20"/>
        </w:rPr>
        <w:t xml:space="preserve">- podanie długości oraz średnicy rur </w:t>
      </w:r>
      <w:proofErr w:type="spellStart"/>
      <w:r w:rsidRPr="00CA7BD9">
        <w:rPr>
          <w:rFonts w:ascii="Segoe UI" w:hAnsi="Segoe UI" w:cs="Segoe UI"/>
          <w:sz w:val="20"/>
          <w:szCs w:val="20"/>
        </w:rPr>
        <w:t>arota</w:t>
      </w:r>
      <w:proofErr w:type="spellEnd"/>
      <w:r w:rsidRPr="00CA7BD9">
        <w:rPr>
          <w:rFonts w:ascii="Segoe UI" w:hAnsi="Segoe UI" w:cs="Segoe UI"/>
          <w:sz w:val="20"/>
          <w:szCs w:val="20"/>
        </w:rPr>
        <w:t xml:space="preserve"> oraz stalowych jakie należy uwzględnić w kalkulacji</w:t>
      </w:r>
    </w:p>
    <w:p w:rsidR="002B170E" w:rsidRDefault="002B170E" w:rsidP="00CA7BD9">
      <w:pPr>
        <w:pStyle w:val="Akapitzlist"/>
        <w:ind w:hanging="720"/>
        <w:jc w:val="both"/>
        <w:rPr>
          <w:rFonts w:ascii="Segoe UI" w:hAnsi="Segoe UI" w:cs="Segoe UI"/>
          <w:sz w:val="20"/>
          <w:szCs w:val="20"/>
        </w:rPr>
      </w:pPr>
      <w:r w:rsidRPr="00CA7BD9">
        <w:rPr>
          <w:rFonts w:ascii="Segoe UI" w:hAnsi="Segoe UI" w:cs="Segoe UI"/>
          <w:sz w:val="20"/>
          <w:szCs w:val="20"/>
        </w:rPr>
        <w:t>- uzupełnienie przedmiaru robót o pozycje dotyczące w/w robót</w:t>
      </w:r>
    </w:p>
    <w:p w:rsidR="002B170E" w:rsidRDefault="00ED11C9" w:rsidP="009454A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35</w:t>
      </w:r>
    </w:p>
    <w:p w:rsidR="009454A9" w:rsidRPr="009454A9" w:rsidRDefault="009454A9" w:rsidP="009454A9">
      <w:pPr>
        <w:spacing w:after="160" w:line="259" w:lineRule="auto"/>
        <w:jc w:val="both"/>
        <w:rPr>
          <w:rFonts w:ascii="Segoe UI" w:eastAsia="Calibri" w:hAnsi="Segoe UI" w:cs="Segoe UI"/>
          <w:i/>
          <w:sz w:val="20"/>
          <w:szCs w:val="20"/>
          <w:lang w:eastAsia="en-US"/>
        </w:rPr>
      </w:pPr>
      <w:r w:rsidRPr="009454A9">
        <w:rPr>
          <w:rFonts w:ascii="Segoe UI" w:eastAsia="Calibri" w:hAnsi="Segoe UI" w:cs="Segoe UI"/>
          <w:sz w:val="20"/>
          <w:szCs w:val="20"/>
          <w:lang w:eastAsia="en-US"/>
        </w:rPr>
        <w:t xml:space="preserve">Należy pominąć w wycenie. W przypadku wystąpienia konieczności wykonania </w:t>
      </w:r>
      <w:proofErr w:type="spellStart"/>
      <w:r w:rsidRPr="009454A9">
        <w:rPr>
          <w:rFonts w:ascii="Segoe UI" w:eastAsia="Calibri" w:hAnsi="Segoe UI" w:cs="Segoe UI"/>
          <w:sz w:val="20"/>
          <w:szCs w:val="20"/>
          <w:lang w:eastAsia="en-US"/>
        </w:rPr>
        <w:t>ww</w:t>
      </w:r>
      <w:proofErr w:type="spellEnd"/>
      <w:r w:rsidRPr="009454A9">
        <w:rPr>
          <w:rFonts w:ascii="Segoe UI" w:eastAsia="Calibri" w:hAnsi="Segoe UI" w:cs="Segoe UI"/>
          <w:sz w:val="20"/>
          <w:szCs w:val="20"/>
          <w:lang w:eastAsia="en-US"/>
        </w:rPr>
        <w:t xml:space="preserve"> robót, zostanie </w:t>
      </w:r>
      <w:r w:rsidR="00DC735F">
        <w:rPr>
          <w:rFonts w:ascii="Segoe UI" w:eastAsia="Calibri" w:hAnsi="Segoe UI" w:cs="Segoe UI"/>
          <w:sz w:val="20"/>
          <w:szCs w:val="20"/>
          <w:lang w:eastAsia="en-US"/>
        </w:rPr>
        <w:br/>
      </w:r>
      <w:r w:rsidRPr="009454A9">
        <w:rPr>
          <w:rFonts w:ascii="Segoe UI" w:eastAsia="Calibri" w:hAnsi="Segoe UI" w:cs="Segoe UI"/>
          <w:sz w:val="20"/>
          <w:szCs w:val="20"/>
          <w:lang w:eastAsia="en-US"/>
        </w:rPr>
        <w:t>to rozliczone odrębnie.</w:t>
      </w: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36</w:t>
      </w:r>
    </w:p>
    <w:p w:rsidR="002B170E" w:rsidRDefault="002B170E" w:rsidP="009454A9">
      <w:pPr>
        <w:jc w:val="both"/>
        <w:rPr>
          <w:rFonts w:ascii="Segoe UI" w:hAnsi="Segoe UI" w:cs="Segoe UI"/>
          <w:sz w:val="20"/>
          <w:szCs w:val="20"/>
        </w:rPr>
      </w:pPr>
      <w:r w:rsidRPr="00CA7BD9">
        <w:rPr>
          <w:rFonts w:ascii="Segoe UI" w:hAnsi="Segoe UI" w:cs="Segoe UI"/>
          <w:sz w:val="20"/>
          <w:szCs w:val="20"/>
        </w:rPr>
        <w:t>Zgodnie z projektem wykonawczym „</w:t>
      </w:r>
      <w:r w:rsidRPr="00CA7BD9">
        <w:rPr>
          <w:rFonts w:ascii="Segoe UI" w:hAnsi="Segoe UI" w:cs="Segoe UI"/>
          <w:sz w:val="20"/>
          <w:szCs w:val="20"/>
          <w:u w:val="single"/>
        </w:rPr>
        <w:t xml:space="preserve">Wszystkie studnie teletechniczne i elektroenergetyczne, studzienki wody, zawory, należy wyregulować i dostosować do </w:t>
      </w:r>
      <w:r w:rsidR="00CA7BD9">
        <w:rPr>
          <w:rFonts w:ascii="Segoe UI" w:hAnsi="Segoe UI" w:cs="Segoe UI"/>
          <w:sz w:val="20"/>
          <w:szCs w:val="20"/>
          <w:u w:val="single"/>
        </w:rPr>
        <w:t>projektowanej nawierzchni</w:t>
      </w:r>
      <w:r w:rsidRPr="00CA7BD9">
        <w:rPr>
          <w:rFonts w:ascii="Segoe UI" w:hAnsi="Segoe UI" w:cs="Segoe UI"/>
          <w:sz w:val="20"/>
          <w:szCs w:val="20"/>
          <w:u w:val="single"/>
        </w:rPr>
        <w:t xml:space="preserve"> i niwelety drogi</w:t>
      </w:r>
      <w:r w:rsidRPr="00CA7BD9">
        <w:rPr>
          <w:rFonts w:ascii="Segoe UI" w:hAnsi="Segoe UI" w:cs="Segoe UI"/>
          <w:sz w:val="20"/>
          <w:szCs w:val="20"/>
        </w:rPr>
        <w:t xml:space="preserve">” Prosimy o wyjaśnienie czy wykonawca w związku z koniecznością regulacji w/w elementów powinien uwzględnić w swojej ofercie wymianę na nowe skrzynek wodociągowych i gazowych oraz włazów studziennych </w:t>
      </w:r>
      <w:r w:rsidR="00CA7BD9">
        <w:rPr>
          <w:rFonts w:ascii="Segoe UI" w:hAnsi="Segoe UI" w:cs="Segoe UI"/>
          <w:sz w:val="20"/>
          <w:szCs w:val="20"/>
        </w:rPr>
        <w:br/>
      </w:r>
      <w:r w:rsidRPr="00CA7BD9">
        <w:rPr>
          <w:rFonts w:ascii="Segoe UI" w:hAnsi="Segoe UI" w:cs="Segoe UI"/>
          <w:sz w:val="20"/>
          <w:szCs w:val="20"/>
        </w:rPr>
        <w:t>na istniejących obiektach infrastruktury?</w:t>
      </w:r>
    </w:p>
    <w:p w:rsidR="00ED11C9" w:rsidRDefault="00ED11C9" w:rsidP="009454A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36</w:t>
      </w:r>
    </w:p>
    <w:p w:rsidR="009454A9" w:rsidRDefault="009454A9" w:rsidP="009454A9">
      <w:pPr>
        <w:pStyle w:val="Bezodstpw"/>
        <w:jc w:val="both"/>
        <w:rPr>
          <w:rFonts w:ascii="Segoe UI" w:hAnsi="Segoe UI" w:cs="Segoe UI"/>
          <w:sz w:val="20"/>
          <w:szCs w:val="20"/>
        </w:rPr>
      </w:pPr>
      <w:r w:rsidRPr="00D46E47">
        <w:rPr>
          <w:rFonts w:ascii="Segoe UI" w:hAnsi="Segoe UI" w:cs="Segoe UI"/>
          <w:sz w:val="20"/>
          <w:szCs w:val="20"/>
        </w:rPr>
        <w:t>Wykonawca w związku z koniecznością regulacji w/w elementów nie uwzględnia w swojej ofercie wymian</w:t>
      </w:r>
      <w:r>
        <w:rPr>
          <w:rFonts w:ascii="Segoe UI" w:hAnsi="Segoe UI" w:cs="Segoe UI"/>
          <w:sz w:val="20"/>
          <w:szCs w:val="20"/>
        </w:rPr>
        <w:t>y</w:t>
      </w:r>
      <w:r w:rsidRPr="00D46E47">
        <w:rPr>
          <w:rFonts w:ascii="Segoe UI" w:hAnsi="Segoe UI" w:cs="Segoe UI"/>
          <w:sz w:val="20"/>
          <w:szCs w:val="20"/>
        </w:rPr>
        <w:t xml:space="preserve"> na nowe skrzynek wodociągowych i gazowych oraz włazów studziennych na istniejących obiektach infrastruktury</w:t>
      </w:r>
      <w:r>
        <w:rPr>
          <w:rFonts w:ascii="Segoe UI" w:hAnsi="Segoe UI" w:cs="Segoe UI"/>
          <w:sz w:val="20"/>
          <w:szCs w:val="20"/>
        </w:rPr>
        <w:t>.</w:t>
      </w:r>
    </w:p>
    <w:p w:rsidR="009454A9" w:rsidRPr="009454A9" w:rsidRDefault="009454A9" w:rsidP="009454A9">
      <w:pPr>
        <w:pStyle w:val="Bezodstpw"/>
        <w:jc w:val="both"/>
        <w:rPr>
          <w:rFonts w:ascii="Segoe UI" w:hAnsi="Segoe UI" w:cs="Segoe UI"/>
          <w:sz w:val="20"/>
          <w:szCs w:val="20"/>
        </w:rPr>
      </w:pP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37</w:t>
      </w:r>
    </w:p>
    <w:p w:rsidR="002B170E" w:rsidRDefault="002B170E" w:rsidP="00606BFC">
      <w:pPr>
        <w:autoSpaceDE w:val="0"/>
        <w:autoSpaceDN w:val="0"/>
        <w:adjustRightInd w:val="0"/>
        <w:jc w:val="both"/>
        <w:rPr>
          <w:rFonts w:ascii="Segoe UI" w:hAnsi="Segoe UI" w:cs="Segoe UI"/>
          <w:sz w:val="20"/>
          <w:szCs w:val="20"/>
        </w:rPr>
      </w:pPr>
      <w:r w:rsidRPr="00CA7BD9">
        <w:rPr>
          <w:rFonts w:ascii="Segoe UI" w:hAnsi="Segoe UI" w:cs="Segoe UI"/>
          <w:sz w:val="20"/>
          <w:szCs w:val="20"/>
        </w:rPr>
        <w:t>Czy wykonawca powinien w swojej kalkulacji przewidzieć koszty regulacji wysokościowej, istniejących studni kanalizacyjnych i telekomunikacyjnej dostosowując ich rzędne do zaprojektowanej niwelety czy też dodatkowo roboty związane z regulacją obejmują również dodatkowo wymianę górnych kręgów studni, pierścien</w:t>
      </w:r>
      <w:r w:rsidR="00CA7BD9">
        <w:rPr>
          <w:rFonts w:ascii="Segoe UI" w:hAnsi="Segoe UI" w:cs="Segoe UI"/>
          <w:sz w:val="20"/>
          <w:szCs w:val="20"/>
        </w:rPr>
        <w:t xml:space="preserve">i odciążających, pokrywy, włazu </w:t>
      </w:r>
      <w:r w:rsidRPr="00CA7BD9">
        <w:rPr>
          <w:rFonts w:ascii="Segoe UI" w:hAnsi="Segoe UI" w:cs="Segoe UI"/>
          <w:sz w:val="20"/>
          <w:szCs w:val="20"/>
        </w:rPr>
        <w:t xml:space="preserve">na nowe. Prosimy o podanie które z w/w elementów należy wymienić na nowe. </w:t>
      </w:r>
    </w:p>
    <w:p w:rsidR="00ED11C9" w:rsidRDefault="00ED11C9" w:rsidP="009454A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37</w:t>
      </w:r>
    </w:p>
    <w:p w:rsidR="009454A9" w:rsidRDefault="009454A9" w:rsidP="009454A9">
      <w:pPr>
        <w:pStyle w:val="Bezodstpw"/>
        <w:jc w:val="both"/>
        <w:rPr>
          <w:rFonts w:ascii="Segoe UI" w:hAnsi="Segoe UI" w:cs="Segoe UI"/>
          <w:sz w:val="20"/>
          <w:szCs w:val="20"/>
        </w:rPr>
      </w:pPr>
      <w:r w:rsidRPr="00087D5F">
        <w:rPr>
          <w:rFonts w:ascii="Segoe UI" w:hAnsi="Segoe UI" w:cs="Segoe UI"/>
          <w:sz w:val="20"/>
          <w:szCs w:val="20"/>
        </w:rPr>
        <w:t>Wykonawca powinien w swojej kalkulacji przewidzieć koszty regulacji wysokościowej, istniejących studni kanalizacyjnych i telekomunikacyjnej dostosowując ich rzę</w:t>
      </w:r>
      <w:r w:rsidR="001D6DB3">
        <w:rPr>
          <w:rFonts w:ascii="Segoe UI" w:hAnsi="Segoe UI" w:cs="Segoe UI"/>
          <w:sz w:val="20"/>
          <w:szCs w:val="20"/>
        </w:rPr>
        <w:t>dne do zaprojektowanej niwelety</w:t>
      </w:r>
      <w:r w:rsidRPr="00087D5F">
        <w:rPr>
          <w:rFonts w:ascii="Segoe UI" w:hAnsi="Segoe UI" w:cs="Segoe UI"/>
          <w:sz w:val="20"/>
          <w:szCs w:val="20"/>
        </w:rPr>
        <w:t xml:space="preserve">. Roboty związane z regulacją obejmują również dodatkowo wymianę 4 szt.  płyt </w:t>
      </w:r>
      <w:proofErr w:type="spellStart"/>
      <w:r w:rsidRPr="00087D5F">
        <w:rPr>
          <w:rFonts w:ascii="Segoe UI" w:hAnsi="Segoe UI" w:cs="Segoe UI"/>
          <w:sz w:val="20"/>
          <w:szCs w:val="20"/>
        </w:rPr>
        <w:t>nastudziennych</w:t>
      </w:r>
      <w:proofErr w:type="spellEnd"/>
      <w:r w:rsidRPr="00087D5F">
        <w:rPr>
          <w:rFonts w:ascii="Segoe UI" w:hAnsi="Segoe UI" w:cs="Segoe UI"/>
          <w:sz w:val="20"/>
          <w:szCs w:val="20"/>
        </w:rPr>
        <w:t xml:space="preserve"> studni kanalizacyjnych</w:t>
      </w:r>
      <w:r>
        <w:rPr>
          <w:rFonts w:ascii="Segoe UI" w:hAnsi="Segoe UI" w:cs="Segoe UI"/>
          <w:sz w:val="20"/>
          <w:szCs w:val="20"/>
        </w:rPr>
        <w:t>.</w:t>
      </w:r>
    </w:p>
    <w:p w:rsidR="009454A9" w:rsidRPr="009454A9" w:rsidRDefault="009454A9" w:rsidP="009454A9">
      <w:pPr>
        <w:pStyle w:val="Bezodstpw"/>
        <w:jc w:val="both"/>
        <w:rPr>
          <w:rFonts w:ascii="Segoe UI" w:hAnsi="Segoe UI" w:cs="Segoe UI"/>
          <w:sz w:val="20"/>
          <w:szCs w:val="20"/>
        </w:rPr>
      </w:pP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38</w:t>
      </w:r>
    </w:p>
    <w:p w:rsidR="002B170E" w:rsidRPr="00CA7BD9" w:rsidRDefault="002B170E" w:rsidP="00CA7BD9">
      <w:pPr>
        <w:jc w:val="both"/>
        <w:rPr>
          <w:rFonts w:ascii="Segoe UI" w:hAnsi="Segoe UI" w:cs="Segoe UI"/>
          <w:sz w:val="20"/>
          <w:szCs w:val="20"/>
        </w:rPr>
      </w:pPr>
      <w:r w:rsidRPr="00CA7BD9">
        <w:rPr>
          <w:rFonts w:ascii="Segoe UI" w:hAnsi="Segoe UI" w:cs="Segoe UI"/>
          <w:sz w:val="20"/>
          <w:szCs w:val="20"/>
        </w:rPr>
        <w:t xml:space="preserve">Zgodnie z projektem wykonawczym realizacja niniejszej inwestycji wymaga wycinki jednego drzewa. Prosimy </w:t>
      </w:r>
    </w:p>
    <w:p w:rsidR="002B170E" w:rsidRPr="00CA7BD9" w:rsidRDefault="002B170E" w:rsidP="00CA7BD9">
      <w:pPr>
        <w:pStyle w:val="Akapitzlist"/>
        <w:spacing w:after="120"/>
        <w:ind w:hanging="720"/>
        <w:jc w:val="both"/>
        <w:rPr>
          <w:rFonts w:ascii="Segoe UI" w:hAnsi="Segoe UI" w:cs="Segoe UI"/>
          <w:sz w:val="20"/>
          <w:szCs w:val="20"/>
        </w:rPr>
      </w:pPr>
      <w:r w:rsidRPr="00CA7BD9">
        <w:rPr>
          <w:rFonts w:ascii="Segoe UI" w:hAnsi="Segoe UI" w:cs="Segoe UI"/>
          <w:sz w:val="20"/>
          <w:szCs w:val="20"/>
        </w:rPr>
        <w:t xml:space="preserve">- o zamieszczenie decyzji na wycinkę drzew </w:t>
      </w:r>
    </w:p>
    <w:p w:rsidR="002B170E" w:rsidRPr="00CA7BD9" w:rsidRDefault="002B170E" w:rsidP="00CA7BD9">
      <w:pPr>
        <w:pStyle w:val="Akapitzlist"/>
        <w:spacing w:after="120"/>
        <w:ind w:hanging="720"/>
        <w:jc w:val="both"/>
        <w:rPr>
          <w:rFonts w:ascii="Segoe UI" w:hAnsi="Segoe UI" w:cs="Segoe UI"/>
          <w:sz w:val="20"/>
          <w:szCs w:val="20"/>
        </w:rPr>
      </w:pPr>
      <w:r w:rsidRPr="00CA7BD9">
        <w:rPr>
          <w:rFonts w:ascii="Segoe UI" w:hAnsi="Segoe UI" w:cs="Segoe UI"/>
          <w:sz w:val="20"/>
          <w:szCs w:val="20"/>
        </w:rPr>
        <w:t xml:space="preserve">- informację czy wykonawca musi wykonać nasadzenia kompensacyjne a jeśli tak to prosimy                      </w:t>
      </w:r>
    </w:p>
    <w:p w:rsidR="002B170E" w:rsidRDefault="002B170E" w:rsidP="00606BFC">
      <w:pPr>
        <w:pStyle w:val="Akapitzlist"/>
        <w:ind w:hanging="720"/>
        <w:jc w:val="both"/>
        <w:rPr>
          <w:rFonts w:ascii="Segoe UI" w:hAnsi="Segoe UI" w:cs="Segoe UI"/>
          <w:sz w:val="20"/>
          <w:szCs w:val="20"/>
        </w:rPr>
      </w:pPr>
      <w:r w:rsidRPr="00CA7BD9">
        <w:rPr>
          <w:rFonts w:ascii="Segoe UI" w:hAnsi="Segoe UI" w:cs="Segoe UI"/>
          <w:sz w:val="20"/>
          <w:szCs w:val="20"/>
        </w:rPr>
        <w:t xml:space="preserve">  o podanie nazwy, średnicy i wysokości drzew które należy nasadzić</w:t>
      </w:r>
    </w:p>
    <w:p w:rsidR="001D6DB3" w:rsidRDefault="001D6DB3" w:rsidP="009454A9">
      <w:pPr>
        <w:widowControl w:val="0"/>
        <w:shd w:val="clear" w:color="auto" w:fill="FFFFFF"/>
        <w:jc w:val="both"/>
        <w:rPr>
          <w:rFonts w:ascii="Segoe UI" w:eastAsia="Arial" w:hAnsi="Segoe UI" w:cs="Segoe UI"/>
          <w:b/>
          <w:sz w:val="20"/>
          <w:szCs w:val="20"/>
          <w:u w:val="single"/>
          <w:lang w:eastAsia="en-US"/>
        </w:rPr>
      </w:pPr>
    </w:p>
    <w:p w:rsidR="001D6DB3" w:rsidRDefault="001D6DB3" w:rsidP="009454A9">
      <w:pPr>
        <w:widowControl w:val="0"/>
        <w:shd w:val="clear" w:color="auto" w:fill="FFFFFF"/>
        <w:jc w:val="both"/>
        <w:rPr>
          <w:rFonts w:ascii="Segoe UI" w:eastAsia="Arial" w:hAnsi="Segoe UI" w:cs="Segoe UI"/>
          <w:b/>
          <w:sz w:val="20"/>
          <w:szCs w:val="20"/>
          <w:u w:val="single"/>
          <w:lang w:eastAsia="en-US"/>
        </w:rPr>
      </w:pPr>
    </w:p>
    <w:p w:rsidR="00ED11C9" w:rsidRDefault="00ED11C9" w:rsidP="009454A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38</w:t>
      </w:r>
    </w:p>
    <w:p w:rsidR="009454A9" w:rsidRDefault="009454A9" w:rsidP="009454A9">
      <w:pPr>
        <w:jc w:val="both"/>
        <w:rPr>
          <w:rFonts w:ascii="Segoe UI" w:hAnsi="Segoe UI" w:cs="Segoe UI"/>
          <w:sz w:val="20"/>
          <w:szCs w:val="20"/>
        </w:rPr>
      </w:pPr>
      <w:r w:rsidRPr="000A62B7">
        <w:rPr>
          <w:rFonts w:ascii="Segoe UI" w:hAnsi="Segoe UI" w:cs="Segoe UI"/>
          <w:sz w:val="20"/>
          <w:szCs w:val="20"/>
        </w:rPr>
        <w:t xml:space="preserve">Na dokumentację wydana została decyzja ZRID, w związku z tym nie jest wymagana decyzja na wycinkę drzew. Dokumentacja nie przewiduje </w:t>
      </w:r>
      <w:proofErr w:type="spellStart"/>
      <w:r w:rsidRPr="000A62B7">
        <w:rPr>
          <w:rFonts w:ascii="Segoe UI" w:hAnsi="Segoe UI" w:cs="Segoe UI"/>
          <w:sz w:val="20"/>
          <w:szCs w:val="20"/>
        </w:rPr>
        <w:t>nasadzeń</w:t>
      </w:r>
      <w:proofErr w:type="spellEnd"/>
      <w:r w:rsidRPr="000A62B7">
        <w:rPr>
          <w:rFonts w:ascii="Segoe UI" w:hAnsi="Segoe UI" w:cs="Segoe UI"/>
          <w:sz w:val="20"/>
          <w:szCs w:val="20"/>
        </w:rPr>
        <w:t xml:space="preserve"> zastępczych</w:t>
      </w:r>
      <w:r>
        <w:rPr>
          <w:rFonts w:ascii="Segoe UI" w:hAnsi="Segoe UI" w:cs="Segoe UI"/>
          <w:sz w:val="20"/>
          <w:szCs w:val="20"/>
        </w:rPr>
        <w:t>.</w:t>
      </w:r>
    </w:p>
    <w:p w:rsidR="009454A9" w:rsidRPr="009454A9" w:rsidRDefault="009454A9" w:rsidP="009454A9">
      <w:pPr>
        <w:jc w:val="both"/>
        <w:rPr>
          <w:rFonts w:ascii="Segoe UI" w:hAnsi="Segoe UI" w:cs="Segoe UI"/>
          <w:sz w:val="20"/>
          <w:szCs w:val="20"/>
        </w:rPr>
      </w:pP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39</w:t>
      </w:r>
    </w:p>
    <w:p w:rsidR="002B170E" w:rsidRPr="00CA7BD9" w:rsidRDefault="002B170E" w:rsidP="00CA7BD9">
      <w:pPr>
        <w:jc w:val="both"/>
        <w:rPr>
          <w:rFonts w:ascii="Segoe UI" w:hAnsi="Segoe UI" w:cs="Segoe UI"/>
          <w:sz w:val="20"/>
          <w:szCs w:val="20"/>
        </w:rPr>
      </w:pPr>
      <w:r w:rsidRPr="00CA7BD9">
        <w:rPr>
          <w:rFonts w:ascii="Segoe UI" w:hAnsi="Segoe UI" w:cs="Segoe UI"/>
          <w:sz w:val="20"/>
          <w:szCs w:val="20"/>
        </w:rPr>
        <w:t xml:space="preserve">Prosimy o wyjaśnienie czy w zakresie robót do wykonania jest rozbiórka ogrodzeń, jeśli tak prosimy </w:t>
      </w:r>
      <w:r w:rsidR="00CA7BD9">
        <w:rPr>
          <w:rFonts w:ascii="Segoe UI" w:hAnsi="Segoe UI" w:cs="Segoe UI"/>
          <w:sz w:val="20"/>
          <w:szCs w:val="20"/>
        </w:rPr>
        <w:br/>
      </w:r>
      <w:r w:rsidRPr="00CA7BD9">
        <w:rPr>
          <w:rFonts w:ascii="Segoe UI" w:hAnsi="Segoe UI" w:cs="Segoe UI"/>
          <w:sz w:val="20"/>
          <w:szCs w:val="20"/>
        </w:rPr>
        <w:t>o podanie:</w:t>
      </w:r>
    </w:p>
    <w:p w:rsidR="002B170E" w:rsidRPr="00CA7BD9" w:rsidRDefault="002B170E" w:rsidP="00CA7BD9">
      <w:pPr>
        <w:pStyle w:val="Akapitzlist"/>
        <w:ind w:hanging="720"/>
        <w:jc w:val="both"/>
        <w:rPr>
          <w:rFonts w:ascii="Segoe UI" w:hAnsi="Segoe UI" w:cs="Segoe UI"/>
          <w:sz w:val="20"/>
          <w:szCs w:val="20"/>
        </w:rPr>
      </w:pPr>
      <w:r w:rsidRPr="00CA7BD9">
        <w:rPr>
          <w:rFonts w:ascii="Segoe UI" w:hAnsi="Segoe UI" w:cs="Segoe UI"/>
          <w:sz w:val="20"/>
          <w:szCs w:val="20"/>
        </w:rPr>
        <w:t xml:space="preserve">- długości ogrodzenia do rozbiórki </w:t>
      </w:r>
    </w:p>
    <w:p w:rsidR="002B170E" w:rsidRPr="00CA7BD9" w:rsidRDefault="002B170E" w:rsidP="00CA7BD9">
      <w:pPr>
        <w:pStyle w:val="Akapitzlist"/>
        <w:ind w:hanging="720"/>
        <w:jc w:val="both"/>
        <w:rPr>
          <w:rFonts w:ascii="Segoe UI" w:hAnsi="Segoe UI" w:cs="Segoe UI"/>
          <w:sz w:val="20"/>
          <w:szCs w:val="20"/>
        </w:rPr>
      </w:pPr>
      <w:r w:rsidRPr="00CA7BD9">
        <w:rPr>
          <w:rFonts w:ascii="Segoe UI" w:hAnsi="Segoe UI" w:cs="Segoe UI"/>
          <w:sz w:val="20"/>
          <w:szCs w:val="20"/>
        </w:rPr>
        <w:t>- lokalizacji ogrodzenia do rozbiórki</w:t>
      </w:r>
    </w:p>
    <w:p w:rsidR="002B170E" w:rsidRPr="00CA7BD9" w:rsidRDefault="002B170E" w:rsidP="00CA7BD9">
      <w:pPr>
        <w:pStyle w:val="Akapitzlist"/>
        <w:ind w:hanging="720"/>
        <w:jc w:val="both"/>
        <w:rPr>
          <w:rFonts w:ascii="Segoe UI" w:hAnsi="Segoe UI" w:cs="Segoe UI"/>
          <w:sz w:val="20"/>
          <w:szCs w:val="20"/>
        </w:rPr>
      </w:pPr>
      <w:r w:rsidRPr="00CA7BD9">
        <w:rPr>
          <w:rFonts w:ascii="Segoe UI" w:hAnsi="Segoe UI" w:cs="Segoe UI"/>
          <w:sz w:val="20"/>
          <w:szCs w:val="20"/>
        </w:rPr>
        <w:t>- rodzaj ogrodzenia /np. słupki stalowe z siatką, słupki z siatką w ramkach na cokole betonowym/</w:t>
      </w:r>
    </w:p>
    <w:p w:rsidR="002B170E" w:rsidRDefault="002B170E" w:rsidP="00CA7BD9">
      <w:pPr>
        <w:pStyle w:val="Akapitzlist"/>
        <w:ind w:hanging="720"/>
        <w:jc w:val="both"/>
        <w:rPr>
          <w:rFonts w:ascii="Segoe UI" w:hAnsi="Segoe UI" w:cs="Segoe UI"/>
          <w:sz w:val="20"/>
          <w:szCs w:val="20"/>
        </w:rPr>
      </w:pPr>
      <w:r w:rsidRPr="00CA7BD9">
        <w:rPr>
          <w:rFonts w:ascii="Segoe UI" w:hAnsi="Segoe UI" w:cs="Segoe UI"/>
          <w:sz w:val="20"/>
          <w:szCs w:val="20"/>
        </w:rPr>
        <w:t>- uzupełnienie przedmiaru o pozycję dotyczące ogrodzeń</w:t>
      </w:r>
    </w:p>
    <w:p w:rsidR="002B170E" w:rsidRDefault="00ED11C9" w:rsidP="009454A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39</w:t>
      </w:r>
    </w:p>
    <w:p w:rsidR="009454A9" w:rsidRDefault="009454A9" w:rsidP="009454A9">
      <w:pPr>
        <w:jc w:val="both"/>
        <w:rPr>
          <w:rFonts w:ascii="Segoe UI" w:hAnsi="Segoe UI" w:cs="Segoe UI"/>
          <w:i/>
          <w:sz w:val="20"/>
          <w:szCs w:val="20"/>
          <w:lang w:eastAsia="zh-CN"/>
        </w:rPr>
      </w:pPr>
      <w:r w:rsidRPr="000A62B7">
        <w:rPr>
          <w:rFonts w:ascii="Segoe UI" w:hAnsi="Segoe UI" w:cs="Segoe UI"/>
          <w:sz w:val="20"/>
          <w:szCs w:val="20"/>
        </w:rPr>
        <w:t>Ogrodzenie do rozbiórki znajduje się na działkach 98/3, 98/2 i 26/14, Po</w:t>
      </w:r>
      <w:r>
        <w:rPr>
          <w:rFonts w:ascii="Segoe UI" w:hAnsi="Segoe UI" w:cs="Segoe UI"/>
          <w:sz w:val="20"/>
          <w:szCs w:val="20"/>
        </w:rPr>
        <w:t xml:space="preserve">zostałe informacje zawarte </w:t>
      </w:r>
      <w:r w:rsidR="00DC735F">
        <w:rPr>
          <w:rFonts w:ascii="Segoe UI" w:hAnsi="Segoe UI" w:cs="Segoe UI"/>
          <w:sz w:val="20"/>
          <w:szCs w:val="20"/>
        </w:rPr>
        <w:br/>
      </w:r>
      <w:r>
        <w:rPr>
          <w:rFonts w:ascii="Segoe UI" w:hAnsi="Segoe UI" w:cs="Segoe UI"/>
          <w:sz w:val="20"/>
          <w:szCs w:val="20"/>
        </w:rPr>
        <w:t>są w </w:t>
      </w:r>
      <w:r w:rsidR="001D6DB3">
        <w:rPr>
          <w:rFonts w:ascii="Segoe UI" w:hAnsi="Segoe UI" w:cs="Segoe UI"/>
          <w:sz w:val="20"/>
          <w:szCs w:val="20"/>
        </w:rPr>
        <w:t>odpowiedzi na pytanie nr 28</w:t>
      </w:r>
      <w:r>
        <w:rPr>
          <w:rFonts w:ascii="Segoe UI" w:hAnsi="Segoe UI" w:cs="Segoe UI"/>
          <w:sz w:val="20"/>
          <w:szCs w:val="20"/>
        </w:rPr>
        <w:t>.</w:t>
      </w:r>
    </w:p>
    <w:p w:rsidR="009454A9" w:rsidRPr="009454A9" w:rsidRDefault="009454A9" w:rsidP="009454A9">
      <w:pPr>
        <w:jc w:val="both"/>
        <w:rPr>
          <w:rFonts w:ascii="Segoe UI" w:hAnsi="Segoe UI" w:cs="Segoe UI"/>
          <w:i/>
          <w:sz w:val="20"/>
          <w:szCs w:val="20"/>
          <w:lang w:eastAsia="zh-CN"/>
        </w:rPr>
      </w:pP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40</w:t>
      </w:r>
    </w:p>
    <w:p w:rsidR="002B170E" w:rsidRDefault="002B170E" w:rsidP="00606BFC">
      <w:pPr>
        <w:jc w:val="both"/>
        <w:rPr>
          <w:rFonts w:ascii="Segoe UI" w:hAnsi="Segoe UI" w:cs="Segoe UI"/>
          <w:color w:val="333333"/>
          <w:sz w:val="20"/>
          <w:szCs w:val="20"/>
        </w:rPr>
      </w:pPr>
      <w:r w:rsidRPr="00CA7BD9">
        <w:rPr>
          <w:rFonts w:ascii="Segoe UI" w:hAnsi="Segoe UI" w:cs="Segoe UI"/>
          <w:color w:val="333333"/>
          <w:sz w:val="20"/>
          <w:szCs w:val="20"/>
        </w:rPr>
        <w:t>Prosimy o wyjaśnienie czy do odtworzenia ogrodzeń jeśli takie roboty występują - należy zastosować materiały nowe czy rozbiórkowe</w:t>
      </w:r>
    </w:p>
    <w:p w:rsidR="00ED11C9" w:rsidRDefault="00ED11C9" w:rsidP="009454A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40</w:t>
      </w:r>
    </w:p>
    <w:p w:rsidR="009454A9" w:rsidRDefault="009454A9" w:rsidP="009454A9">
      <w:pPr>
        <w:jc w:val="both"/>
        <w:rPr>
          <w:rFonts w:ascii="Segoe UI" w:hAnsi="Segoe UI" w:cs="Segoe UI"/>
          <w:i/>
          <w:sz w:val="20"/>
          <w:szCs w:val="20"/>
          <w:lang w:eastAsia="zh-CN"/>
        </w:rPr>
      </w:pPr>
      <w:r w:rsidRPr="000A62B7">
        <w:rPr>
          <w:rFonts w:ascii="Segoe UI" w:hAnsi="Segoe UI" w:cs="Segoe UI"/>
          <w:sz w:val="20"/>
          <w:szCs w:val="20"/>
        </w:rPr>
        <w:t>Nie należy wyceniać odtworzenia ogrodzenia</w:t>
      </w:r>
      <w:r>
        <w:rPr>
          <w:rFonts w:ascii="Segoe UI" w:hAnsi="Segoe UI" w:cs="Segoe UI"/>
          <w:i/>
          <w:sz w:val="20"/>
          <w:szCs w:val="20"/>
          <w:lang w:eastAsia="zh-CN"/>
        </w:rPr>
        <w:t>.</w:t>
      </w:r>
    </w:p>
    <w:p w:rsidR="009454A9" w:rsidRPr="009454A9" w:rsidRDefault="009454A9" w:rsidP="009454A9">
      <w:pPr>
        <w:jc w:val="both"/>
        <w:rPr>
          <w:rFonts w:ascii="Segoe UI" w:hAnsi="Segoe UI" w:cs="Segoe UI"/>
          <w:i/>
          <w:sz w:val="20"/>
          <w:szCs w:val="20"/>
          <w:lang w:eastAsia="zh-CN"/>
        </w:rPr>
      </w:pP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41</w:t>
      </w:r>
    </w:p>
    <w:p w:rsidR="002B170E" w:rsidRPr="00CA7BD9" w:rsidRDefault="002B170E" w:rsidP="00CA7BD9">
      <w:pPr>
        <w:autoSpaceDE w:val="0"/>
        <w:autoSpaceDN w:val="0"/>
        <w:adjustRightInd w:val="0"/>
        <w:jc w:val="both"/>
        <w:rPr>
          <w:rFonts w:ascii="Segoe UI" w:hAnsi="Segoe UI" w:cs="Segoe UI"/>
          <w:sz w:val="20"/>
          <w:szCs w:val="20"/>
        </w:rPr>
      </w:pPr>
      <w:r w:rsidRPr="00CA7BD9">
        <w:rPr>
          <w:rFonts w:ascii="Segoe UI" w:hAnsi="Segoe UI" w:cs="Segoe UI"/>
          <w:sz w:val="20"/>
          <w:szCs w:val="20"/>
        </w:rPr>
        <w:t>Które z niżej wymienionych materiałów rozbiórkowych wykonawca musi przewieźć na plac składowy Zamawiającego a które zutylizować w własnym zakresie</w:t>
      </w:r>
    </w:p>
    <w:p w:rsidR="002B170E" w:rsidRPr="00CA7BD9" w:rsidRDefault="002B170E" w:rsidP="00CA7BD9">
      <w:pPr>
        <w:pStyle w:val="Akapitzlist"/>
        <w:spacing w:after="120"/>
        <w:ind w:left="142" w:hanging="142"/>
        <w:jc w:val="both"/>
        <w:rPr>
          <w:rFonts w:ascii="Segoe UI" w:hAnsi="Segoe UI" w:cs="Segoe UI"/>
          <w:sz w:val="20"/>
          <w:szCs w:val="20"/>
        </w:rPr>
      </w:pPr>
      <w:r w:rsidRPr="00CA7BD9">
        <w:rPr>
          <w:rFonts w:ascii="Segoe UI" w:hAnsi="Segoe UI" w:cs="Segoe UI"/>
          <w:sz w:val="20"/>
          <w:szCs w:val="20"/>
        </w:rPr>
        <w:t>- krawężniki betonowe</w:t>
      </w:r>
    </w:p>
    <w:p w:rsidR="002B170E" w:rsidRPr="00CA7BD9" w:rsidRDefault="002B170E" w:rsidP="00CA7BD9">
      <w:pPr>
        <w:pStyle w:val="Akapitzlist"/>
        <w:spacing w:after="120"/>
        <w:ind w:left="142" w:hanging="142"/>
        <w:jc w:val="both"/>
        <w:rPr>
          <w:rFonts w:ascii="Segoe UI" w:hAnsi="Segoe UI" w:cs="Segoe UI"/>
          <w:sz w:val="20"/>
          <w:szCs w:val="20"/>
        </w:rPr>
      </w:pPr>
      <w:r w:rsidRPr="00CA7BD9">
        <w:rPr>
          <w:rFonts w:ascii="Segoe UI" w:hAnsi="Segoe UI" w:cs="Segoe UI"/>
          <w:sz w:val="20"/>
          <w:szCs w:val="20"/>
        </w:rPr>
        <w:t>- obrzeża betonowe</w:t>
      </w:r>
    </w:p>
    <w:p w:rsidR="002B170E" w:rsidRPr="00CA7BD9" w:rsidRDefault="002B170E" w:rsidP="00CA7BD9">
      <w:pPr>
        <w:pStyle w:val="Akapitzlist"/>
        <w:spacing w:after="120"/>
        <w:ind w:left="142" w:hanging="142"/>
        <w:jc w:val="both"/>
        <w:rPr>
          <w:rFonts w:ascii="Segoe UI" w:hAnsi="Segoe UI" w:cs="Segoe UI"/>
          <w:sz w:val="20"/>
          <w:szCs w:val="20"/>
        </w:rPr>
      </w:pPr>
      <w:r w:rsidRPr="00CA7BD9">
        <w:rPr>
          <w:rFonts w:ascii="Segoe UI" w:hAnsi="Segoe UI" w:cs="Segoe UI"/>
          <w:sz w:val="20"/>
          <w:szCs w:val="20"/>
        </w:rPr>
        <w:t xml:space="preserve">- płytki chodnikowe </w:t>
      </w:r>
    </w:p>
    <w:p w:rsidR="002B170E" w:rsidRPr="00CA7BD9" w:rsidRDefault="002B170E" w:rsidP="00CA7BD9">
      <w:pPr>
        <w:pStyle w:val="Akapitzlist"/>
        <w:spacing w:after="120"/>
        <w:ind w:left="142" w:hanging="142"/>
        <w:jc w:val="both"/>
        <w:rPr>
          <w:rFonts w:ascii="Segoe UI" w:hAnsi="Segoe UI" w:cs="Segoe UI"/>
          <w:sz w:val="20"/>
          <w:szCs w:val="20"/>
        </w:rPr>
      </w:pPr>
      <w:r w:rsidRPr="00CA7BD9">
        <w:rPr>
          <w:rFonts w:ascii="Segoe UI" w:hAnsi="Segoe UI" w:cs="Segoe UI"/>
          <w:sz w:val="20"/>
          <w:szCs w:val="20"/>
        </w:rPr>
        <w:t>- kostka brukowa betonowa</w:t>
      </w:r>
    </w:p>
    <w:p w:rsidR="00CA7BD9" w:rsidRDefault="002B170E" w:rsidP="00CA7BD9">
      <w:pPr>
        <w:pStyle w:val="Akapitzlist"/>
        <w:spacing w:after="120"/>
        <w:ind w:left="142" w:hanging="142"/>
        <w:jc w:val="both"/>
        <w:rPr>
          <w:rFonts w:ascii="Segoe UI" w:hAnsi="Segoe UI" w:cs="Segoe UI"/>
          <w:sz w:val="20"/>
          <w:szCs w:val="20"/>
        </w:rPr>
      </w:pPr>
      <w:r w:rsidRPr="00CA7BD9">
        <w:rPr>
          <w:rFonts w:ascii="Segoe UI" w:hAnsi="Segoe UI" w:cs="Segoe UI"/>
          <w:sz w:val="20"/>
          <w:szCs w:val="20"/>
        </w:rPr>
        <w:t xml:space="preserve">- trylinka                                                                                                                                                                                      </w:t>
      </w:r>
    </w:p>
    <w:p w:rsidR="002B170E" w:rsidRDefault="002B170E" w:rsidP="00606BFC">
      <w:pPr>
        <w:pStyle w:val="Akapitzlist"/>
        <w:ind w:left="142" w:hanging="142"/>
        <w:jc w:val="both"/>
        <w:rPr>
          <w:rFonts w:ascii="Segoe UI" w:hAnsi="Segoe UI" w:cs="Segoe UI"/>
          <w:sz w:val="20"/>
          <w:szCs w:val="20"/>
        </w:rPr>
      </w:pPr>
      <w:r w:rsidRPr="00CA7BD9">
        <w:rPr>
          <w:rFonts w:ascii="Segoe UI" w:hAnsi="Segoe UI" w:cs="Segoe UI"/>
          <w:sz w:val="20"/>
          <w:szCs w:val="20"/>
        </w:rPr>
        <w:t xml:space="preserve">– materiał z rozbiórki nawierzchni asfaltowych  </w:t>
      </w:r>
    </w:p>
    <w:p w:rsidR="002B170E" w:rsidRDefault="00ED11C9" w:rsidP="009454A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w:t>
      </w:r>
      <w:r>
        <w:rPr>
          <w:rFonts w:ascii="Segoe UI" w:eastAsia="Arial" w:hAnsi="Segoe UI" w:cs="Segoe UI"/>
          <w:b/>
          <w:sz w:val="20"/>
          <w:szCs w:val="20"/>
          <w:u w:val="single"/>
          <w:lang w:eastAsia="en-US"/>
        </w:rPr>
        <w:t>dpowiedź na Pytanie nr 41</w:t>
      </w:r>
    </w:p>
    <w:p w:rsidR="009454A9" w:rsidRDefault="009454A9" w:rsidP="009454A9">
      <w:pPr>
        <w:jc w:val="both"/>
        <w:rPr>
          <w:rFonts w:ascii="Segoe UI" w:hAnsi="Segoe UI" w:cs="Segoe UI"/>
          <w:sz w:val="20"/>
          <w:szCs w:val="20"/>
          <w:lang w:eastAsia="zh-CN"/>
        </w:rPr>
      </w:pPr>
      <w:r>
        <w:rPr>
          <w:rFonts w:ascii="Segoe UI" w:hAnsi="Segoe UI" w:cs="Segoe UI"/>
          <w:sz w:val="20"/>
          <w:szCs w:val="20"/>
        </w:rPr>
        <w:t>Zgodnie z zapisami SWZ w</w:t>
      </w:r>
      <w:r w:rsidRPr="00081E88">
        <w:rPr>
          <w:rFonts w:ascii="Segoe UI" w:hAnsi="Segoe UI" w:cs="Segoe UI"/>
          <w:sz w:val="20"/>
          <w:szCs w:val="20"/>
          <w:lang w:eastAsia="zh-CN"/>
        </w:rPr>
        <w:t>szystkie materiały nadające się do ponownego wbudowania poza materiałem z rozbiórki nawierzchni asfaltowych</w:t>
      </w:r>
      <w:r>
        <w:rPr>
          <w:rFonts w:ascii="Segoe UI" w:hAnsi="Segoe UI" w:cs="Segoe UI"/>
          <w:sz w:val="20"/>
          <w:szCs w:val="20"/>
          <w:lang w:eastAsia="zh-CN"/>
        </w:rPr>
        <w:t xml:space="preserve"> należy przewieźć na plac składowy.</w:t>
      </w:r>
    </w:p>
    <w:p w:rsidR="009454A9" w:rsidRPr="009454A9" w:rsidRDefault="009454A9" w:rsidP="009454A9">
      <w:pPr>
        <w:jc w:val="both"/>
        <w:rPr>
          <w:rFonts w:ascii="Segoe UI" w:hAnsi="Segoe UI" w:cs="Segoe UI"/>
          <w:sz w:val="20"/>
          <w:szCs w:val="20"/>
          <w:lang w:eastAsia="zh-CN"/>
        </w:rPr>
      </w:pP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Pytanie nr 42</w:t>
      </w:r>
    </w:p>
    <w:p w:rsidR="002B170E" w:rsidRPr="001D6DB3" w:rsidRDefault="002B170E" w:rsidP="00606BFC">
      <w:pPr>
        <w:jc w:val="both"/>
        <w:rPr>
          <w:rFonts w:ascii="Segoe UI" w:hAnsi="Segoe UI" w:cs="Segoe UI"/>
          <w:sz w:val="20"/>
          <w:szCs w:val="20"/>
        </w:rPr>
      </w:pPr>
      <w:r w:rsidRPr="001D6DB3">
        <w:rPr>
          <w:rFonts w:ascii="Segoe UI" w:hAnsi="Segoe UI" w:cs="Segoe UI"/>
          <w:sz w:val="20"/>
          <w:szCs w:val="20"/>
        </w:rPr>
        <w:t xml:space="preserve">Jeśli materiały rozbiórkowe typu kostka brukowa betonowa, płytki chodnikowe, krawężniki, obrzeża,  należy przekazać po rozbiórce Inwestorowi to czy mają być one przekazane w formie </w:t>
      </w:r>
      <w:proofErr w:type="spellStart"/>
      <w:r w:rsidRPr="001D6DB3">
        <w:rPr>
          <w:rFonts w:ascii="Segoe UI" w:hAnsi="Segoe UI" w:cs="Segoe UI"/>
          <w:sz w:val="20"/>
          <w:szCs w:val="20"/>
        </w:rPr>
        <w:t>spaletowania</w:t>
      </w:r>
      <w:proofErr w:type="spellEnd"/>
      <w:r w:rsidRPr="001D6DB3">
        <w:rPr>
          <w:rFonts w:ascii="Segoe UI" w:hAnsi="Segoe UI" w:cs="Segoe UI"/>
          <w:sz w:val="20"/>
          <w:szCs w:val="20"/>
        </w:rPr>
        <w:t xml:space="preserve"> </w:t>
      </w:r>
      <w:r w:rsidR="00ED11C9" w:rsidRPr="001D6DB3">
        <w:rPr>
          <w:rFonts w:ascii="Segoe UI" w:hAnsi="Segoe UI" w:cs="Segoe UI"/>
          <w:sz w:val="20"/>
          <w:szCs w:val="20"/>
        </w:rPr>
        <w:br/>
      </w:r>
      <w:r w:rsidRPr="001D6DB3">
        <w:rPr>
          <w:rFonts w:ascii="Segoe UI" w:hAnsi="Segoe UI" w:cs="Segoe UI"/>
          <w:sz w:val="20"/>
          <w:szCs w:val="20"/>
        </w:rPr>
        <w:t>na paletach dostarczonych przez wykonawcę?</w:t>
      </w:r>
    </w:p>
    <w:p w:rsidR="008B0347" w:rsidRPr="001D6DB3" w:rsidRDefault="008B0347" w:rsidP="00CA7BD9">
      <w:pPr>
        <w:widowControl w:val="0"/>
        <w:shd w:val="clear" w:color="auto" w:fill="FFFFFF"/>
        <w:jc w:val="both"/>
        <w:rPr>
          <w:rFonts w:ascii="Segoe UI" w:eastAsia="Arial" w:hAnsi="Segoe UI" w:cs="Segoe UI"/>
          <w:b/>
          <w:sz w:val="20"/>
          <w:szCs w:val="20"/>
          <w:u w:val="single"/>
          <w:lang w:eastAsia="en-US"/>
        </w:rPr>
      </w:pPr>
      <w:r w:rsidRPr="001D6DB3">
        <w:rPr>
          <w:rFonts w:ascii="Segoe UI" w:eastAsia="Arial" w:hAnsi="Segoe UI" w:cs="Segoe UI"/>
          <w:b/>
          <w:sz w:val="20"/>
          <w:szCs w:val="20"/>
          <w:u w:val="single"/>
          <w:lang w:eastAsia="en-US"/>
        </w:rPr>
        <w:t>O</w:t>
      </w:r>
      <w:r w:rsidR="002B170E" w:rsidRPr="001D6DB3">
        <w:rPr>
          <w:rFonts w:ascii="Segoe UI" w:eastAsia="Arial" w:hAnsi="Segoe UI" w:cs="Segoe UI"/>
          <w:b/>
          <w:sz w:val="20"/>
          <w:szCs w:val="20"/>
          <w:u w:val="single"/>
          <w:lang w:eastAsia="en-US"/>
        </w:rPr>
        <w:t>dpowiedź na Pytanie nr 42</w:t>
      </w:r>
    </w:p>
    <w:p w:rsidR="009454A9" w:rsidRPr="001D6DB3" w:rsidRDefault="009454A9" w:rsidP="009454A9">
      <w:pPr>
        <w:jc w:val="both"/>
        <w:rPr>
          <w:rFonts w:ascii="Segoe UI" w:hAnsi="Segoe UI" w:cs="Segoe UI"/>
          <w:i/>
          <w:sz w:val="20"/>
          <w:szCs w:val="20"/>
          <w:lang w:eastAsia="zh-CN"/>
        </w:rPr>
      </w:pPr>
      <w:r w:rsidRPr="001D6DB3">
        <w:rPr>
          <w:rFonts w:ascii="Segoe UI" w:hAnsi="Segoe UI" w:cs="Segoe UI"/>
          <w:sz w:val="20"/>
          <w:szCs w:val="20"/>
        </w:rPr>
        <w:t xml:space="preserve">Materiały z rozbiórki nadające się do ponownego wbudowania Wykonawca przekaże do </w:t>
      </w:r>
      <w:proofErr w:type="spellStart"/>
      <w:r w:rsidRPr="001D6DB3">
        <w:rPr>
          <w:rFonts w:ascii="Segoe UI" w:hAnsi="Segoe UI" w:cs="Segoe UI"/>
          <w:sz w:val="20"/>
          <w:szCs w:val="20"/>
        </w:rPr>
        <w:t>ZDiT</w:t>
      </w:r>
      <w:proofErr w:type="spellEnd"/>
      <w:r w:rsidRPr="001D6DB3">
        <w:rPr>
          <w:rFonts w:ascii="Segoe UI" w:hAnsi="Segoe UI" w:cs="Segoe UI"/>
          <w:sz w:val="20"/>
          <w:szCs w:val="20"/>
        </w:rPr>
        <w:t xml:space="preserve"> </w:t>
      </w:r>
      <w:r w:rsidR="00DC735F" w:rsidRPr="001D6DB3">
        <w:rPr>
          <w:rFonts w:ascii="Segoe UI" w:hAnsi="Segoe UI" w:cs="Segoe UI"/>
          <w:sz w:val="20"/>
          <w:szCs w:val="20"/>
        </w:rPr>
        <w:br/>
      </w:r>
      <w:r w:rsidRPr="001D6DB3">
        <w:rPr>
          <w:rFonts w:ascii="Segoe UI" w:hAnsi="Segoe UI" w:cs="Segoe UI"/>
          <w:sz w:val="20"/>
          <w:szCs w:val="20"/>
        </w:rPr>
        <w:t>na paletach dostarczonych przez siebie.</w:t>
      </w:r>
    </w:p>
    <w:p w:rsidR="008B0347" w:rsidRPr="001D6DB3" w:rsidRDefault="008B0347" w:rsidP="00CA7BD9">
      <w:pPr>
        <w:widowControl w:val="0"/>
        <w:shd w:val="clear" w:color="auto" w:fill="FFFFFF"/>
        <w:jc w:val="both"/>
        <w:rPr>
          <w:rFonts w:ascii="Segoe UI" w:hAnsi="Segoe UI" w:cs="Segoe UI"/>
          <w:b/>
          <w:bCs/>
          <w:sz w:val="20"/>
          <w:szCs w:val="20"/>
          <w:u w:val="single"/>
        </w:rPr>
      </w:pPr>
    </w:p>
    <w:p w:rsidR="002B170E" w:rsidRPr="001D6DB3" w:rsidRDefault="002B170E" w:rsidP="00ED11C9">
      <w:pPr>
        <w:widowControl w:val="0"/>
        <w:shd w:val="clear" w:color="auto" w:fill="FFFFFF"/>
        <w:jc w:val="both"/>
        <w:rPr>
          <w:rFonts w:ascii="Segoe UI" w:eastAsia="Arial" w:hAnsi="Segoe UI" w:cs="Segoe UI"/>
          <w:b/>
          <w:sz w:val="20"/>
          <w:szCs w:val="20"/>
          <w:u w:val="single"/>
          <w:lang w:eastAsia="en-US"/>
        </w:rPr>
      </w:pPr>
      <w:r w:rsidRPr="001D6DB3">
        <w:rPr>
          <w:rFonts w:ascii="Segoe UI" w:eastAsia="Arial" w:hAnsi="Segoe UI" w:cs="Segoe UI"/>
          <w:b/>
          <w:sz w:val="20"/>
          <w:szCs w:val="20"/>
          <w:u w:val="single"/>
          <w:lang w:eastAsia="en-US"/>
        </w:rPr>
        <w:t>Pytanie nr 43</w:t>
      </w:r>
    </w:p>
    <w:p w:rsidR="002B170E" w:rsidRPr="001D6DB3" w:rsidRDefault="002B170E" w:rsidP="00CA7BD9">
      <w:pPr>
        <w:jc w:val="both"/>
        <w:rPr>
          <w:rFonts w:ascii="Segoe UI" w:hAnsi="Segoe UI" w:cs="Segoe UI"/>
          <w:sz w:val="20"/>
          <w:szCs w:val="20"/>
        </w:rPr>
      </w:pPr>
      <w:r w:rsidRPr="001D6DB3">
        <w:rPr>
          <w:rFonts w:ascii="Segoe UI" w:hAnsi="Segoe UI" w:cs="Segoe UI"/>
          <w:sz w:val="20"/>
          <w:szCs w:val="20"/>
        </w:rPr>
        <w:t>Ze względu na niejasności dotyczącą dokumentacji, zakresu robót do wykonania,  skomplikowanie robót, wielobranżowość w trosce o prawidłowe wyjaśnienie wszystkich niejasności i prawidłową wycenę prosimy o odpowiedź na w/w pytania i przedłużenie terminu składania ofert o 7 dni roboczych tak aby Zamawiający mógł udzi</w:t>
      </w:r>
      <w:r w:rsidR="00ED11C9" w:rsidRPr="001D6DB3">
        <w:rPr>
          <w:rFonts w:ascii="Segoe UI" w:hAnsi="Segoe UI" w:cs="Segoe UI"/>
          <w:sz w:val="20"/>
          <w:szCs w:val="20"/>
        </w:rPr>
        <w:t>elić odpowiedzi</w:t>
      </w:r>
      <w:r w:rsidRPr="001D6DB3">
        <w:rPr>
          <w:rFonts w:ascii="Segoe UI" w:hAnsi="Segoe UI" w:cs="Segoe UI"/>
          <w:sz w:val="20"/>
          <w:szCs w:val="20"/>
        </w:rPr>
        <w:t xml:space="preserve"> a ewentualni wykonawcy uwzględnić je w swojej ofercie.     </w:t>
      </w:r>
    </w:p>
    <w:p w:rsidR="002B170E" w:rsidRPr="00CA7BD9" w:rsidRDefault="002B170E" w:rsidP="00CA7BD9">
      <w:pPr>
        <w:widowControl w:val="0"/>
        <w:shd w:val="clear" w:color="auto" w:fill="FFFFFF"/>
        <w:jc w:val="both"/>
        <w:rPr>
          <w:rFonts w:ascii="Segoe UI" w:eastAsia="Arial" w:hAnsi="Segoe UI" w:cs="Segoe UI"/>
          <w:b/>
          <w:sz w:val="20"/>
          <w:szCs w:val="20"/>
          <w:u w:val="single"/>
          <w:lang w:eastAsia="en-US"/>
        </w:rPr>
      </w:pPr>
      <w:r w:rsidRPr="00CA7BD9">
        <w:rPr>
          <w:rFonts w:ascii="Segoe UI" w:eastAsia="Arial" w:hAnsi="Segoe UI" w:cs="Segoe UI"/>
          <w:b/>
          <w:sz w:val="20"/>
          <w:szCs w:val="20"/>
          <w:u w:val="single"/>
          <w:lang w:eastAsia="en-US"/>
        </w:rPr>
        <w:t>Odpowiedź na Pytanie nr 43</w:t>
      </w:r>
    </w:p>
    <w:p w:rsidR="00F90D74" w:rsidRDefault="009454A9">
      <w:r w:rsidRPr="00B567C3">
        <w:rPr>
          <w:rFonts w:ascii="Segoe UI" w:hAnsi="Segoe UI" w:cs="Segoe UI"/>
          <w:color w:val="333333"/>
          <w:sz w:val="20"/>
          <w:szCs w:val="20"/>
        </w:rPr>
        <w:t>Zamawiający podtrzymuje zapisy SWZ</w:t>
      </w:r>
      <w:r>
        <w:rPr>
          <w:rFonts w:ascii="Calibri" w:hAnsi="Calibri" w:cs="Calibri"/>
          <w:color w:val="333333"/>
        </w:rPr>
        <w:t>.</w:t>
      </w:r>
      <w:r w:rsidR="002B170E">
        <w:rPr>
          <w:rFonts w:ascii="Calibri" w:hAnsi="Calibri" w:cs="Calibri"/>
          <w:color w:val="333333"/>
        </w:rPr>
        <w:t xml:space="preserve">             </w:t>
      </w:r>
    </w:p>
    <w:p w:rsidR="0061719C" w:rsidRPr="002918C8" w:rsidRDefault="0061719C" w:rsidP="0061719C">
      <w:pPr>
        <w:suppressAutoHyphens/>
        <w:ind w:left="5664"/>
        <w:contextualSpacing/>
        <w:jc w:val="both"/>
        <w:rPr>
          <w:rFonts w:ascii="Segoe UI" w:hAnsi="Segoe UI" w:cs="Segoe UI"/>
          <w:b/>
          <w:sz w:val="20"/>
          <w:szCs w:val="20"/>
        </w:rPr>
      </w:pPr>
      <w:r w:rsidRPr="002918C8">
        <w:rPr>
          <w:rFonts w:ascii="Segoe UI" w:hAnsi="Segoe UI" w:cs="Segoe UI"/>
          <w:b/>
          <w:sz w:val="20"/>
          <w:szCs w:val="20"/>
        </w:rPr>
        <w:t xml:space="preserve">Z up. Prezydenta Miasta </w:t>
      </w:r>
    </w:p>
    <w:p w:rsidR="0061719C" w:rsidRPr="00AB52FA" w:rsidRDefault="0061719C" w:rsidP="0061719C">
      <w:pPr>
        <w:suppressAutoHyphens/>
        <w:ind w:left="5664"/>
        <w:contextualSpacing/>
        <w:jc w:val="both"/>
        <w:rPr>
          <w:rFonts w:ascii="Segoe UI" w:hAnsi="Segoe UI" w:cs="Segoe UI"/>
          <w:sz w:val="14"/>
          <w:szCs w:val="14"/>
        </w:rPr>
      </w:pPr>
      <w:r>
        <w:rPr>
          <w:rFonts w:ascii="Segoe UI" w:hAnsi="Segoe UI" w:cs="Segoe UI"/>
          <w:b/>
          <w:sz w:val="20"/>
          <w:szCs w:val="20"/>
        </w:rPr>
        <w:t xml:space="preserve">    Sekretarz Miasta</w:t>
      </w:r>
      <w:r w:rsidRPr="00AB52FA">
        <w:rPr>
          <w:b/>
        </w:rPr>
        <w:t xml:space="preserve">  </w:t>
      </w:r>
      <w:r>
        <w:rPr>
          <w:b/>
        </w:rPr>
        <w:tab/>
      </w:r>
      <w:r>
        <w:rPr>
          <w:b/>
        </w:rPr>
        <w:tab/>
      </w:r>
    </w:p>
    <w:p w:rsidR="0061719C" w:rsidRPr="006D637C" w:rsidRDefault="0061719C" w:rsidP="0061719C">
      <w:pPr>
        <w:ind w:left="5664"/>
        <w:rPr>
          <w:rFonts w:ascii="Segoe UI" w:hAnsi="Segoe UI" w:cs="Segoe UI"/>
          <w:b/>
          <w:sz w:val="20"/>
          <w:szCs w:val="20"/>
        </w:rPr>
      </w:pPr>
      <w:r>
        <w:rPr>
          <w:rFonts w:ascii="Segoe UI" w:hAnsi="Segoe UI" w:cs="Segoe UI"/>
          <w:b/>
          <w:sz w:val="20"/>
          <w:szCs w:val="20"/>
        </w:rPr>
        <w:t xml:space="preserve">    </w:t>
      </w:r>
      <w:r w:rsidRPr="006D637C">
        <w:rPr>
          <w:rFonts w:ascii="Segoe UI" w:hAnsi="Segoe UI" w:cs="Segoe UI"/>
          <w:b/>
          <w:sz w:val="20"/>
          <w:szCs w:val="20"/>
        </w:rPr>
        <w:t xml:space="preserve">Tomasz </w:t>
      </w:r>
      <w:proofErr w:type="spellStart"/>
      <w:r w:rsidRPr="006D637C">
        <w:rPr>
          <w:rFonts w:ascii="Segoe UI" w:hAnsi="Segoe UI" w:cs="Segoe UI"/>
          <w:b/>
          <w:sz w:val="20"/>
          <w:szCs w:val="20"/>
        </w:rPr>
        <w:t>Czuczak</w:t>
      </w:r>
      <w:proofErr w:type="spellEnd"/>
    </w:p>
    <w:p w:rsidR="0061719C" w:rsidRPr="006D637C" w:rsidRDefault="0061719C" w:rsidP="0061719C">
      <w:pPr>
        <w:ind w:left="4248" w:firstLine="708"/>
        <w:rPr>
          <w:rFonts w:ascii="Segoe UI" w:hAnsi="Segoe UI" w:cs="Segoe UI"/>
          <w:sz w:val="14"/>
          <w:szCs w:val="14"/>
        </w:rPr>
      </w:pPr>
      <w:r>
        <w:rPr>
          <w:rFonts w:ascii="Segoe UI" w:hAnsi="Segoe UI" w:cs="Segoe UI"/>
          <w:sz w:val="14"/>
          <w:szCs w:val="14"/>
        </w:rPr>
        <w:t>d</w:t>
      </w:r>
      <w:r w:rsidRPr="006D637C">
        <w:rPr>
          <w:rFonts w:ascii="Segoe UI" w:hAnsi="Segoe UI" w:cs="Segoe UI"/>
          <w:sz w:val="14"/>
          <w:szCs w:val="14"/>
        </w:rPr>
        <w:t>okument opatrzony kwalifikowanym podpisem elektronicznym</w:t>
      </w:r>
    </w:p>
    <w:p w:rsidR="00A23A23" w:rsidRPr="009454A9" w:rsidRDefault="00A23A23" w:rsidP="009454A9">
      <w:pPr>
        <w:suppressAutoHyphens/>
        <w:ind w:left="5664"/>
        <w:contextualSpacing/>
        <w:jc w:val="both"/>
        <w:rPr>
          <w:rFonts w:ascii="Segoe UI" w:hAnsi="Segoe UI" w:cs="Segoe UI"/>
          <w:b/>
          <w:sz w:val="20"/>
          <w:szCs w:val="20"/>
        </w:rPr>
      </w:pPr>
      <w:bookmarkStart w:id="0" w:name="_GoBack"/>
      <w:bookmarkEnd w:id="0"/>
      <w:r>
        <w:rPr>
          <w:b/>
        </w:rPr>
        <w:tab/>
      </w:r>
    </w:p>
    <w:sectPr w:rsidR="00A23A23" w:rsidRPr="009454A9" w:rsidSect="00B567C3">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230"/>
    <w:multiLevelType w:val="hybridMultilevel"/>
    <w:tmpl w:val="E69A5E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56151C9"/>
    <w:multiLevelType w:val="hybridMultilevel"/>
    <w:tmpl w:val="C11E455C"/>
    <w:lvl w:ilvl="0" w:tplc="1750CB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B784CF8"/>
    <w:multiLevelType w:val="multilevel"/>
    <w:tmpl w:val="6F826954"/>
    <w:lvl w:ilvl="0">
      <w:start w:val="1"/>
      <w:numFmt w:val="decimal"/>
      <w:lvlText w:val="%1)"/>
      <w:lvlJc w:val="left"/>
      <w:pPr>
        <w:tabs>
          <w:tab w:val="num" w:pos="0"/>
        </w:tabs>
        <w:ind w:left="502" w:hanging="360"/>
      </w:pPr>
      <w:rPr>
        <w:rFonts w:cs="Segoe UI"/>
        <w:b w:val="0"/>
      </w:rPr>
    </w:lvl>
    <w:lvl w:ilvl="1">
      <w:start w:val="1"/>
      <w:numFmt w:val="lowerLetter"/>
      <w:lvlText w:val="%2)"/>
      <w:lvlJc w:val="left"/>
      <w:pPr>
        <w:tabs>
          <w:tab w:val="num" w:pos="1506"/>
        </w:tabs>
        <w:ind w:left="1506" w:hanging="360"/>
      </w:p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 w15:restartNumberingAfterBreak="0">
    <w:nsid w:val="35CB668B"/>
    <w:multiLevelType w:val="multilevel"/>
    <w:tmpl w:val="B5FC1220"/>
    <w:lvl w:ilvl="0">
      <w:start w:val="10"/>
      <w:numFmt w:val="decimal"/>
      <w:lvlText w:val="%1."/>
      <w:lvlJc w:val="left"/>
      <w:pPr>
        <w:ind w:left="720" w:hanging="360"/>
      </w:pPr>
      <w:rPr>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79D394D"/>
    <w:multiLevelType w:val="multilevel"/>
    <w:tmpl w:val="CB203178"/>
    <w:lvl w:ilvl="0">
      <w:start w:val="7"/>
      <w:numFmt w:val="decimal"/>
      <w:lvlText w:val="%1"/>
      <w:lvlJc w:val="left"/>
      <w:pPr>
        <w:ind w:left="360" w:hanging="360"/>
      </w:pPr>
      <w:rPr>
        <w:rFonts w:eastAsia="Segoe UI" w:hint="default"/>
      </w:rPr>
    </w:lvl>
    <w:lvl w:ilvl="1">
      <w:start w:val="2"/>
      <w:numFmt w:val="decimal"/>
      <w:lvlText w:val="%1.%2"/>
      <w:lvlJc w:val="left"/>
      <w:pPr>
        <w:ind w:left="360" w:hanging="360"/>
      </w:pPr>
      <w:rPr>
        <w:rFonts w:eastAsia="Segoe UI" w:hint="default"/>
      </w:rPr>
    </w:lvl>
    <w:lvl w:ilvl="2">
      <w:start w:val="1"/>
      <w:numFmt w:val="decimal"/>
      <w:lvlText w:val="%1.%2.%3"/>
      <w:lvlJc w:val="left"/>
      <w:pPr>
        <w:ind w:left="720" w:hanging="720"/>
      </w:pPr>
      <w:rPr>
        <w:rFonts w:eastAsia="Segoe UI" w:hint="default"/>
      </w:rPr>
    </w:lvl>
    <w:lvl w:ilvl="3">
      <w:start w:val="1"/>
      <w:numFmt w:val="decimal"/>
      <w:lvlText w:val="%1.%2.%3.%4"/>
      <w:lvlJc w:val="left"/>
      <w:pPr>
        <w:ind w:left="720" w:hanging="720"/>
      </w:pPr>
      <w:rPr>
        <w:rFonts w:eastAsia="Segoe UI" w:hint="default"/>
      </w:rPr>
    </w:lvl>
    <w:lvl w:ilvl="4">
      <w:start w:val="1"/>
      <w:numFmt w:val="decimal"/>
      <w:lvlText w:val="%1.%2.%3.%4.%5"/>
      <w:lvlJc w:val="left"/>
      <w:pPr>
        <w:ind w:left="1080" w:hanging="1080"/>
      </w:pPr>
      <w:rPr>
        <w:rFonts w:eastAsia="Segoe UI" w:hint="default"/>
      </w:rPr>
    </w:lvl>
    <w:lvl w:ilvl="5">
      <w:start w:val="1"/>
      <w:numFmt w:val="decimal"/>
      <w:lvlText w:val="%1.%2.%3.%4.%5.%6"/>
      <w:lvlJc w:val="left"/>
      <w:pPr>
        <w:ind w:left="1080" w:hanging="1080"/>
      </w:pPr>
      <w:rPr>
        <w:rFonts w:eastAsia="Segoe UI" w:hint="default"/>
      </w:rPr>
    </w:lvl>
    <w:lvl w:ilvl="6">
      <w:start w:val="1"/>
      <w:numFmt w:val="decimal"/>
      <w:lvlText w:val="%1.%2.%3.%4.%5.%6.%7"/>
      <w:lvlJc w:val="left"/>
      <w:pPr>
        <w:ind w:left="1440" w:hanging="1440"/>
      </w:pPr>
      <w:rPr>
        <w:rFonts w:eastAsia="Segoe UI" w:hint="default"/>
      </w:rPr>
    </w:lvl>
    <w:lvl w:ilvl="7">
      <w:start w:val="1"/>
      <w:numFmt w:val="decimal"/>
      <w:lvlText w:val="%1.%2.%3.%4.%5.%6.%7.%8"/>
      <w:lvlJc w:val="left"/>
      <w:pPr>
        <w:ind w:left="1440" w:hanging="1440"/>
      </w:pPr>
      <w:rPr>
        <w:rFonts w:eastAsia="Segoe UI" w:hint="default"/>
      </w:rPr>
    </w:lvl>
    <w:lvl w:ilvl="8">
      <w:start w:val="1"/>
      <w:numFmt w:val="decimal"/>
      <w:lvlText w:val="%1.%2.%3.%4.%5.%6.%7.%8.%9"/>
      <w:lvlJc w:val="left"/>
      <w:pPr>
        <w:ind w:left="1440" w:hanging="1440"/>
      </w:pPr>
      <w:rPr>
        <w:rFonts w:eastAsia="Segoe UI" w:hint="default"/>
      </w:rPr>
    </w:lvl>
  </w:abstractNum>
  <w:abstractNum w:abstractNumId="5" w15:restartNumberingAfterBreak="0">
    <w:nsid w:val="45AD2FDE"/>
    <w:multiLevelType w:val="hybridMultilevel"/>
    <w:tmpl w:val="1A00E78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8AA6CD6"/>
    <w:multiLevelType w:val="hybridMultilevel"/>
    <w:tmpl w:val="356E1974"/>
    <w:lvl w:ilvl="0" w:tplc="671AD31A">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4656DB"/>
    <w:multiLevelType w:val="hybridMultilevel"/>
    <w:tmpl w:val="4D180F64"/>
    <w:lvl w:ilvl="0" w:tplc="BBE00D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88F3BED"/>
    <w:multiLevelType w:val="multilevel"/>
    <w:tmpl w:val="8BEC7546"/>
    <w:lvl w:ilvl="0">
      <w:start w:val="3"/>
      <w:numFmt w:val="decimal"/>
      <w:lvlText w:val="%1)"/>
      <w:lvlJc w:val="left"/>
      <w:pPr>
        <w:tabs>
          <w:tab w:val="num" w:pos="0"/>
        </w:tabs>
        <w:ind w:left="502" w:hanging="360"/>
      </w:pPr>
      <w:rPr>
        <w:rFonts w:cs="Segoe UI"/>
        <w:b w:val="0"/>
      </w:rPr>
    </w:lvl>
    <w:lvl w:ilvl="1">
      <w:start w:val="1"/>
      <w:numFmt w:val="lowerLetter"/>
      <w:lvlText w:val="%2)"/>
      <w:lvlJc w:val="left"/>
      <w:pPr>
        <w:tabs>
          <w:tab w:val="num" w:pos="1506"/>
        </w:tabs>
        <w:ind w:left="1506" w:hanging="360"/>
      </w:p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9" w15:restartNumberingAfterBreak="0">
    <w:nsid w:val="6B1D08E9"/>
    <w:multiLevelType w:val="hybridMultilevel"/>
    <w:tmpl w:val="7990FA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20B60A9"/>
    <w:multiLevelType w:val="hybridMultilevel"/>
    <w:tmpl w:val="6DDE5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
  </w:num>
  <w:num w:numId="8">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35"/>
    <w:rsid w:val="00107CB2"/>
    <w:rsid w:val="00117168"/>
    <w:rsid w:val="001D6DB3"/>
    <w:rsid w:val="00201672"/>
    <w:rsid w:val="002336EB"/>
    <w:rsid w:val="002418F8"/>
    <w:rsid w:val="002918C8"/>
    <w:rsid w:val="00297D82"/>
    <w:rsid w:val="002B170E"/>
    <w:rsid w:val="002E2F35"/>
    <w:rsid w:val="0030019D"/>
    <w:rsid w:val="00337296"/>
    <w:rsid w:val="003C65CC"/>
    <w:rsid w:val="00466783"/>
    <w:rsid w:val="0047569A"/>
    <w:rsid w:val="00606BFC"/>
    <w:rsid w:val="0061719C"/>
    <w:rsid w:val="00647D11"/>
    <w:rsid w:val="00666E47"/>
    <w:rsid w:val="006F6068"/>
    <w:rsid w:val="00705CBA"/>
    <w:rsid w:val="0079059A"/>
    <w:rsid w:val="0079417C"/>
    <w:rsid w:val="007E7DC7"/>
    <w:rsid w:val="007F57A8"/>
    <w:rsid w:val="00810E55"/>
    <w:rsid w:val="00854FDD"/>
    <w:rsid w:val="008A554F"/>
    <w:rsid w:val="008B0347"/>
    <w:rsid w:val="008E20A1"/>
    <w:rsid w:val="008F0DC9"/>
    <w:rsid w:val="0092545C"/>
    <w:rsid w:val="009454A9"/>
    <w:rsid w:val="00945CAA"/>
    <w:rsid w:val="00A23A23"/>
    <w:rsid w:val="00A4265E"/>
    <w:rsid w:val="00AA6D02"/>
    <w:rsid w:val="00AC361F"/>
    <w:rsid w:val="00B2476B"/>
    <w:rsid w:val="00B567C3"/>
    <w:rsid w:val="00BA3F13"/>
    <w:rsid w:val="00C35FB6"/>
    <w:rsid w:val="00CA7BD9"/>
    <w:rsid w:val="00CB4409"/>
    <w:rsid w:val="00DA1566"/>
    <w:rsid w:val="00DC735F"/>
    <w:rsid w:val="00E26FE0"/>
    <w:rsid w:val="00E64161"/>
    <w:rsid w:val="00E97FBE"/>
    <w:rsid w:val="00EA5E88"/>
    <w:rsid w:val="00ED11C9"/>
    <w:rsid w:val="00F90D74"/>
    <w:rsid w:val="00FA1E92"/>
    <w:rsid w:val="00FF6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8E389-50EA-4F5C-9422-77D6A8E9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2F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Nag 1,Akapit z listą BS,Kolorowa lista — akcent 11,BulletC,Obiekt,List Paragraph1,List Paragraph,Akapit z listą31,Wyliczanie,normalny tekst,Akapit z list¹,Akapit z listą5,maz_wyliczenie,opis dzialania,K-P_odwolanie"/>
    <w:basedOn w:val="Normalny"/>
    <w:link w:val="AkapitzlistZnak"/>
    <w:uiPriority w:val="99"/>
    <w:qFormat/>
    <w:rsid w:val="002E2F35"/>
    <w:pPr>
      <w:ind w:left="720"/>
      <w:contextualSpacing/>
    </w:p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normalny tekst Znak"/>
    <w:link w:val="Akapitzlist"/>
    <w:uiPriority w:val="99"/>
    <w:qFormat/>
    <w:locked/>
    <w:rsid w:val="002E2F3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E20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0A1"/>
    <w:rPr>
      <w:rFonts w:ascii="Segoe UI" w:eastAsia="Times New Roman" w:hAnsi="Segoe UI" w:cs="Segoe UI"/>
      <w:sz w:val="18"/>
      <w:szCs w:val="18"/>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locked/>
    <w:rsid w:val="00A4265E"/>
    <w:rPr>
      <w:b/>
      <w:i/>
      <w:sz w:val="28"/>
      <w:lang w:eastAsia="zh-CN"/>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nhideWhenUsed/>
    <w:rsid w:val="00A4265E"/>
    <w:pPr>
      <w:suppressAutoHyphens/>
      <w:jc w:val="center"/>
    </w:pPr>
    <w:rPr>
      <w:rFonts w:asciiTheme="minorHAnsi" w:eastAsiaTheme="minorHAnsi" w:hAnsiTheme="minorHAnsi" w:cstheme="minorBidi"/>
      <w:b/>
      <w:i/>
      <w:sz w:val="28"/>
      <w:szCs w:val="22"/>
      <w:lang w:eastAsia="zh-CN"/>
    </w:rPr>
  </w:style>
  <w:style w:type="character" w:customStyle="1" w:styleId="TekstpodstawowyZnak1">
    <w:name w:val="Tekst podstawowy Znak1"/>
    <w:basedOn w:val="Domylnaczcionkaakapitu"/>
    <w:uiPriority w:val="99"/>
    <w:semiHidden/>
    <w:rsid w:val="00A4265E"/>
    <w:rPr>
      <w:rFonts w:ascii="Times New Roman" w:eastAsia="Times New Roman" w:hAnsi="Times New Roman" w:cs="Times New Roman"/>
      <w:sz w:val="24"/>
      <w:szCs w:val="24"/>
      <w:lang w:eastAsia="pl-PL"/>
    </w:rPr>
  </w:style>
  <w:style w:type="paragraph" w:customStyle="1" w:styleId="Default">
    <w:name w:val="Default"/>
    <w:rsid w:val="00297D82"/>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7E7DC7"/>
    <w:pPr>
      <w:spacing w:before="100" w:beforeAutospacing="1" w:after="100" w:afterAutospacing="1"/>
    </w:pPr>
  </w:style>
  <w:style w:type="paragraph" w:styleId="Bezodstpw">
    <w:name w:val="No Spacing"/>
    <w:uiPriority w:val="1"/>
    <w:qFormat/>
    <w:rsid w:val="00666E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8001">
      <w:bodyDiv w:val="1"/>
      <w:marLeft w:val="0"/>
      <w:marRight w:val="0"/>
      <w:marTop w:val="0"/>
      <w:marBottom w:val="0"/>
      <w:divBdr>
        <w:top w:val="none" w:sz="0" w:space="0" w:color="auto"/>
        <w:left w:val="none" w:sz="0" w:space="0" w:color="auto"/>
        <w:bottom w:val="none" w:sz="0" w:space="0" w:color="auto"/>
        <w:right w:val="none" w:sz="0" w:space="0" w:color="auto"/>
      </w:divBdr>
    </w:div>
    <w:div w:id="1049181291">
      <w:bodyDiv w:val="1"/>
      <w:marLeft w:val="0"/>
      <w:marRight w:val="0"/>
      <w:marTop w:val="0"/>
      <w:marBottom w:val="0"/>
      <w:divBdr>
        <w:top w:val="none" w:sz="0" w:space="0" w:color="auto"/>
        <w:left w:val="none" w:sz="0" w:space="0" w:color="auto"/>
        <w:bottom w:val="none" w:sz="0" w:space="0" w:color="auto"/>
        <w:right w:val="none" w:sz="0" w:space="0" w:color="auto"/>
      </w:divBdr>
    </w:div>
    <w:div w:id="1083379102">
      <w:bodyDiv w:val="1"/>
      <w:marLeft w:val="0"/>
      <w:marRight w:val="0"/>
      <w:marTop w:val="0"/>
      <w:marBottom w:val="0"/>
      <w:divBdr>
        <w:top w:val="none" w:sz="0" w:space="0" w:color="auto"/>
        <w:left w:val="none" w:sz="0" w:space="0" w:color="auto"/>
        <w:bottom w:val="none" w:sz="0" w:space="0" w:color="auto"/>
        <w:right w:val="none" w:sz="0" w:space="0" w:color="auto"/>
      </w:divBdr>
    </w:div>
    <w:div w:id="1204951243">
      <w:bodyDiv w:val="1"/>
      <w:marLeft w:val="0"/>
      <w:marRight w:val="0"/>
      <w:marTop w:val="0"/>
      <w:marBottom w:val="0"/>
      <w:divBdr>
        <w:top w:val="none" w:sz="0" w:space="0" w:color="auto"/>
        <w:left w:val="none" w:sz="0" w:space="0" w:color="auto"/>
        <w:bottom w:val="none" w:sz="0" w:space="0" w:color="auto"/>
        <w:right w:val="none" w:sz="0" w:space="0" w:color="auto"/>
      </w:divBdr>
    </w:div>
    <w:div w:id="1812362920">
      <w:bodyDiv w:val="1"/>
      <w:marLeft w:val="0"/>
      <w:marRight w:val="0"/>
      <w:marTop w:val="0"/>
      <w:marBottom w:val="0"/>
      <w:divBdr>
        <w:top w:val="none" w:sz="0" w:space="0" w:color="auto"/>
        <w:left w:val="none" w:sz="0" w:space="0" w:color="auto"/>
        <w:bottom w:val="none" w:sz="0" w:space="0" w:color="auto"/>
        <w:right w:val="none" w:sz="0" w:space="0" w:color="auto"/>
      </w:divBdr>
    </w:div>
    <w:div w:id="2006279012">
      <w:bodyDiv w:val="1"/>
      <w:marLeft w:val="0"/>
      <w:marRight w:val="0"/>
      <w:marTop w:val="0"/>
      <w:marBottom w:val="0"/>
      <w:divBdr>
        <w:top w:val="none" w:sz="0" w:space="0" w:color="auto"/>
        <w:left w:val="none" w:sz="0" w:space="0" w:color="auto"/>
        <w:bottom w:val="none" w:sz="0" w:space="0" w:color="auto"/>
        <w:right w:val="none" w:sz="0" w:space="0" w:color="auto"/>
      </w:divBdr>
    </w:div>
    <w:div w:id="20440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4</Pages>
  <Words>1663</Words>
  <Characters>9978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Anna Podolańczyk</cp:lastModifiedBy>
  <cp:revision>40</cp:revision>
  <cp:lastPrinted>2023-11-21T09:27:00Z</cp:lastPrinted>
  <dcterms:created xsi:type="dcterms:W3CDTF">2022-07-14T09:37:00Z</dcterms:created>
  <dcterms:modified xsi:type="dcterms:W3CDTF">2023-11-21T13:55:00Z</dcterms:modified>
</cp:coreProperties>
</file>