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6C" w:rsidRPr="00894B08" w:rsidRDefault="00AE666C">
      <w:pPr>
        <w:jc w:val="center"/>
        <w:rPr>
          <w:rFonts w:ascii="Segoe UI" w:hAnsi="Segoe UI" w:cs="Segoe UI"/>
          <w:b/>
          <w:color w:val="002060"/>
          <w:sz w:val="20"/>
          <w:szCs w:val="20"/>
        </w:rPr>
      </w:pPr>
      <w:r w:rsidRPr="00894B08">
        <w:rPr>
          <w:rFonts w:ascii="Segoe UI" w:hAnsi="Segoe UI" w:cs="Segoe UI"/>
          <w:b/>
          <w:color w:val="002060"/>
          <w:sz w:val="20"/>
          <w:szCs w:val="20"/>
        </w:rPr>
        <w:t>OGŁOSZENIE</w:t>
      </w:r>
    </w:p>
    <w:p w:rsidR="00D434D4" w:rsidRPr="00894B08" w:rsidRDefault="00AA3F63" w:rsidP="008C1F7D">
      <w:pPr>
        <w:spacing w:before="120"/>
        <w:jc w:val="center"/>
        <w:rPr>
          <w:rFonts w:ascii="Segoe UI" w:hAnsi="Segoe UI" w:cs="Segoe UI"/>
          <w:b/>
          <w:color w:val="002060"/>
          <w:sz w:val="20"/>
          <w:szCs w:val="20"/>
        </w:rPr>
      </w:pPr>
      <w:r w:rsidRPr="00894B08">
        <w:rPr>
          <w:rFonts w:ascii="Segoe UI" w:hAnsi="Segoe UI" w:cs="Segoe UI"/>
          <w:b/>
          <w:color w:val="002060"/>
          <w:sz w:val="20"/>
          <w:szCs w:val="20"/>
        </w:rPr>
        <w:t>Prezydent Miasta Koszalina</w:t>
      </w:r>
      <w:r w:rsidR="00AE666C" w:rsidRPr="00894B08">
        <w:rPr>
          <w:rFonts w:ascii="Segoe UI" w:hAnsi="Segoe UI" w:cs="Segoe UI"/>
          <w:b/>
          <w:color w:val="002060"/>
          <w:sz w:val="20"/>
          <w:szCs w:val="20"/>
        </w:rPr>
        <w:t xml:space="preserve"> </w:t>
      </w:r>
      <w:r w:rsidRPr="00894B08">
        <w:rPr>
          <w:rFonts w:ascii="Segoe UI" w:hAnsi="Segoe UI" w:cs="Segoe UI"/>
          <w:b/>
          <w:color w:val="002060"/>
          <w:sz w:val="20"/>
          <w:szCs w:val="20"/>
        </w:rPr>
        <w:t>ogłasza konkur</w:t>
      </w:r>
      <w:r w:rsidR="00D434D4" w:rsidRPr="00894B08">
        <w:rPr>
          <w:rFonts w:ascii="Segoe UI" w:hAnsi="Segoe UI" w:cs="Segoe UI"/>
          <w:b/>
          <w:color w:val="002060"/>
          <w:sz w:val="20"/>
          <w:szCs w:val="20"/>
        </w:rPr>
        <w:t xml:space="preserve">s </w:t>
      </w:r>
      <w:r w:rsidRPr="00894B08">
        <w:rPr>
          <w:rFonts w:ascii="Segoe UI" w:hAnsi="Segoe UI" w:cs="Segoe UI"/>
          <w:b/>
          <w:color w:val="002060"/>
          <w:sz w:val="20"/>
          <w:szCs w:val="20"/>
        </w:rPr>
        <w:t>na udzielanie mieszkańcom Miasta Koszalina świadczeń zdrowotnych wykraczających poza zakres podstawowej oferty terapeutycznej finansowanej przez Narodowy Fundusz Zdrowia</w:t>
      </w:r>
      <w:r w:rsidR="008C1F7D" w:rsidRPr="00894B08">
        <w:rPr>
          <w:rFonts w:ascii="Segoe UI" w:hAnsi="Segoe UI" w:cs="Segoe UI"/>
          <w:b/>
          <w:color w:val="002060"/>
          <w:sz w:val="20"/>
          <w:szCs w:val="20"/>
        </w:rPr>
        <w:t xml:space="preserve"> </w:t>
      </w:r>
      <w:r w:rsidRPr="00894B08">
        <w:rPr>
          <w:rFonts w:ascii="Segoe UI" w:hAnsi="Segoe UI" w:cs="Segoe UI"/>
          <w:b/>
          <w:color w:val="002060"/>
          <w:sz w:val="20"/>
          <w:szCs w:val="20"/>
        </w:rPr>
        <w:t>z zakresu terapii uzależnienia</w:t>
      </w:r>
      <w:r w:rsidR="008C1F7D" w:rsidRPr="00894B08">
        <w:rPr>
          <w:rFonts w:ascii="Segoe UI" w:hAnsi="Segoe UI" w:cs="Segoe UI"/>
          <w:b/>
          <w:color w:val="002060"/>
          <w:sz w:val="20"/>
          <w:szCs w:val="20"/>
        </w:rPr>
        <w:t xml:space="preserve">                                    </w:t>
      </w:r>
      <w:r w:rsidR="00AE666C" w:rsidRPr="00894B08">
        <w:rPr>
          <w:rFonts w:ascii="Segoe UI" w:hAnsi="Segoe UI" w:cs="Segoe UI"/>
          <w:b/>
          <w:color w:val="002060"/>
          <w:sz w:val="20"/>
          <w:szCs w:val="20"/>
        </w:rPr>
        <w:t xml:space="preserve"> </w:t>
      </w:r>
      <w:r w:rsidR="00551EF5" w:rsidRPr="00894B08">
        <w:rPr>
          <w:rFonts w:ascii="Segoe UI" w:hAnsi="Segoe UI" w:cs="Segoe UI"/>
          <w:b/>
          <w:color w:val="002060"/>
          <w:sz w:val="20"/>
          <w:szCs w:val="20"/>
        </w:rPr>
        <w:t xml:space="preserve">i </w:t>
      </w:r>
      <w:r w:rsidR="00AE666C" w:rsidRPr="00894B08">
        <w:rPr>
          <w:rFonts w:ascii="Segoe UI" w:hAnsi="Segoe UI" w:cs="Segoe UI"/>
          <w:b/>
          <w:color w:val="002060"/>
          <w:sz w:val="20"/>
          <w:szCs w:val="20"/>
        </w:rPr>
        <w:t>współuzależnienia od alkoholu</w:t>
      </w:r>
      <w:r w:rsidR="00D434D4" w:rsidRPr="00894B08">
        <w:rPr>
          <w:rFonts w:ascii="Segoe UI" w:hAnsi="Segoe UI" w:cs="Segoe UI"/>
          <w:b/>
          <w:color w:val="002060"/>
          <w:sz w:val="20"/>
          <w:szCs w:val="20"/>
        </w:rPr>
        <w:t>.</w:t>
      </w:r>
    </w:p>
    <w:p w:rsidR="00AA3F63" w:rsidRPr="00894B08" w:rsidRDefault="00D434D4" w:rsidP="00AE666C">
      <w:pPr>
        <w:spacing w:before="120"/>
        <w:jc w:val="center"/>
        <w:rPr>
          <w:rFonts w:ascii="Segoe UI" w:hAnsi="Segoe UI" w:cs="Segoe UI"/>
          <w:b/>
          <w:color w:val="002060"/>
          <w:sz w:val="20"/>
          <w:szCs w:val="20"/>
        </w:rPr>
      </w:pPr>
      <w:r w:rsidRPr="00894B08">
        <w:rPr>
          <w:rFonts w:ascii="Segoe UI" w:hAnsi="Segoe UI" w:cs="Segoe UI"/>
          <w:b/>
          <w:color w:val="002060"/>
          <w:sz w:val="20"/>
          <w:szCs w:val="20"/>
        </w:rPr>
        <w:t xml:space="preserve">               </w:t>
      </w:r>
    </w:p>
    <w:p w:rsidR="00CF10E1" w:rsidRDefault="00CF10E1" w:rsidP="00214DF4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4357A8" w:rsidRDefault="004357A8" w:rsidP="00214DF4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AA3F63" w:rsidRPr="00894B08" w:rsidRDefault="00214DF4" w:rsidP="00214DF4">
      <w:pPr>
        <w:jc w:val="center"/>
        <w:rPr>
          <w:rFonts w:ascii="Segoe UI" w:hAnsi="Segoe UI" w:cs="Segoe UI"/>
          <w:b/>
          <w:sz w:val="20"/>
          <w:szCs w:val="20"/>
        </w:rPr>
      </w:pPr>
      <w:r w:rsidRPr="00894B08">
        <w:rPr>
          <w:rFonts w:ascii="Segoe UI" w:hAnsi="Segoe UI" w:cs="Segoe UI"/>
          <w:b/>
          <w:sz w:val="20"/>
          <w:szCs w:val="20"/>
        </w:rPr>
        <w:t>Prognozowana</w:t>
      </w:r>
      <w:r w:rsidR="00FE5E88" w:rsidRPr="00894B08">
        <w:rPr>
          <w:rFonts w:ascii="Segoe UI" w:hAnsi="Segoe UI" w:cs="Segoe UI"/>
          <w:b/>
          <w:sz w:val="20"/>
          <w:szCs w:val="20"/>
        </w:rPr>
        <w:t xml:space="preserve"> kwota na</w:t>
      </w:r>
      <w:r w:rsidRPr="00894B08">
        <w:rPr>
          <w:rFonts w:ascii="Segoe UI" w:hAnsi="Segoe UI" w:cs="Segoe UI"/>
          <w:b/>
          <w:sz w:val="20"/>
          <w:szCs w:val="20"/>
        </w:rPr>
        <w:t xml:space="preserve"> realizację zadań</w:t>
      </w:r>
      <w:r w:rsidR="00AA3F63" w:rsidRPr="00894B08">
        <w:rPr>
          <w:rFonts w:ascii="Segoe UI" w:hAnsi="Segoe UI" w:cs="Segoe UI"/>
          <w:b/>
          <w:sz w:val="20"/>
          <w:szCs w:val="20"/>
        </w:rPr>
        <w:t xml:space="preserve"> </w:t>
      </w:r>
      <w:r w:rsidR="00AA3F63" w:rsidRPr="00383D0B">
        <w:rPr>
          <w:rFonts w:ascii="Segoe UI" w:hAnsi="Segoe UI" w:cs="Segoe UI"/>
          <w:b/>
          <w:sz w:val="20"/>
          <w:szCs w:val="20"/>
        </w:rPr>
        <w:t xml:space="preserve">wynosi </w:t>
      </w:r>
      <w:r w:rsidR="00F72218">
        <w:rPr>
          <w:rFonts w:ascii="Segoe UI" w:hAnsi="Segoe UI" w:cs="Segoe UI"/>
          <w:b/>
          <w:sz w:val="20"/>
          <w:szCs w:val="20"/>
        </w:rPr>
        <w:t>34</w:t>
      </w:r>
      <w:r w:rsidR="00383D0B" w:rsidRPr="00383D0B">
        <w:rPr>
          <w:rFonts w:ascii="Segoe UI" w:hAnsi="Segoe UI" w:cs="Segoe UI"/>
          <w:b/>
          <w:sz w:val="20"/>
          <w:szCs w:val="20"/>
        </w:rPr>
        <w:t>0</w:t>
      </w:r>
      <w:r w:rsidR="003267F6" w:rsidRPr="00383D0B">
        <w:rPr>
          <w:rFonts w:ascii="Segoe UI" w:hAnsi="Segoe UI" w:cs="Segoe UI"/>
          <w:b/>
          <w:sz w:val="20"/>
          <w:szCs w:val="20"/>
        </w:rPr>
        <w:t>.0</w:t>
      </w:r>
      <w:r w:rsidR="00AA3F63" w:rsidRPr="00383D0B">
        <w:rPr>
          <w:rFonts w:ascii="Segoe UI" w:hAnsi="Segoe UI" w:cs="Segoe UI"/>
          <w:b/>
          <w:sz w:val="20"/>
          <w:szCs w:val="20"/>
        </w:rPr>
        <w:t xml:space="preserve">00 </w:t>
      </w:r>
      <w:r w:rsidR="00AE666C" w:rsidRPr="00383D0B">
        <w:rPr>
          <w:rFonts w:ascii="Segoe UI" w:hAnsi="Segoe UI" w:cs="Segoe UI"/>
          <w:b/>
          <w:sz w:val="20"/>
          <w:szCs w:val="20"/>
        </w:rPr>
        <w:t>zł.</w:t>
      </w:r>
    </w:p>
    <w:p w:rsidR="00AE666C" w:rsidRPr="00894B08" w:rsidRDefault="00AE666C">
      <w:pPr>
        <w:jc w:val="both"/>
        <w:rPr>
          <w:rFonts w:ascii="Segoe UI" w:hAnsi="Segoe UI" w:cs="Segoe UI"/>
          <w:sz w:val="20"/>
          <w:szCs w:val="20"/>
        </w:rPr>
      </w:pPr>
    </w:p>
    <w:p w:rsidR="001F3D9E" w:rsidRPr="00894B08" w:rsidRDefault="001F3D9E">
      <w:pPr>
        <w:jc w:val="both"/>
        <w:rPr>
          <w:rFonts w:ascii="Segoe UI" w:hAnsi="Segoe UI" w:cs="Segoe UI"/>
          <w:color w:val="002060"/>
          <w:sz w:val="20"/>
          <w:szCs w:val="20"/>
        </w:rPr>
      </w:pPr>
    </w:p>
    <w:p w:rsidR="00551EF5" w:rsidRPr="00894B08" w:rsidRDefault="00551EF5" w:rsidP="00551EF5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284" w:hanging="142"/>
        <w:jc w:val="both"/>
        <w:rPr>
          <w:rFonts w:ascii="Segoe UI" w:hAnsi="Segoe UI" w:cs="Segoe UI"/>
          <w:b/>
          <w:sz w:val="20"/>
          <w:szCs w:val="20"/>
        </w:rPr>
      </w:pPr>
      <w:r w:rsidRPr="00894B08">
        <w:rPr>
          <w:rFonts w:ascii="Segoe UI" w:hAnsi="Segoe UI" w:cs="Segoe UI"/>
          <w:b/>
          <w:sz w:val="20"/>
          <w:szCs w:val="20"/>
        </w:rPr>
        <w:t>Przedmiot konkursu.</w:t>
      </w:r>
    </w:p>
    <w:p w:rsidR="00551EF5" w:rsidRPr="00894B08" w:rsidRDefault="008C1F7D" w:rsidP="00551EF5">
      <w:pPr>
        <w:pStyle w:val="Akapitzlist"/>
        <w:tabs>
          <w:tab w:val="left" w:pos="0"/>
          <w:tab w:val="left" w:pos="426"/>
        </w:tabs>
        <w:spacing w:before="120" w:after="0" w:line="240" w:lineRule="auto"/>
        <w:ind w:left="0"/>
        <w:jc w:val="both"/>
        <w:rPr>
          <w:rFonts w:ascii="Segoe UI" w:hAnsi="Segoe UI" w:cs="Segoe UI"/>
          <w:sz w:val="20"/>
          <w:szCs w:val="20"/>
        </w:rPr>
      </w:pPr>
      <w:r w:rsidRPr="00894B08">
        <w:rPr>
          <w:rFonts w:ascii="Segoe UI" w:hAnsi="Segoe UI" w:cs="Segoe UI"/>
          <w:sz w:val="20"/>
          <w:szCs w:val="20"/>
        </w:rPr>
        <w:t>U</w:t>
      </w:r>
      <w:r w:rsidR="00AA3F63" w:rsidRPr="00894B08">
        <w:rPr>
          <w:rFonts w:ascii="Segoe UI" w:hAnsi="Segoe UI" w:cs="Segoe UI"/>
          <w:sz w:val="20"/>
          <w:szCs w:val="20"/>
        </w:rPr>
        <w:t>dz</w:t>
      </w:r>
      <w:r w:rsidRPr="00894B08">
        <w:rPr>
          <w:rFonts w:ascii="Segoe UI" w:hAnsi="Segoe UI" w:cs="Segoe UI"/>
          <w:sz w:val="20"/>
          <w:szCs w:val="20"/>
        </w:rPr>
        <w:t>ielanie</w:t>
      </w:r>
      <w:r w:rsidR="00551EF5" w:rsidRPr="00894B08">
        <w:rPr>
          <w:rFonts w:ascii="Segoe UI" w:hAnsi="Segoe UI" w:cs="Segoe UI"/>
          <w:sz w:val="20"/>
          <w:szCs w:val="20"/>
        </w:rPr>
        <w:t xml:space="preserve"> świadczeń zdrowotnych </w:t>
      </w:r>
      <w:r w:rsidR="00AA3F63" w:rsidRPr="00894B08">
        <w:rPr>
          <w:rFonts w:ascii="Segoe UI" w:hAnsi="Segoe UI" w:cs="Segoe UI"/>
          <w:sz w:val="20"/>
          <w:szCs w:val="20"/>
        </w:rPr>
        <w:t>w zakre</w:t>
      </w:r>
      <w:r w:rsidRPr="00894B08">
        <w:rPr>
          <w:rFonts w:ascii="Segoe UI" w:hAnsi="Segoe UI" w:cs="Segoe UI"/>
          <w:sz w:val="20"/>
          <w:szCs w:val="20"/>
        </w:rPr>
        <w:t xml:space="preserve">sie </w:t>
      </w:r>
      <w:r w:rsidR="00AA3F63" w:rsidRPr="00894B08">
        <w:rPr>
          <w:rFonts w:ascii="Segoe UI" w:hAnsi="Segoe UI" w:cs="Segoe UI"/>
          <w:sz w:val="20"/>
          <w:szCs w:val="20"/>
        </w:rPr>
        <w:t>terapii uzależnienia i wsp</w:t>
      </w:r>
      <w:r w:rsidR="00894B08">
        <w:rPr>
          <w:rFonts w:ascii="Segoe UI" w:hAnsi="Segoe UI" w:cs="Segoe UI"/>
          <w:sz w:val="20"/>
          <w:szCs w:val="20"/>
        </w:rPr>
        <w:t xml:space="preserve">ółuzależnienia </w:t>
      </w:r>
      <w:r w:rsidR="00214DF4" w:rsidRPr="00894B08">
        <w:rPr>
          <w:rFonts w:ascii="Segoe UI" w:hAnsi="Segoe UI" w:cs="Segoe UI"/>
          <w:sz w:val="20"/>
          <w:szCs w:val="20"/>
        </w:rPr>
        <w:t>od alkoholu</w:t>
      </w:r>
      <w:r w:rsidR="00894B08">
        <w:rPr>
          <w:rFonts w:ascii="Segoe UI" w:hAnsi="Segoe UI" w:cs="Segoe UI"/>
          <w:sz w:val="20"/>
          <w:szCs w:val="20"/>
        </w:rPr>
        <w:t xml:space="preserve">                </w:t>
      </w:r>
      <w:r w:rsidR="00551EF5" w:rsidRPr="00894B08">
        <w:rPr>
          <w:rFonts w:ascii="Segoe UI" w:hAnsi="Segoe UI" w:cs="Segoe UI"/>
          <w:sz w:val="20"/>
          <w:szCs w:val="20"/>
        </w:rPr>
        <w:t xml:space="preserve"> dla</w:t>
      </w:r>
      <w:r w:rsidR="00AA3F63" w:rsidRPr="00894B08">
        <w:rPr>
          <w:rFonts w:ascii="Segoe UI" w:hAnsi="Segoe UI" w:cs="Segoe UI"/>
          <w:sz w:val="20"/>
          <w:szCs w:val="20"/>
        </w:rPr>
        <w:t xml:space="preserve"> szacunkowej </w:t>
      </w:r>
      <w:r w:rsidR="00AA3F63" w:rsidRPr="00F21FEE">
        <w:rPr>
          <w:rFonts w:ascii="Segoe UI" w:hAnsi="Segoe UI" w:cs="Segoe UI"/>
          <w:sz w:val="20"/>
          <w:szCs w:val="20"/>
        </w:rPr>
        <w:t xml:space="preserve">liczby 300 </w:t>
      </w:r>
      <w:r w:rsidR="005663F6" w:rsidRPr="00F21FEE">
        <w:rPr>
          <w:rFonts w:ascii="Segoe UI" w:hAnsi="Segoe UI" w:cs="Segoe UI"/>
          <w:sz w:val="20"/>
          <w:szCs w:val="20"/>
        </w:rPr>
        <w:t>mieszkań</w:t>
      </w:r>
      <w:r w:rsidRPr="00F21FEE">
        <w:rPr>
          <w:rFonts w:ascii="Segoe UI" w:hAnsi="Segoe UI" w:cs="Segoe UI"/>
          <w:sz w:val="20"/>
          <w:szCs w:val="20"/>
        </w:rPr>
        <w:t>ców</w:t>
      </w:r>
      <w:r w:rsidR="00AA3F63" w:rsidRPr="00894B08">
        <w:rPr>
          <w:rFonts w:ascii="Segoe UI" w:hAnsi="Segoe UI" w:cs="Segoe UI"/>
          <w:sz w:val="20"/>
          <w:szCs w:val="20"/>
        </w:rPr>
        <w:t xml:space="preserve"> Koszalin</w:t>
      </w:r>
      <w:r w:rsidR="00551EF5" w:rsidRPr="00894B08">
        <w:rPr>
          <w:rFonts w:ascii="Segoe UI" w:hAnsi="Segoe UI" w:cs="Segoe UI"/>
          <w:sz w:val="20"/>
          <w:szCs w:val="20"/>
        </w:rPr>
        <w:t>a</w:t>
      </w:r>
      <w:r w:rsidR="00AA3F63" w:rsidRPr="00894B08">
        <w:rPr>
          <w:rFonts w:ascii="Segoe UI" w:hAnsi="Segoe UI" w:cs="Segoe UI"/>
          <w:sz w:val="20"/>
          <w:szCs w:val="20"/>
        </w:rPr>
        <w:t xml:space="preserve">, </w:t>
      </w:r>
      <w:r w:rsidR="005663F6" w:rsidRPr="00894B08">
        <w:rPr>
          <w:rFonts w:ascii="Segoe UI" w:hAnsi="Segoe UI" w:cs="Segoe UI"/>
          <w:sz w:val="20"/>
          <w:szCs w:val="20"/>
        </w:rPr>
        <w:t>w formie</w:t>
      </w:r>
      <w:r w:rsidR="00551EF5" w:rsidRPr="00894B08">
        <w:rPr>
          <w:rFonts w:ascii="Segoe UI" w:hAnsi="Segoe UI" w:cs="Segoe UI"/>
          <w:sz w:val="20"/>
          <w:szCs w:val="20"/>
        </w:rPr>
        <w:t xml:space="preserve"> </w:t>
      </w:r>
      <w:r w:rsidR="00AA3F63" w:rsidRPr="00894B08">
        <w:rPr>
          <w:rFonts w:ascii="Segoe UI" w:hAnsi="Segoe UI" w:cs="Segoe UI"/>
          <w:sz w:val="20"/>
          <w:szCs w:val="20"/>
        </w:rPr>
        <w:t>programów wykraczających poza zakres podstawowej oferty terapeutycznej finansowanej przez N</w:t>
      </w:r>
      <w:r w:rsidR="00522CC6">
        <w:rPr>
          <w:rFonts w:ascii="Segoe UI" w:hAnsi="Segoe UI" w:cs="Segoe UI"/>
          <w:sz w:val="20"/>
          <w:szCs w:val="20"/>
        </w:rPr>
        <w:t xml:space="preserve">arodowy </w:t>
      </w:r>
      <w:r w:rsidR="00AA3F63" w:rsidRPr="00894B08">
        <w:rPr>
          <w:rFonts w:ascii="Segoe UI" w:hAnsi="Segoe UI" w:cs="Segoe UI"/>
          <w:sz w:val="20"/>
          <w:szCs w:val="20"/>
        </w:rPr>
        <w:t>F</w:t>
      </w:r>
      <w:r w:rsidR="00522CC6">
        <w:rPr>
          <w:rFonts w:ascii="Segoe UI" w:hAnsi="Segoe UI" w:cs="Segoe UI"/>
          <w:sz w:val="20"/>
          <w:szCs w:val="20"/>
        </w:rPr>
        <w:t xml:space="preserve">undusz </w:t>
      </w:r>
      <w:r w:rsidR="00AA3F63" w:rsidRPr="00894B08">
        <w:rPr>
          <w:rFonts w:ascii="Segoe UI" w:hAnsi="Segoe UI" w:cs="Segoe UI"/>
          <w:sz w:val="20"/>
          <w:szCs w:val="20"/>
        </w:rPr>
        <w:t>Z</w:t>
      </w:r>
      <w:r w:rsidR="00522CC6">
        <w:rPr>
          <w:rFonts w:ascii="Segoe UI" w:hAnsi="Segoe UI" w:cs="Segoe UI"/>
          <w:sz w:val="20"/>
          <w:szCs w:val="20"/>
        </w:rPr>
        <w:t>drowia</w:t>
      </w:r>
      <w:r w:rsidR="00AA3F63" w:rsidRPr="00894B08">
        <w:rPr>
          <w:rFonts w:ascii="Segoe UI" w:hAnsi="Segoe UI" w:cs="Segoe UI"/>
          <w:sz w:val="20"/>
          <w:szCs w:val="20"/>
        </w:rPr>
        <w:t>, tj.</w:t>
      </w:r>
      <w:r w:rsidR="00522CC6">
        <w:rPr>
          <w:rFonts w:ascii="Segoe UI" w:hAnsi="Segoe UI" w:cs="Segoe UI"/>
          <w:sz w:val="20"/>
          <w:szCs w:val="20"/>
        </w:rPr>
        <w:t>:</w:t>
      </w:r>
    </w:p>
    <w:p w:rsidR="005663F6" w:rsidRPr="00894B08" w:rsidRDefault="005663F6" w:rsidP="005663F6">
      <w:pPr>
        <w:pStyle w:val="Akapitzlist"/>
        <w:numPr>
          <w:ilvl w:val="0"/>
          <w:numId w:val="14"/>
        </w:numPr>
        <w:tabs>
          <w:tab w:val="left" w:pos="0"/>
          <w:tab w:val="left" w:pos="284"/>
        </w:tabs>
        <w:spacing w:before="120" w:after="0" w:line="240" w:lineRule="auto"/>
        <w:ind w:left="284" w:hanging="284"/>
        <w:rPr>
          <w:rFonts w:ascii="Segoe UI" w:hAnsi="Segoe UI" w:cs="Segoe UI"/>
          <w:sz w:val="20"/>
          <w:szCs w:val="20"/>
        </w:rPr>
      </w:pPr>
      <w:r w:rsidRPr="00894B08">
        <w:rPr>
          <w:rFonts w:ascii="Segoe UI" w:hAnsi="Segoe UI" w:cs="Segoe UI"/>
          <w:sz w:val="20"/>
          <w:szCs w:val="20"/>
        </w:rPr>
        <w:t>ponadpodstawowego p</w:t>
      </w:r>
      <w:r w:rsidR="00AA3F63" w:rsidRPr="00894B08">
        <w:rPr>
          <w:rFonts w:ascii="Segoe UI" w:hAnsi="Segoe UI" w:cs="Segoe UI"/>
          <w:sz w:val="20"/>
          <w:szCs w:val="20"/>
        </w:rPr>
        <w:t>rogramu psychoterapii</w:t>
      </w:r>
      <w:r w:rsidR="007F1F10">
        <w:rPr>
          <w:rFonts w:ascii="Segoe UI" w:hAnsi="Segoe UI" w:cs="Segoe UI"/>
          <w:sz w:val="20"/>
          <w:szCs w:val="20"/>
        </w:rPr>
        <w:t xml:space="preserve"> </w:t>
      </w:r>
      <w:r w:rsidR="00AA3F63" w:rsidRPr="00894B08">
        <w:rPr>
          <w:rFonts w:ascii="Segoe UI" w:hAnsi="Segoe UI" w:cs="Segoe UI"/>
          <w:sz w:val="20"/>
          <w:szCs w:val="20"/>
        </w:rPr>
        <w:t>dla osób uzależnionych</w:t>
      </w:r>
      <w:r w:rsidR="00894B08">
        <w:rPr>
          <w:rFonts w:ascii="Segoe UI" w:hAnsi="Segoe UI" w:cs="Segoe UI"/>
          <w:sz w:val="20"/>
          <w:szCs w:val="20"/>
        </w:rPr>
        <w:t xml:space="preserve"> </w:t>
      </w:r>
      <w:r w:rsidR="00AA3F63" w:rsidRPr="00894B08">
        <w:rPr>
          <w:rFonts w:ascii="Segoe UI" w:hAnsi="Segoe UI" w:cs="Segoe UI"/>
          <w:sz w:val="20"/>
          <w:szCs w:val="20"/>
        </w:rPr>
        <w:t>od alkoholu, którzy ukończ</w:t>
      </w:r>
      <w:r w:rsidR="00551EF5" w:rsidRPr="00894B08">
        <w:rPr>
          <w:rFonts w:ascii="Segoe UI" w:hAnsi="Segoe UI" w:cs="Segoe UI"/>
          <w:sz w:val="20"/>
          <w:szCs w:val="20"/>
        </w:rPr>
        <w:t xml:space="preserve">yli podstawowy program terapii </w:t>
      </w:r>
      <w:r w:rsidR="00AA3F63" w:rsidRPr="00894B08">
        <w:rPr>
          <w:rFonts w:ascii="Segoe UI" w:hAnsi="Segoe UI" w:cs="Segoe UI"/>
          <w:sz w:val="20"/>
          <w:szCs w:val="20"/>
        </w:rPr>
        <w:t>w systemie ambula</w:t>
      </w:r>
      <w:r w:rsidR="00551EF5" w:rsidRPr="00894B08">
        <w:rPr>
          <w:rFonts w:ascii="Segoe UI" w:hAnsi="Segoe UI" w:cs="Segoe UI"/>
          <w:sz w:val="20"/>
          <w:szCs w:val="20"/>
        </w:rPr>
        <w:t>toryjnym lub stacjonarnym</w:t>
      </w:r>
      <w:r w:rsidR="008C1F7D" w:rsidRPr="00894B08">
        <w:rPr>
          <w:rFonts w:ascii="Segoe UI" w:hAnsi="Segoe UI" w:cs="Segoe UI"/>
          <w:sz w:val="20"/>
          <w:szCs w:val="20"/>
        </w:rPr>
        <w:t xml:space="preserve"> – </w:t>
      </w:r>
      <w:r w:rsidR="00522CC6" w:rsidRPr="00273DAD">
        <w:rPr>
          <w:rFonts w:ascii="Segoe UI" w:hAnsi="Segoe UI" w:cs="Segoe UI"/>
          <w:b/>
          <w:sz w:val="20"/>
          <w:szCs w:val="20"/>
        </w:rPr>
        <w:t>28</w:t>
      </w:r>
      <w:r w:rsidR="00DA56E1" w:rsidRPr="00273DAD">
        <w:rPr>
          <w:rFonts w:ascii="Segoe UI" w:hAnsi="Segoe UI" w:cs="Segoe UI"/>
          <w:b/>
          <w:sz w:val="20"/>
          <w:szCs w:val="20"/>
        </w:rPr>
        <w:t>0</w:t>
      </w:r>
      <w:r w:rsidR="00AA3F63" w:rsidRPr="00894B08">
        <w:rPr>
          <w:rFonts w:ascii="Segoe UI" w:hAnsi="Segoe UI" w:cs="Segoe UI"/>
          <w:b/>
          <w:sz w:val="20"/>
          <w:szCs w:val="20"/>
        </w:rPr>
        <w:t xml:space="preserve"> godzin</w:t>
      </w:r>
      <w:r w:rsidR="00AA3F63" w:rsidRPr="00894B08">
        <w:rPr>
          <w:rFonts w:ascii="Segoe UI" w:hAnsi="Segoe UI" w:cs="Segoe UI"/>
          <w:sz w:val="20"/>
          <w:szCs w:val="20"/>
        </w:rPr>
        <w:t>,</w:t>
      </w:r>
    </w:p>
    <w:p w:rsidR="005663F6" w:rsidRPr="00273DAD" w:rsidRDefault="005663F6" w:rsidP="005663F6">
      <w:pPr>
        <w:pStyle w:val="Akapitzlist"/>
        <w:numPr>
          <w:ilvl w:val="0"/>
          <w:numId w:val="14"/>
        </w:numPr>
        <w:tabs>
          <w:tab w:val="left" w:pos="0"/>
          <w:tab w:val="left" w:pos="284"/>
        </w:tabs>
        <w:spacing w:before="120" w:after="0" w:line="240" w:lineRule="auto"/>
        <w:ind w:left="284" w:hanging="284"/>
        <w:rPr>
          <w:rFonts w:ascii="Segoe UI" w:hAnsi="Segoe UI" w:cs="Segoe UI"/>
          <w:sz w:val="20"/>
          <w:szCs w:val="20"/>
        </w:rPr>
      </w:pPr>
      <w:r w:rsidRPr="00894B08">
        <w:rPr>
          <w:rFonts w:ascii="Segoe UI" w:hAnsi="Segoe UI" w:cs="Segoe UI"/>
          <w:sz w:val="20"/>
          <w:szCs w:val="20"/>
        </w:rPr>
        <w:t xml:space="preserve">ponadpodstawowego </w:t>
      </w:r>
      <w:r w:rsidR="00AA3F63" w:rsidRPr="00894B08">
        <w:rPr>
          <w:rFonts w:ascii="Segoe UI" w:hAnsi="Segoe UI" w:cs="Segoe UI"/>
          <w:sz w:val="20"/>
          <w:szCs w:val="20"/>
        </w:rPr>
        <w:t>programu psychoterapii dla osób współuzależnio</w:t>
      </w:r>
      <w:r w:rsidRPr="00894B08">
        <w:rPr>
          <w:rFonts w:ascii="Segoe UI" w:hAnsi="Segoe UI" w:cs="Segoe UI"/>
          <w:sz w:val="20"/>
          <w:szCs w:val="20"/>
        </w:rPr>
        <w:t xml:space="preserve">nych – </w:t>
      </w:r>
      <w:r w:rsidR="00273DAD" w:rsidRPr="00273DAD">
        <w:rPr>
          <w:rFonts w:ascii="Segoe UI" w:hAnsi="Segoe UI" w:cs="Segoe UI"/>
          <w:b/>
          <w:sz w:val="20"/>
          <w:szCs w:val="20"/>
        </w:rPr>
        <w:t>13</w:t>
      </w:r>
      <w:r w:rsidR="00522CC6" w:rsidRPr="00273DAD">
        <w:rPr>
          <w:rFonts w:ascii="Segoe UI" w:hAnsi="Segoe UI" w:cs="Segoe UI"/>
          <w:b/>
          <w:sz w:val="20"/>
          <w:szCs w:val="20"/>
        </w:rPr>
        <w:t>5</w:t>
      </w:r>
      <w:r w:rsidR="00AA3F63" w:rsidRPr="00273DAD">
        <w:rPr>
          <w:rFonts w:ascii="Segoe UI" w:hAnsi="Segoe UI" w:cs="Segoe UI"/>
          <w:b/>
          <w:sz w:val="20"/>
          <w:szCs w:val="20"/>
        </w:rPr>
        <w:t xml:space="preserve"> godzin</w:t>
      </w:r>
      <w:r w:rsidR="00AA3F63" w:rsidRPr="00273DAD">
        <w:rPr>
          <w:rFonts w:ascii="Segoe UI" w:hAnsi="Segoe UI" w:cs="Segoe UI"/>
          <w:sz w:val="20"/>
          <w:szCs w:val="20"/>
        </w:rPr>
        <w:t>,</w:t>
      </w:r>
    </w:p>
    <w:p w:rsidR="005663F6" w:rsidRPr="00273DAD" w:rsidRDefault="005663F6" w:rsidP="005663F6">
      <w:pPr>
        <w:pStyle w:val="Akapitzlist"/>
        <w:numPr>
          <w:ilvl w:val="0"/>
          <w:numId w:val="14"/>
        </w:numPr>
        <w:tabs>
          <w:tab w:val="left" w:pos="0"/>
          <w:tab w:val="left" w:pos="284"/>
        </w:tabs>
        <w:spacing w:before="120" w:after="0" w:line="240" w:lineRule="auto"/>
        <w:ind w:left="284" w:hanging="284"/>
        <w:rPr>
          <w:rFonts w:ascii="Segoe UI" w:hAnsi="Segoe UI" w:cs="Segoe UI"/>
          <w:sz w:val="20"/>
          <w:szCs w:val="20"/>
        </w:rPr>
      </w:pPr>
      <w:r w:rsidRPr="00894B08">
        <w:rPr>
          <w:rFonts w:ascii="Segoe UI" w:hAnsi="Segoe UI" w:cs="Segoe UI"/>
          <w:sz w:val="20"/>
          <w:szCs w:val="20"/>
        </w:rPr>
        <w:t xml:space="preserve">ponadpodstawowego </w:t>
      </w:r>
      <w:r w:rsidR="00AA3F63" w:rsidRPr="00894B08">
        <w:rPr>
          <w:rFonts w:ascii="Segoe UI" w:hAnsi="Segoe UI" w:cs="Segoe UI"/>
          <w:sz w:val="20"/>
          <w:szCs w:val="20"/>
        </w:rPr>
        <w:t>programu terapeutycznego dla</w:t>
      </w:r>
      <w:r w:rsidRPr="00894B08">
        <w:rPr>
          <w:rFonts w:ascii="Segoe UI" w:hAnsi="Segoe UI" w:cs="Segoe UI"/>
          <w:sz w:val="20"/>
          <w:szCs w:val="20"/>
        </w:rPr>
        <w:t xml:space="preserve"> Dorosłych Dzieci Alkoholików </w:t>
      </w:r>
      <w:r w:rsidRPr="00273DAD">
        <w:rPr>
          <w:rFonts w:ascii="Segoe UI" w:hAnsi="Segoe UI" w:cs="Segoe UI"/>
          <w:sz w:val="20"/>
          <w:szCs w:val="20"/>
        </w:rPr>
        <w:t xml:space="preserve">– </w:t>
      </w:r>
      <w:r w:rsidR="00273DAD" w:rsidRPr="00273DAD">
        <w:rPr>
          <w:rFonts w:ascii="Segoe UI" w:hAnsi="Segoe UI" w:cs="Segoe UI"/>
          <w:b/>
          <w:sz w:val="20"/>
          <w:szCs w:val="20"/>
        </w:rPr>
        <w:t>900</w:t>
      </w:r>
      <w:r w:rsidR="00AA3F63" w:rsidRPr="00273DAD">
        <w:rPr>
          <w:rFonts w:ascii="Segoe UI" w:hAnsi="Segoe UI" w:cs="Segoe UI"/>
          <w:b/>
          <w:sz w:val="20"/>
          <w:szCs w:val="20"/>
        </w:rPr>
        <w:t xml:space="preserve"> godzin</w:t>
      </w:r>
      <w:r w:rsidR="00AA3F63" w:rsidRPr="00273DAD">
        <w:rPr>
          <w:rFonts w:ascii="Segoe UI" w:hAnsi="Segoe UI" w:cs="Segoe UI"/>
          <w:sz w:val="20"/>
          <w:szCs w:val="20"/>
        </w:rPr>
        <w:t>,</w:t>
      </w:r>
    </w:p>
    <w:p w:rsidR="005663F6" w:rsidRPr="00273DAD" w:rsidRDefault="00AA3F63" w:rsidP="005663F6">
      <w:pPr>
        <w:pStyle w:val="Akapitzlist"/>
        <w:numPr>
          <w:ilvl w:val="0"/>
          <w:numId w:val="14"/>
        </w:numPr>
        <w:tabs>
          <w:tab w:val="left" w:pos="0"/>
          <w:tab w:val="left" w:pos="284"/>
        </w:tabs>
        <w:spacing w:before="120" w:after="0" w:line="240" w:lineRule="auto"/>
        <w:ind w:left="284" w:hanging="284"/>
        <w:rPr>
          <w:rFonts w:ascii="Segoe UI" w:hAnsi="Segoe UI" w:cs="Segoe UI"/>
          <w:sz w:val="20"/>
          <w:szCs w:val="20"/>
        </w:rPr>
      </w:pPr>
      <w:r w:rsidRPr="00894B08">
        <w:rPr>
          <w:rFonts w:ascii="Segoe UI" w:hAnsi="Segoe UI" w:cs="Segoe UI"/>
          <w:sz w:val="20"/>
          <w:szCs w:val="20"/>
        </w:rPr>
        <w:t>programu terapii uzależnień dla o</w:t>
      </w:r>
      <w:r w:rsidR="00214DF4" w:rsidRPr="00894B08">
        <w:rPr>
          <w:rFonts w:ascii="Segoe UI" w:hAnsi="Segoe UI" w:cs="Segoe UI"/>
          <w:sz w:val="20"/>
          <w:szCs w:val="20"/>
        </w:rPr>
        <w:t xml:space="preserve">sób podwójnie </w:t>
      </w:r>
      <w:r w:rsidR="005663F6" w:rsidRPr="00273DAD">
        <w:rPr>
          <w:rFonts w:ascii="Segoe UI" w:hAnsi="Segoe UI" w:cs="Segoe UI"/>
          <w:sz w:val="20"/>
          <w:szCs w:val="20"/>
        </w:rPr>
        <w:t xml:space="preserve">zdiagnozowanych – </w:t>
      </w:r>
      <w:r w:rsidR="00C3392C" w:rsidRPr="00273DAD">
        <w:rPr>
          <w:rFonts w:ascii="Segoe UI" w:hAnsi="Segoe UI" w:cs="Segoe UI"/>
          <w:b/>
          <w:sz w:val="20"/>
          <w:szCs w:val="20"/>
        </w:rPr>
        <w:t>80</w:t>
      </w:r>
      <w:r w:rsidR="005663F6" w:rsidRPr="00273DAD">
        <w:rPr>
          <w:rFonts w:ascii="Segoe UI" w:hAnsi="Segoe UI" w:cs="Segoe UI"/>
          <w:b/>
          <w:sz w:val="20"/>
          <w:szCs w:val="20"/>
        </w:rPr>
        <w:t xml:space="preserve"> </w:t>
      </w:r>
      <w:r w:rsidRPr="00273DAD">
        <w:rPr>
          <w:rFonts w:ascii="Segoe UI" w:hAnsi="Segoe UI" w:cs="Segoe UI"/>
          <w:b/>
          <w:sz w:val="20"/>
          <w:szCs w:val="20"/>
        </w:rPr>
        <w:t>godzin</w:t>
      </w:r>
      <w:r w:rsidRPr="00273DAD">
        <w:rPr>
          <w:rFonts w:ascii="Segoe UI" w:hAnsi="Segoe UI" w:cs="Segoe UI"/>
          <w:sz w:val="20"/>
          <w:szCs w:val="20"/>
        </w:rPr>
        <w:t>,</w:t>
      </w:r>
    </w:p>
    <w:p w:rsidR="00AA3F63" w:rsidRPr="00273DAD" w:rsidRDefault="00AA3F63" w:rsidP="005663F6">
      <w:pPr>
        <w:pStyle w:val="Akapitzlist"/>
        <w:numPr>
          <w:ilvl w:val="0"/>
          <w:numId w:val="14"/>
        </w:numPr>
        <w:tabs>
          <w:tab w:val="left" w:pos="0"/>
          <w:tab w:val="left" w:pos="284"/>
        </w:tabs>
        <w:spacing w:before="120" w:after="0" w:line="240" w:lineRule="auto"/>
        <w:ind w:left="284" w:hanging="284"/>
        <w:rPr>
          <w:rFonts w:ascii="Segoe UI" w:hAnsi="Segoe UI" w:cs="Segoe UI"/>
          <w:sz w:val="20"/>
          <w:szCs w:val="20"/>
        </w:rPr>
      </w:pPr>
      <w:r w:rsidRPr="00894B08">
        <w:rPr>
          <w:rFonts w:ascii="Segoe UI" w:hAnsi="Segoe UI" w:cs="Segoe UI"/>
          <w:sz w:val="20"/>
          <w:szCs w:val="20"/>
        </w:rPr>
        <w:t>program</w:t>
      </w:r>
      <w:r w:rsidR="005663F6" w:rsidRPr="00894B08">
        <w:rPr>
          <w:rFonts w:ascii="Segoe UI" w:hAnsi="Segoe UI" w:cs="Segoe UI"/>
          <w:sz w:val="20"/>
          <w:szCs w:val="20"/>
        </w:rPr>
        <w:t>u</w:t>
      </w:r>
      <w:r w:rsidRPr="00894B08">
        <w:rPr>
          <w:rFonts w:ascii="Segoe UI" w:hAnsi="Segoe UI" w:cs="Segoe UI"/>
          <w:sz w:val="20"/>
          <w:szCs w:val="20"/>
        </w:rPr>
        <w:t xml:space="preserve"> wczesnej interwencji dla osób </w:t>
      </w:r>
      <w:r w:rsidR="005663F6" w:rsidRPr="00894B08">
        <w:rPr>
          <w:rFonts w:ascii="Segoe UI" w:hAnsi="Segoe UI" w:cs="Segoe UI"/>
          <w:sz w:val="20"/>
          <w:szCs w:val="20"/>
        </w:rPr>
        <w:t xml:space="preserve">zagrożonych uzależnieniem i </w:t>
      </w:r>
      <w:r w:rsidRPr="00894B08">
        <w:rPr>
          <w:rFonts w:ascii="Segoe UI" w:hAnsi="Segoe UI" w:cs="Segoe UI"/>
          <w:sz w:val="20"/>
          <w:szCs w:val="20"/>
        </w:rPr>
        <w:t xml:space="preserve">przebywających </w:t>
      </w:r>
      <w:r w:rsidR="005663F6" w:rsidRPr="00894B08">
        <w:rPr>
          <w:rFonts w:ascii="Segoe UI" w:hAnsi="Segoe UI" w:cs="Segoe UI"/>
          <w:sz w:val="20"/>
          <w:szCs w:val="20"/>
        </w:rPr>
        <w:t xml:space="preserve">  </w:t>
      </w:r>
      <w:r w:rsidR="00D820F4">
        <w:rPr>
          <w:rFonts w:ascii="Segoe UI" w:hAnsi="Segoe UI" w:cs="Segoe UI"/>
          <w:sz w:val="20"/>
          <w:szCs w:val="20"/>
        </w:rPr>
        <w:t xml:space="preserve">                </w:t>
      </w:r>
      <w:r w:rsidR="005663F6" w:rsidRPr="00894B08">
        <w:rPr>
          <w:rFonts w:ascii="Segoe UI" w:hAnsi="Segoe UI" w:cs="Segoe UI"/>
          <w:sz w:val="20"/>
          <w:szCs w:val="20"/>
        </w:rPr>
        <w:t xml:space="preserve">               </w:t>
      </w:r>
      <w:r w:rsidRPr="00894B08">
        <w:rPr>
          <w:rFonts w:ascii="Segoe UI" w:hAnsi="Segoe UI" w:cs="Segoe UI"/>
          <w:sz w:val="20"/>
          <w:szCs w:val="20"/>
        </w:rPr>
        <w:t>w D</w:t>
      </w:r>
      <w:r w:rsidR="005663F6" w:rsidRPr="00894B08">
        <w:rPr>
          <w:rFonts w:ascii="Segoe UI" w:hAnsi="Segoe UI" w:cs="Segoe UI"/>
          <w:sz w:val="20"/>
          <w:szCs w:val="20"/>
        </w:rPr>
        <w:t xml:space="preserve">omu </w:t>
      </w:r>
      <w:r w:rsidRPr="00894B08">
        <w:rPr>
          <w:rFonts w:ascii="Segoe UI" w:hAnsi="Segoe UI" w:cs="Segoe UI"/>
          <w:sz w:val="20"/>
          <w:szCs w:val="20"/>
        </w:rPr>
        <w:t>P</w:t>
      </w:r>
      <w:r w:rsidR="005663F6" w:rsidRPr="00894B08">
        <w:rPr>
          <w:rFonts w:ascii="Segoe UI" w:hAnsi="Segoe UI" w:cs="Segoe UI"/>
          <w:sz w:val="20"/>
          <w:szCs w:val="20"/>
        </w:rPr>
        <w:t xml:space="preserve">omocy </w:t>
      </w:r>
      <w:r w:rsidRPr="00273DAD">
        <w:rPr>
          <w:rFonts w:ascii="Segoe UI" w:hAnsi="Segoe UI" w:cs="Segoe UI"/>
          <w:sz w:val="20"/>
          <w:szCs w:val="20"/>
        </w:rPr>
        <w:t>S</w:t>
      </w:r>
      <w:r w:rsidR="005663F6" w:rsidRPr="00273DAD">
        <w:rPr>
          <w:rFonts w:ascii="Segoe UI" w:hAnsi="Segoe UI" w:cs="Segoe UI"/>
          <w:sz w:val="20"/>
          <w:szCs w:val="20"/>
        </w:rPr>
        <w:t xml:space="preserve">połecznej – </w:t>
      </w:r>
      <w:r w:rsidR="00DA56E1" w:rsidRPr="00273DAD">
        <w:rPr>
          <w:rFonts w:ascii="Segoe UI" w:hAnsi="Segoe UI" w:cs="Segoe UI"/>
          <w:b/>
          <w:sz w:val="20"/>
          <w:szCs w:val="20"/>
        </w:rPr>
        <w:t>5</w:t>
      </w:r>
      <w:r w:rsidRPr="00273DAD">
        <w:rPr>
          <w:rFonts w:ascii="Segoe UI" w:hAnsi="Segoe UI" w:cs="Segoe UI"/>
          <w:b/>
          <w:sz w:val="20"/>
          <w:szCs w:val="20"/>
        </w:rPr>
        <w:t xml:space="preserve"> godzin</w:t>
      </w:r>
      <w:r w:rsidR="00753615" w:rsidRPr="00273DAD">
        <w:rPr>
          <w:rFonts w:ascii="Segoe UI" w:hAnsi="Segoe UI" w:cs="Segoe UI"/>
          <w:sz w:val="20"/>
          <w:szCs w:val="20"/>
        </w:rPr>
        <w:t>,</w:t>
      </w:r>
    </w:p>
    <w:p w:rsidR="00053A46" w:rsidRPr="00F21FEE" w:rsidRDefault="00273DAD" w:rsidP="005663F6">
      <w:pPr>
        <w:pStyle w:val="Akapitzlist"/>
        <w:numPr>
          <w:ilvl w:val="0"/>
          <w:numId w:val="14"/>
        </w:numPr>
        <w:tabs>
          <w:tab w:val="left" w:pos="0"/>
          <w:tab w:val="left" w:pos="284"/>
        </w:tabs>
        <w:spacing w:before="120" w:after="0" w:line="240" w:lineRule="auto"/>
        <w:ind w:left="284" w:hanging="28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programu oddziaływań psychoterapeutycznych i socjoterapeutycznych</w:t>
      </w:r>
      <w:r w:rsidR="00053A46" w:rsidRPr="00894B08">
        <w:rPr>
          <w:rFonts w:ascii="Segoe UI" w:hAnsi="Segoe UI" w:cs="Segoe UI"/>
          <w:sz w:val="20"/>
          <w:szCs w:val="20"/>
        </w:rPr>
        <w:t xml:space="preserve"> dla dzieci</w:t>
      </w:r>
      <w:r>
        <w:rPr>
          <w:rFonts w:ascii="Segoe UI" w:hAnsi="Segoe UI" w:cs="Segoe UI"/>
          <w:sz w:val="20"/>
          <w:szCs w:val="20"/>
        </w:rPr>
        <w:t xml:space="preserve"> i młodzieży używają</w:t>
      </w:r>
      <w:r w:rsidR="00F21FEE">
        <w:rPr>
          <w:rFonts w:ascii="Segoe UI" w:hAnsi="Segoe UI" w:cs="Segoe UI"/>
          <w:sz w:val="20"/>
          <w:szCs w:val="20"/>
        </w:rPr>
        <w:t>cych</w:t>
      </w:r>
      <w:r>
        <w:rPr>
          <w:rFonts w:ascii="Segoe UI" w:hAnsi="Segoe UI" w:cs="Segoe UI"/>
          <w:sz w:val="20"/>
          <w:szCs w:val="20"/>
        </w:rPr>
        <w:t xml:space="preserve"> szkodliwie alkoholu i innych substancji psychoaktywnych, </w:t>
      </w:r>
      <w:r w:rsidR="00F21FEE">
        <w:rPr>
          <w:rFonts w:ascii="Segoe UI" w:hAnsi="Segoe UI" w:cs="Segoe UI"/>
          <w:sz w:val="20"/>
          <w:szCs w:val="20"/>
        </w:rPr>
        <w:t xml:space="preserve">dla dzieci i młodzieży </w:t>
      </w:r>
      <w:r>
        <w:rPr>
          <w:rFonts w:ascii="Segoe UI" w:hAnsi="Segoe UI" w:cs="Segoe UI"/>
          <w:sz w:val="20"/>
          <w:szCs w:val="20"/>
        </w:rPr>
        <w:t>przejawiających zachowania nałogowe</w:t>
      </w:r>
      <w:r w:rsidR="00053A46" w:rsidRPr="00894B08">
        <w:rPr>
          <w:rFonts w:ascii="Segoe UI" w:hAnsi="Segoe UI" w:cs="Segoe UI"/>
          <w:sz w:val="20"/>
          <w:szCs w:val="20"/>
        </w:rPr>
        <w:t xml:space="preserve"> </w:t>
      </w:r>
      <w:r w:rsidR="00F21FEE">
        <w:rPr>
          <w:rFonts w:ascii="Segoe UI" w:hAnsi="Segoe UI" w:cs="Segoe UI"/>
          <w:sz w:val="20"/>
          <w:szCs w:val="20"/>
        </w:rPr>
        <w:t xml:space="preserve">oraz dla dzieci i młodzieży </w:t>
      </w:r>
      <w:r w:rsidR="00053A46" w:rsidRPr="00894B08">
        <w:rPr>
          <w:rFonts w:ascii="Segoe UI" w:hAnsi="Segoe UI" w:cs="Segoe UI"/>
          <w:sz w:val="20"/>
          <w:szCs w:val="20"/>
        </w:rPr>
        <w:t>wychowujących się w rodzinach</w:t>
      </w:r>
      <w:r w:rsidR="00F21FEE">
        <w:rPr>
          <w:rFonts w:ascii="Segoe UI" w:hAnsi="Segoe UI" w:cs="Segoe UI"/>
          <w:sz w:val="20"/>
          <w:szCs w:val="20"/>
        </w:rPr>
        <w:t xml:space="preserve">                </w:t>
      </w:r>
      <w:r w:rsidR="00053A46" w:rsidRPr="00894B08">
        <w:rPr>
          <w:rFonts w:ascii="Segoe UI" w:hAnsi="Segoe UI" w:cs="Segoe UI"/>
          <w:sz w:val="20"/>
          <w:szCs w:val="20"/>
        </w:rPr>
        <w:t xml:space="preserve"> z problemem alkoholowym</w:t>
      </w:r>
      <w:r w:rsidR="00F21FEE">
        <w:rPr>
          <w:rFonts w:ascii="Segoe UI" w:hAnsi="Segoe UI" w:cs="Segoe UI"/>
          <w:sz w:val="20"/>
          <w:szCs w:val="20"/>
        </w:rPr>
        <w:t xml:space="preserve"> i członków </w:t>
      </w:r>
      <w:r w:rsidR="00522CC6">
        <w:rPr>
          <w:rFonts w:ascii="Segoe UI" w:hAnsi="Segoe UI" w:cs="Segoe UI"/>
          <w:sz w:val="20"/>
          <w:szCs w:val="20"/>
        </w:rPr>
        <w:t xml:space="preserve">ich </w:t>
      </w:r>
      <w:r w:rsidR="00522CC6" w:rsidRPr="00F21FEE">
        <w:rPr>
          <w:rFonts w:ascii="Segoe UI" w:hAnsi="Segoe UI" w:cs="Segoe UI"/>
          <w:sz w:val="20"/>
          <w:szCs w:val="20"/>
        </w:rPr>
        <w:t>rodzin</w:t>
      </w:r>
      <w:r w:rsidR="00053A46" w:rsidRPr="00F21FEE">
        <w:rPr>
          <w:rFonts w:ascii="Segoe UI" w:hAnsi="Segoe UI" w:cs="Segoe UI"/>
          <w:sz w:val="20"/>
          <w:szCs w:val="20"/>
        </w:rPr>
        <w:t xml:space="preserve"> – </w:t>
      </w:r>
      <w:r w:rsidR="00F21FEE" w:rsidRPr="00F21FEE">
        <w:rPr>
          <w:rFonts w:ascii="Segoe UI" w:hAnsi="Segoe UI" w:cs="Segoe UI"/>
          <w:b/>
          <w:sz w:val="20"/>
          <w:szCs w:val="20"/>
        </w:rPr>
        <w:t>300</w:t>
      </w:r>
      <w:r w:rsidR="00053A46" w:rsidRPr="00F21FEE">
        <w:rPr>
          <w:rFonts w:ascii="Segoe UI" w:hAnsi="Segoe UI" w:cs="Segoe UI"/>
          <w:b/>
          <w:sz w:val="20"/>
          <w:szCs w:val="20"/>
        </w:rPr>
        <w:t xml:space="preserve"> godzin</w:t>
      </w:r>
      <w:r w:rsidR="00DA56E1" w:rsidRPr="00F21FEE">
        <w:rPr>
          <w:rFonts w:ascii="Segoe UI" w:hAnsi="Segoe UI" w:cs="Segoe UI"/>
          <w:sz w:val="20"/>
          <w:szCs w:val="20"/>
        </w:rPr>
        <w:t>,</w:t>
      </w:r>
    </w:p>
    <w:p w:rsidR="00522CC6" w:rsidRDefault="00FE3654" w:rsidP="00522CC6">
      <w:pPr>
        <w:pStyle w:val="Akapitzlist"/>
        <w:numPr>
          <w:ilvl w:val="0"/>
          <w:numId w:val="12"/>
        </w:numPr>
        <w:tabs>
          <w:tab w:val="left" w:pos="284"/>
        </w:tabs>
        <w:spacing w:before="240" w:after="0" w:line="240" w:lineRule="auto"/>
        <w:ind w:left="1066" w:hanging="924"/>
        <w:rPr>
          <w:rFonts w:ascii="Segoe UI" w:hAnsi="Segoe UI" w:cs="Segoe UI"/>
          <w:b/>
          <w:sz w:val="20"/>
          <w:szCs w:val="20"/>
        </w:rPr>
      </w:pPr>
      <w:r w:rsidRPr="00894B08">
        <w:rPr>
          <w:rFonts w:ascii="Segoe UI" w:hAnsi="Segoe UI" w:cs="Segoe UI"/>
          <w:b/>
          <w:sz w:val="20"/>
          <w:szCs w:val="20"/>
        </w:rPr>
        <w:t>Termin realizacji zadania.</w:t>
      </w:r>
    </w:p>
    <w:p w:rsidR="00AA3F63" w:rsidRPr="00522CC6" w:rsidRDefault="00FE3654" w:rsidP="00522CC6">
      <w:pPr>
        <w:tabs>
          <w:tab w:val="left" w:pos="284"/>
        </w:tabs>
        <w:spacing w:before="240"/>
        <w:rPr>
          <w:rFonts w:ascii="Segoe UI" w:hAnsi="Segoe UI" w:cs="Segoe UI"/>
          <w:b/>
          <w:sz w:val="20"/>
          <w:szCs w:val="20"/>
        </w:rPr>
      </w:pPr>
      <w:r w:rsidRPr="00522CC6">
        <w:rPr>
          <w:rFonts w:ascii="Segoe UI" w:hAnsi="Segoe UI" w:cs="Segoe UI"/>
          <w:sz w:val="20"/>
          <w:szCs w:val="20"/>
        </w:rPr>
        <w:t>R</w:t>
      </w:r>
      <w:r w:rsidR="00AA3F63" w:rsidRPr="00522CC6">
        <w:rPr>
          <w:rFonts w:ascii="Segoe UI" w:hAnsi="Segoe UI" w:cs="Segoe UI"/>
          <w:sz w:val="20"/>
          <w:szCs w:val="20"/>
        </w:rPr>
        <w:t>ealizacja</w:t>
      </w:r>
      <w:r w:rsidRPr="00522CC6">
        <w:rPr>
          <w:rFonts w:ascii="Segoe UI" w:hAnsi="Segoe UI" w:cs="Segoe UI"/>
          <w:sz w:val="20"/>
          <w:szCs w:val="20"/>
        </w:rPr>
        <w:t xml:space="preserve"> zadania przewidziana jest </w:t>
      </w:r>
      <w:r w:rsidR="0094314D" w:rsidRPr="00522CC6">
        <w:rPr>
          <w:rFonts w:ascii="Segoe UI" w:hAnsi="Segoe UI" w:cs="Segoe UI"/>
          <w:sz w:val="20"/>
          <w:szCs w:val="20"/>
        </w:rPr>
        <w:t>od dnia zawarcia umowy do 15</w:t>
      </w:r>
      <w:r w:rsidR="00F72218">
        <w:rPr>
          <w:rFonts w:ascii="Segoe UI" w:hAnsi="Segoe UI" w:cs="Segoe UI"/>
          <w:sz w:val="20"/>
          <w:szCs w:val="20"/>
        </w:rPr>
        <w:t xml:space="preserve"> grudnia 2024</w:t>
      </w:r>
      <w:r w:rsidR="00AA3F63" w:rsidRPr="00522CC6">
        <w:rPr>
          <w:rFonts w:ascii="Segoe UI" w:hAnsi="Segoe UI" w:cs="Segoe UI"/>
          <w:sz w:val="20"/>
          <w:szCs w:val="20"/>
        </w:rPr>
        <w:t xml:space="preserve"> roku.</w:t>
      </w:r>
    </w:p>
    <w:p w:rsidR="00FE3654" w:rsidRPr="00894B08" w:rsidRDefault="00FE3654" w:rsidP="00FE3654">
      <w:pPr>
        <w:pStyle w:val="Akapitzlist"/>
        <w:numPr>
          <w:ilvl w:val="0"/>
          <w:numId w:val="12"/>
        </w:numPr>
        <w:spacing w:before="240" w:after="0"/>
        <w:ind w:left="284" w:hanging="142"/>
        <w:jc w:val="both"/>
        <w:rPr>
          <w:rFonts w:ascii="Segoe UI" w:hAnsi="Segoe UI" w:cs="Segoe UI"/>
          <w:b/>
          <w:sz w:val="20"/>
          <w:szCs w:val="20"/>
        </w:rPr>
      </w:pPr>
      <w:r w:rsidRPr="00894B08">
        <w:rPr>
          <w:rFonts w:ascii="Segoe UI" w:hAnsi="Segoe UI" w:cs="Segoe UI"/>
          <w:b/>
          <w:sz w:val="20"/>
          <w:szCs w:val="20"/>
        </w:rPr>
        <w:t>Adresaci konkursu.</w:t>
      </w:r>
    </w:p>
    <w:p w:rsidR="00AA3F63" w:rsidRPr="00894B08" w:rsidRDefault="00FE3654" w:rsidP="00FE3654">
      <w:pPr>
        <w:pStyle w:val="Akapitzlist"/>
        <w:spacing w:before="120" w:after="0" w:line="240" w:lineRule="auto"/>
        <w:ind w:left="0"/>
        <w:jc w:val="both"/>
        <w:rPr>
          <w:rFonts w:ascii="Segoe UI" w:hAnsi="Segoe UI" w:cs="Segoe UI"/>
          <w:sz w:val="20"/>
          <w:szCs w:val="20"/>
        </w:rPr>
      </w:pPr>
      <w:r w:rsidRPr="00894B08">
        <w:rPr>
          <w:rFonts w:ascii="Segoe UI" w:hAnsi="Segoe UI" w:cs="Segoe UI"/>
          <w:sz w:val="20"/>
          <w:szCs w:val="20"/>
        </w:rPr>
        <w:t>P</w:t>
      </w:r>
      <w:r w:rsidR="00AA3F63" w:rsidRPr="00894B08">
        <w:rPr>
          <w:rFonts w:ascii="Segoe UI" w:hAnsi="Segoe UI" w:cs="Segoe UI"/>
          <w:sz w:val="20"/>
          <w:szCs w:val="20"/>
        </w:rPr>
        <w:t>odmioty lecznicze wymienione w art. 21 ust. 1 ustawy z dnia 26 października 1982 roku</w:t>
      </w:r>
      <w:r w:rsidR="00D820F4">
        <w:rPr>
          <w:rFonts w:ascii="Segoe UI" w:hAnsi="Segoe UI" w:cs="Segoe UI"/>
          <w:sz w:val="20"/>
          <w:szCs w:val="20"/>
        </w:rPr>
        <w:t xml:space="preserve"> </w:t>
      </w:r>
      <w:r w:rsidR="00AA3F63" w:rsidRPr="00894B08">
        <w:rPr>
          <w:rFonts w:ascii="Segoe UI" w:hAnsi="Segoe UI" w:cs="Segoe UI"/>
          <w:sz w:val="20"/>
          <w:szCs w:val="20"/>
        </w:rPr>
        <w:t>o wychowaniu w trzeźwości i przeciwdziałaniu alkoholizmowi (</w:t>
      </w:r>
      <w:r w:rsidR="00F72218">
        <w:rPr>
          <w:rFonts w:ascii="Segoe UI" w:hAnsi="Segoe UI" w:cs="Segoe UI"/>
          <w:sz w:val="20"/>
          <w:szCs w:val="20"/>
        </w:rPr>
        <w:t>Dz. U. z 2023 r., poz. 2151</w:t>
      </w:r>
      <w:r w:rsidR="00AA3F63" w:rsidRPr="00894B08">
        <w:rPr>
          <w:rFonts w:ascii="Segoe UI" w:hAnsi="Segoe UI" w:cs="Segoe UI"/>
          <w:sz w:val="20"/>
          <w:szCs w:val="20"/>
        </w:rPr>
        <w:t>), udzielające świadczeń zdrowotnych na podst</w:t>
      </w:r>
      <w:r w:rsidR="00C31CD3" w:rsidRPr="00894B08">
        <w:rPr>
          <w:rFonts w:ascii="Segoe UI" w:hAnsi="Segoe UI" w:cs="Segoe UI"/>
          <w:sz w:val="20"/>
          <w:szCs w:val="20"/>
        </w:rPr>
        <w:t xml:space="preserve">awie umów zawartych z Narodowym </w:t>
      </w:r>
      <w:r w:rsidR="00AA3F63" w:rsidRPr="00894B08">
        <w:rPr>
          <w:rFonts w:ascii="Segoe UI" w:hAnsi="Segoe UI" w:cs="Segoe UI"/>
          <w:sz w:val="20"/>
          <w:szCs w:val="20"/>
        </w:rPr>
        <w:t>Funduszem Zdrowia.</w:t>
      </w:r>
    </w:p>
    <w:p w:rsidR="00FE3654" w:rsidRPr="00894B08" w:rsidRDefault="00FE3654" w:rsidP="00FE3654">
      <w:pPr>
        <w:pStyle w:val="Akapitzlist"/>
        <w:numPr>
          <w:ilvl w:val="0"/>
          <w:numId w:val="12"/>
        </w:numPr>
        <w:spacing w:before="240" w:after="0"/>
        <w:ind w:left="284" w:hanging="142"/>
        <w:jc w:val="both"/>
        <w:rPr>
          <w:rFonts w:ascii="Segoe UI" w:hAnsi="Segoe UI" w:cs="Segoe UI"/>
          <w:sz w:val="20"/>
          <w:szCs w:val="20"/>
        </w:rPr>
      </w:pPr>
      <w:r w:rsidRPr="00894B08">
        <w:rPr>
          <w:rFonts w:ascii="Segoe UI" w:hAnsi="Segoe UI" w:cs="Segoe UI"/>
          <w:b/>
          <w:sz w:val="20"/>
          <w:szCs w:val="20"/>
        </w:rPr>
        <w:t>Forma i podstawa prawna konkursu.</w:t>
      </w:r>
      <w:r w:rsidR="00AA3F63" w:rsidRPr="00894B08">
        <w:rPr>
          <w:rFonts w:ascii="Segoe UI" w:hAnsi="Segoe UI" w:cs="Segoe UI"/>
          <w:b/>
          <w:sz w:val="20"/>
          <w:szCs w:val="20"/>
        </w:rPr>
        <w:t xml:space="preserve"> </w:t>
      </w:r>
    </w:p>
    <w:p w:rsidR="00AA3F63" w:rsidRPr="00083007" w:rsidRDefault="00FE3654" w:rsidP="00F72218">
      <w:pPr>
        <w:pStyle w:val="Akapitzlist"/>
        <w:spacing w:before="120"/>
        <w:ind w:left="0"/>
        <w:jc w:val="both"/>
        <w:rPr>
          <w:rFonts w:ascii="Segoe UI" w:hAnsi="Segoe UI" w:cs="Segoe UI"/>
          <w:sz w:val="20"/>
          <w:szCs w:val="20"/>
        </w:rPr>
      </w:pPr>
      <w:r w:rsidRPr="00083007">
        <w:rPr>
          <w:rFonts w:ascii="Segoe UI" w:hAnsi="Segoe UI" w:cs="Segoe UI"/>
          <w:sz w:val="20"/>
          <w:szCs w:val="20"/>
        </w:rPr>
        <w:t>O</w:t>
      </w:r>
      <w:r w:rsidR="00AA3F63" w:rsidRPr="00083007">
        <w:rPr>
          <w:rFonts w:ascii="Segoe UI" w:hAnsi="Segoe UI" w:cs="Segoe UI"/>
          <w:sz w:val="20"/>
          <w:szCs w:val="20"/>
        </w:rPr>
        <w:t xml:space="preserve">twarty </w:t>
      </w:r>
      <w:r w:rsidR="00F72218" w:rsidRPr="00083007">
        <w:rPr>
          <w:rFonts w:ascii="Segoe UI" w:hAnsi="Segoe UI" w:cs="Segoe UI"/>
          <w:sz w:val="20"/>
          <w:szCs w:val="20"/>
        </w:rPr>
        <w:t xml:space="preserve">konkurs ofert </w:t>
      </w:r>
      <w:r w:rsidR="00AA3F63" w:rsidRPr="00083007">
        <w:rPr>
          <w:rFonts w:ascii="Segoe UI" w:hAnsi="Segoe UI" w:cs="Segoe UI"/>
          <w:sz w:val="20"/>
          <w:szCs w:val="20"/>
        </w:rPr>
        <w:t>organizowany na podstawie art. 7 ust. 1 pkt 5, art. 30 ust. 1 i ust. 2 pkt 4 ustawy</w:t>
      </w:r>
      <w:r w:rsidR="00F72218" w:rsidRPr="00083007">
        <w:rPr>
          <w:rFonts w:ascii="Segoe UI" w:hAnsi="Segoe UI" w:cs="Segoe UI"/>
          <w:sz w:val="20"/>
          <w:szCs w:val="20"/>
        </w:rPr>
        <w:t xml:space="preserve">   </w:t>
      </w:r>
      <w:r w:rsidR="00AA3F63" w:rsidRPr="00083007">
        <w:rPr>
          <w:rFonts w:ascii="Segoe UI" w:hAnsi="Segoe UI" w:cs="Segoe UI"/>
          <w:sz w:val="20"/>
          <w:szCs w:val="20"/>
        </w:rPr>
        <w:t xml:space="preserve"> z dnia 8 marca 1990 roku o samorządzie gminnym (</w:t>
      </w:r>
      <w:r w:rsidR="00160E76" w:rsidRPr="00083007">
        <w:rPr>
          <w:rFonts w:ascii="Segoe UI" w:hAnsi="Segoe UI" w:cs="Segoe UI"/>
          <w:sz w:val="20"/>
          <w:szCs w:val="20"/>
        </w:rPr>
        <w:t>Dz.U. z</w:t>
      </w:r>
      <w:r w:rsidR="00F72218" w:rsidRPr="00083007">
        <w:rPr>
          <w:rFonts w:ascii="Segoe UI" w:hAnsi="Segoe UI" w:cs="Segoe UI"/>
          <w:sz w:val="20"/>
          <w:szCs w:val="20"/>
        </w:rPr>
        <w:t xml:space="preserve"> 2023</w:t>
      </w:r>
      <w:r w:rsidR="00AA1339" w:rsidRPr="00083007">
        <w:rPr>
          <w:rFonts w:ascii="Segoe UI" w:hAnsi="Segoe UI" w:cs="Segoe UI"/>
          <w:sz w:val="20"/>
          <w:szCs w:val="20"/>
        </w:rPr>
        <w:t xml:space="preserve"> r. poz. </w:t>
      </w:r>
      <w:r w:rsidR="00F72218" w:rsidRPr="00083007">
        <w:rPr>
          <w:rFonts w:ascii="Segoe UI" w:hAnsi="Segoe UI" w:cs="Segoe UI"/>
          <w:sz w:val="20"/>
          <w:szCs w:val="20"/>
        </w:rPr>
        <w:t xml:space="preserve">40, 572, 1463, 1688 </w:t>
      </w:r>
      <w:r w:rsidR="00391AF3" w:rsidRPr="00083007">
        <w:rPr>
          <w:rFonts w:ascii="Segoe UI" w:hAnsi="Segoe UI" w:cs="Segoe UI"/>
          <w:sz w:val="20"/>
          <w:szCs w:val="20"/>
        </w:rPr>
        <w:t>z późn. zm.),</w:t>
      </w:r>
      <w:r w:rsidR="00F72218" w:rsidRPr="00083007">
        <w:rPr>
          <w:rFonts w:ascii="Segoe UI" w:hAnsi="Segoe UI" w:cs="Segoe UI"/>
          <w:sz w:val="20"/>
          <w:szCs w:val="20"/>
        </w:rPr>
        <w:t xml:space="preserve"> art. 4¹ ust. 1 </w:t>
      </w:r>
      <w:r w:rsidR="00AA3F63" w:rsidRPr="00083007">
        <w:rPr>
          <w:rFonts w:ascii="Segoe UI" w:hAnsi="Segoe UI" w:cs="Segoe UI"/>
          <w:sz w:val="20"/>
          <w:szCs w:val="20"/>
        </w:rPr>
        <w:t>pkt 1</w:t>
      </w:r>
      <w:r w:rsidR="00531B47" w:rsidRPr="00083007">
        <w:rPr>
          <w:rFonts w:ascii="Segoe UI" w:hAnsi="Segoe UI" w:cs="Segoe UI"/>
          <w:sz w:val="20"/>
          <w:szCs w:val="20"/>
        </w:rPr>
        <w:t xml:space="preserve"> i art. 21 ust. 1 ustawy z dnia</w:t>
      </w:r>
      <w:r w:rsidR="00AA3F63" w:rsidRPr="00083007">
        <w:rPr>
          <w:rFonts w:ascii="Segoe UI" w:hAnsi="Segoe UI" w:cs="Segoe UI"/>
          <w:sz w:val="20"/>
          <w:szCs w:val="20"/>
        </w:rPr>
        <w:t xml:space="preserve"> 26 października 1982 roku o wychowaniu</w:t>
      </w:r>
      <w:r w:rsidRPr="00083007">
        <w:rPr>
          <w:rFonts w:ascii="Segoe UI" w:hAnsi="Segoe UI" w:cs="Segoe UI"/>
          <w:sz w:val="20"/>
          <w:szCs w:val="20"/>
        </w:rPr>
        <w:t xml:space="preserve"> </w:t>
      </w:r>
      <w:r w:rsidR="00D820F4" w:rsidRPr="00083007">
        <w:rPr>
          <w:rFonts w:ascii="Segoe UI" w:hAnsi="Segoe UI" w:cs="Segoe UI"/>
          <w:sz w:val="20"/>
          <w:szCs w:val="20"/>
        </w:rPr>
        <w:t>w trzeźwości</w:t>
      </w:r>
      <w:r w:rsidR="00AA3F63" w:rsidRPr="00083007">
        <w:rPr>
          <w:rFonts w:ascii="Segoe UI" w:hAnsi="Segoe UI" w:cs="Segoe UI"/>
          <w:sz w:val="20"/>
          <w:szCs w:val="20"/>
        </w:rPr>
        <w:t xml:space="preserve"> </w:t>
      </w:r>
      <w:r w:rsidR="00782A44" w:rsidRPr="00083007">
        <w:rPr>
          <w:rFonts w:ascii="Segoe UI" w:hAnsi="Segoe UI" w:cs="Segoe UI"/>
          <w:sz w:val="20"/>
          <w:szCs w:val="20"/>
        </w:rPr>
        <w:t xml:space="preserve">                                               i</w:t>
      </w:r>
      <w:r w:rsidR="00AA3F63" w:rsidRPr="00083007">
        <w:rPr>
          <w:rFonts w:ascii="Segoe UI" w:hAnsi="Segoe UI" w:cs="Segoe UI"/>
          <w:sz w:val="20"/>
          <w:szCs w:val="20"/>
        </w:rPr>
        <w:t xml:space="preserve"> przeciwdziałaniu alkoholizmowi </w:t>
      </w:r>
      <w:r w:rsidR="00F72218" w:rsidRPr="00083007">
        <w:rPr>
          <w:rFonts w:ascii="Segoe UI" w:hAnsi="Segoe UI" w:cs="Segoe UI"/>
          <w:sz w:val="20"/>
          <w:szCs w:val="20"/>
        </w:rPr>
        <w:t>(Dz. U. z 2023 r., poz. 2151)</w:t>
      </w:r>
      <w:r w:rsidR="00AA3F63" w:rsidRPr="00083007">
        <w:rPr>
          <w:rFonts w:ascii="Segoe UI" w:hAnsi="Segoe UI" w:cs="Segoe UI"/>
          <w:sz w:val="20"/>
          <w:szCs w:val="20"/>
        </w:rPr>
        <w:t>, art. 114 ust. 1 pkt 5 i</w:t>
      </w:r>
      <w:r w:rsidR="00BF487F" w:rsidRPr="00083007">
        <w:rPr>
          <w:rFonts w:ascii="Segoe UI" w:hAnsi="Segoe UI" w:cs="Segoe UI"/>
          <w:sz w:val="20"/>
          <w:szCs w:val="20"/>
        </w:rPr>
        <w:t xml:space="preserve"> </w:t>
      </w:r>
      <w:r w:rsidRPr="00083007">
        <w:rPr>
          <w:rFonts w:ascii="Segoe UI" w:hAnsi="Segoe UI" w:cs="Segoe UI"/>
          <w:sz w:val="20"/>
          <w:szCs w:val="20"/>
        </w:rPr>
        <w:t xml:space="preserve">art. 115 ust. 1 pkt 1 ustawy </w:t>
      </w:r>
      <w:r w:rsidR="00AA3F63" w:rsidRPr="00083007">
        <w:rPr>
          <w:rFonts w:ascii="Segoe UI" w:hAnsi="Segoe UI" w:cs="Segoe UI"/>
          <w:sz w:val="20"/>
          <w:szCs w:val="20"/>
        </w:rPr>
        <w:t>z dnia 15 kwietnia 2011 roku o działalności leczniczej (</w:t>
      </w:r>
      <w:r w:rsidR="00F72218" w:rsidRPr="00083007">
        <w:rPr>
          <w:rFonts w:ascii="Segoe UI" w:hAnsi="Segoe UI" w:cs="Segoe UI"/>
          <w:sz w:val="20"/>
          <w:szCs w:val="20"/>
        </w:rPr>
        <w:t>Dz.</w:t>
      </w:r>
      <w:r w:rsidR="00083007">
        <w:rPr>
          <w:rFonts w:ascii="Segoe UI" w:hAnsi="Segoe UI" w:cs="Segoe UI"/>
          <w:sz w:val="20"/>
          <w:szCs w:val="20"/>
        </w:rPr>
        <w:t xml:space="preserve"> </w:t>
      </w:r>
      <w:r w:rsidR="00F72218" w:rsidRPr="00083007">
        <w:rPr>
          <w:rFonts w:ascii="Segoe UI" w:hAnsi="Segoe UI" w:cs="Segoe UI"/>
          <w:sz w:val="20"/>
          <w:szCs w:val="20"/>
        </w:rPr>
        <w:t>U. z 2023</w:t>
      </w:r>
      <w:r w:rsidR="00B46776" w:rsidRPr="00083007">
        <w:rPr>
          <w:rFonts w:ascii="Segoe UI" w:hAnsi="Segoe UI" w:cs="Segoe UI"/>
          <w:sz w:val="20"/>
          <w:szCs w:val="20"/>
        </w:rPr>
        <w:t xml:space="preserve"> r. poz. </w:t>
      </w:r>
      <w:r w:rsidR="00F72218" w:rsidRPr="00083007">
        <w:rPr>
          <w:rFonts w:ascii="Segoe UI" w:hAnsi="Segoe UI" w:cs="Segoe UI"/>
          <w:sz w:val="20"/>
          <w:szCs w:val="20"/>
        </w:rPr>
        <w:t>991, 1675, 1972</w:t>
      </w:r>
      <w:r w:rsidR="00083007" w:rsidRPr="00083007">
        <w:rPr>
          <w:rFonts w:ascii="Segoe UI" w:hAnsi="Segoe UI" w:cs="Segoe UI"/>
          <w:sz w:val="20"/>
          <w:szCs w:val="20"/>
        </w:rPr>
        <w:t xml:space="preserve">                             </w:t>
      </w:r>
      <w:r w:rsidR="00AA1339" w:rsidRPr="00083007">
        <w:rPr>
          <w:rFonts w:ascii="Segoe UI" w:hAnsi="Segoe UI" w:cs="Segoe UI"/>
          <w:sz w:val="20"/>
          <w:szCs w:val="20"/>
        </w:rPr>
        <w:t xml:space="preserve"> z późn. zm.</w:t>
      </w:r>
      <w:r w:rsidR="00CC007F" w:rsidRPr="00083007">
        <w:rPr>
          <w:rFonts w:ascii="Segoe UI" w:hAnsi="Segoe UI" w:cs="Segoe UI"/>
          <w:sz w:val="20"/>
          <w:szCs w:val="20"/>
        </w:rPr>
        <w:t>)</w:t>
      </w:r>
      <w:r w:rsidR="00083007" w:rsidRPr="00083007">
        <w:rPr>
          <w:rFonts w:ascii="Segoe UI" w:hAnsi="Segoe UI" w:cs="Segoe UI"/>
          <w:sz w:val="20"/>
          <w:szCs w:val="20"/>
        </w:rPr>
        <w:t xml:space="preserve"> </w:t>
      </w:r>
      <w:r w:rsidR="0078511D" w:rsidRPr="00083007">
        <w:rPr>
          <w:rFonts w:ascii="Segoe UI" w:hAnsi="Segoe UI" w:cs="Segoe UI"/>
          <w:sz w:val="20"/>
          <w:szCs w:val="20"/>
        </w:rPr>
        <w:t>w związku z uchwałą n</w:t>
      </w:r>
      <w:r w:rsidR="00AA3F63" w:rsidRPr="00083007">
        <w:rPr>
          <w:rFonts w:ascii="Segoe UI" w:hAnsi="Segoe UI" w:cs="Segoe UI"/>
          <w:sz w:val="20"/>
          <w:szCs w:val="20"/>
        </w:rPr>
        <w:t xml:space="preserve">r </w:t>
      </w:r>
      <w:r w:rsidR="00083007" w:rsidRPr="00083007">
        <w:rPr>
          <w:rFonts w:ascii="Segoe UI" w:hAnsi="Segoe UI" w:cs="Segoe UI"/>
          <w:sz w:val="20"/>
          <w:szCs w:val="20"/>
        </w:rPr>
        <w:t>LXX/977/2023</w:t>
      </w:r>
      <w:r w:rsidR="00083007">
        <w:rPr>
          <w:rFonts w:ascii="Segoe UI" w:hAnsi="Segoe UI" w:cs="Segoe UI"/>
          <w:sz w:val="20"/>
          <w:szCs w:val="20"/>
        </w:rPr>
        <w:t xml:space="preserve"> </w:t>
      </w:r>
      <w:r w:rsidR="009B6FCD" w:rsidRPr="00083007">
        <w:rPr>
          <w:rFonts w:ascii="Segoe UI" w:hAnsi="Segoe UI" w:cs="Segoe UI"/>
          <w:sz w:val="20"/>
          <w:szCs w:val="20"/>
        </w:rPr>
        <w:t xml:space="preserve">Rady </w:t>
      </w:r>
      <w:r w:rsidR="00AA1339" w:rsidRPr="00083007">
        <w:rPr>
          <w:rFonts w:ascii="Segoe UI" w:hAnsi="Segoe UI" w:cs="Segoe UI"/>
          <w:sz w:val="20"/>
          <w:szCs w:val="20"/>
        </w:rPr>
        <w:t>Miejskiej w Kos</w:t>
      </w:r>
      <w:r w:rsidR="00083007">
        <w:rPr>
          <w:rFonts w:ascii="Segoe UI" w:hAnsi="Segoe UI" w:cs="Segoe UI"/>
          <w:sz w:val="20"/>
          <w:szCs w:val="20"/>
        </w:rPr>
        <w:t>zalinie z dnia 23 listopada 2023</w:t>
      </w:r>
      <w:r w:rsidR="009B6FCD" w:rsidRPr="00083007">
        <w:rPr>
          <w:rFonts w:ascii="Segoe UI" w:hAnsi="Segoe UI" w:cs="Segoe UI"/>
          <w:sz w:val="20"/>
          <w:szCs w:val="20"/>
        </w:rPr>
        <w:t xml:space="preserve"> r</w:t>
      </w:r>
      <w:r w:rsidR="00083007">
        <w:rPr>
          <w:rFonts w:ascii="Segoe UI" w:hAnsi="Segoe UI" w:cs="Segoe UI"/>
          <w:sz w:val="20"/>
          <w:szCs w:val="20"/>
        </w:rPr>
        <w:t xml:space="preserve">oku </w:t>
      </w:r>
      <w:r w:rsidR="0078511D" w:rsidRPr="00083007">
        <w:rPr>
          <w:rFonts w:ascii="Segoe UI" w:hAnsi="Segoe UI" w:cs="Segoe UI"/>
          <w:sz w:val="20"/>
          <w:szCs w:val="20"/>
        </w:rPr>
        <w:t>w sprawie przyjęcia Miejskiego Programu Profilaktyki i Rozwiązywania Problemów Alkoholowyc</w:t>
      </w:r>
      <w:r w:rsidR="00AA1339" w:rsidRPr="00083007">
        <w:rPr>
          <w:rFonts w:ascii="Segoe UI" w:hAnsi="Segoe UI" w:cs="Segoe UI"/>
          <w:sz w:val="20"/>
          <w:szCs w:val="20"/>
        </w:rPr>
        <w:t>h</w:t>
      </w:r>
      <w:r w:rsidR="00B46776" w:rsidRPr="00083007">
        <w:rPr>
          <w:rFonts w:ascii="Segoe UI" w:hAnsi="Segoe UI" w:cs="Segoe UI"/>
          <w:sz w:val="20"/>
          <w:szCs w:val="20"/>
        </w:rPr>
        <w:t xml:space="preserve">                                           oraz Prz</w:t>
      </w:r>
      <w:r w:rsidR="00083007">
        <w:rPr>
          <w:rFonts w:ascii="Segoe UI" w:hAnsi="Segoe UI" w:cs="Segoe UI"/>
          <w:sz w:val="20"/>
          <w:szCs w:val="20"/>
        </w:rPr>
        <w:t>eciwdziałania Narkomanii na 2024</w:t>
      </w:r>
      <w:r w:rsidR="0078511D" w:rsidRPr="00083007">
        <w:rPr>
          <w:rFonts w:ascii="Segoe UI" w:hAnsi="Segoe UI" w:cs="Segoe UI"/>
          <w:sz w:val="20"/>
          <w:szCs w:val="20"/>
        </w:rPr>
        <w:t xml:space="preserve"> rok</w:t>
      </w:r>
      <w:r w:rsidR="00AA3F63" w:rsidRPr="00083007">
        <w:rPr>
          <w:rFonts w:ascii="Segoe UI" w:hAnsi="Segoe UI" w:cs="Segoe UI"/>
          <w:sz w:val="20"/>
          <w:szCs w:val="20"/>
        </w:rPr>
        <w:t>.</w:t>
      </w:r>
    </w:p>
    <w:p w:rsidR="00BF487F" w:rsidRPr="00B46776" w:rsidRDefault="00BF487F" w:rsidP="00B64A22">
      <w:pPr>
        <w:pStyle w:val="Akapitzlist"/>
        <w:numPr>
          <w:ilvl w:val="0"/>
          <w:numId w:val="12"/>
        </w:numPr>
        <w:spacing w:before="360" w:after="0"/>
        <w:ind w:left="284" w:hanging="142"/>
        <w:jc w:val="both"/>
        <w:rPr>
          <w:rFonts w:ascii="Segoe UI" w:hAnsi="Segoe UI" w:cs="Segoe UI"/>
          <w:sz w:val="20"/>
          <w:szCs w:val="20"/>
        </w:rPr>
      </w:pPr>
      <w:r w:rsidRPr="00B46776">
        <w:rPr>
          <w:rFonts w:ascii="Segoe UI" w:hAnsi="Segoe UI" w:cs="Segoe UI"/>
          <w:b/>
          <w:sz w:val="20"/>
          <w:szCs w:val="20"/>
        </w:rPr>
        <w:lastRenderedPageBreak/>
        <w:t>Termin i miejsce składania ofert.</w:t>
      </w:r>
    </w:p>
    <w:p w:rsidR="00AA3F63" w:rsidRPr="00894B08" w:rsidRDefault="00BF487F" w:rsidP="00BF487F">
      <w:pPr>
        <w:pStyle w:val="Akapitzlist"/>
        <w:spacing w:before="120" w:after="0" w:line="240" w:lineRule="auto"/>
        <w:ind w:left="0"/>
        <w:jc w:val="both"/>
        <w:rPr>
          <w:rFonts w:ascii="Segoe UI" w:hAnsi="Segoe UI" w:cs="Segoe UI"/>
          <w:sz w:val="20"/>
          <w:szCs w:val="20"/>
          <w:lang w:val="de-DE"/>
        </w:rPr>
      </w:pPr>
      <w:r w:rsidRPr="00894B08">
        <w:rPr>
          <w:rFonts w:ascii="Segoe UI" w:hAnsi="Segoe UI" w:cs="Segoe UI"/>
          <w:sz w:val="20"/>
          <w:szCs w:val="20"/>
        </w:rPr>
        <w:t>O</w:t>
      </w:r>
      <w:r w:rsidR="00AA3F63" w:rsidRPr="00894B08">
        <w:rPr>
          <w:rFonts w:ascii="Segoe UI" w:hAnsi="Segoe UI" w:cs="Segoe UI"/>
          <w:sz w:val="20"/>
          <w:szCs w:val="20"/>
        </w:rPr>
        <w:t>ferty konkursowe, zawierające komplet czytelnie wypełnio</w:t>
      </w:r>
      <w:r w:rsidR="00D820F4">
        <w:rPr>
          <w:rFonts w:ascii="Segoe UI" w:hAnsi="Segoe UI" w:cs="Segoe UI"/>
          <w:sz w:val="20"/>
          <w:szCs w:val="20"/>
        </w:rPr>
        <w:t xml:space="preserve">nych dokumentów, należy składać                                 </w:t>
      </w:r>
      <w:r w:rsidR="00AA3F63" w:rsidRPr="00894B08">
        <w:rPr>
          <w:rFonts w:ascii="Segoe UI" w:hAnsi="Segoe UI" w:cs="Segoe UI"/>
          <w:sz w:val="20"/>
          <w:szCs w:val="20"/>
        </w:rPr>
        <w:t>w zamkniętych kopertach</w:t>
      </w:r>
      <w:r w:rsidRPr="00894B08">
        <w:rPr>
          <w:rFonts w:ascii="Segoe UI" w:hAnsi="Segoe UI" w:cs="Segoe UI"/>
          <w:sz w:val="20"/>
          <w:szCs w:val="20"/>
        </w:rPr>
        <w:t xml:space="preserve"> w Biurze </w:t>
      </w:r>
      <w:r w:rsidR="00AA3F63" w:rsidRPr="00894B08">
        <w:rPr>
          <w:rFonts w:ascii="Segoe UI" w:hAnsi="Segoe UI" w:cs="Segoe UI"/>
          <w:sz w:val="20"/>
          <w:szCs w:val="20"/>
        </w:rPr>
        <w:t>Pełnomocnika ds. Uzależnień, pokój nr 14 lub 17 Urzędu Miej</w:t>
      </w:r>
      <w:r w:rsidRPr="00894B08">
        <w:rPr>
          <w:rFonts w:ascii="Segoe UI" w:hAnsi="Segoe UI" w:cs="Segoe UI"/>
          <w:sz w:val="20"/>
          <w:szCs w:val="20"/>
        </w:rPr>
        <w:t>skiego w Koszalinie</w:t>
      </w:r>
      <w:r w:rsidR="00AA3F63" w:rsidRPr="00894B08">
        <w:rPr>
          <w:rFonts w:ascii="Segoe UI" w:hAnsi="Segoe UI" w:cs="Segoe UI"/>
          <w:sz w:val="20"/>
          <w:szCs w:val="20"/>
        </w:rPr>
        <w:t xml:space="preserve"> w terminie </w:t>
      </w:r>
      <w:r w:rsidR="00AA3F63" w:rsidRPr="00894B08">
        <w:rPr>
          <w:rFonts w:ascii="Segoe UI" w:hAnsi="Segoe UI" w:cs="Segoe UI"/>
          <w:b/>
          <w:sz w:val="20"/>
          <w:szCs w:val="20"/>
        </w:rPr>
        <w:t xml:space="preserve">do dnia </w:t>
      </w:r>
      <w:r w:rsidR="00EC2904">
        <w:rPr>
          <w:rFonts w:ascii="Segoe UI" w:hAnsi="Segoe UI" w:cs="Segoe UI"/>
          <w:b/>
          <w:sz w:val="20"/>
          <w:szCs w:val="20"/>
        </w:rPr>
        <w:t>27</w:t>
      </w:r>
      <w:r w:rsidR="007452F8">
        <w:rPr>
          <w:rFonts w:ascii="Segoe UI" w:hAnsi="Segoe UI" w:cs="Segoe UI"/>
          <w:b/>
          <w:bCs/>
          <w:sz w:val="20"/>
          <w:szCs w:val="20"/>
        </w:rPr>
        <w:t xml:space="preserve"> grudnia</w:t>
      </w:r>
      <w:r w:rsidR="0094314D" w:rsidRPr="00894B08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EC0352" w:rsidRPr="00894B08">
        <w:rPr>
          <w:rFonts w:ascii="Segoe UI" w:hAnsi="Segoe UI" w:cs="Segoe UI"/>
          <w:b/>
          <w:bCs/>
          <w:sz w:val="20"/>
          <w:szCs w:val="20"/>
        </w:rPr>
        <w:t>202</w:t>
      </w:r>
      <w:r w:rsidR="00083007">
        <w:rPr>
          <w:rFonts w:ascii="Segoe UI" w:hAnsi="Segoe UI" w:cs="Segoe UI"/>
          <w:b/>
          <w:bCs/>
          <w:sz w:val="20"/>
          <w:szCs w:val="20"/>
        </w:rPr>
        <w:t>3</w:t>
      </w:r>
      <w:r w:rsidR="00AA3F63" w:rsidRPr="00894B08">
        <w:rPr>
          <w:rFonts w:ascii="Segoe UI" w:hAnsi="Segoe UI" w:cs="Segoe UI"/>
          <w:b/>
          <w:sz w:val="20"/>
          <w:szCs w:val="20"/>
        </w:rPr>
        <w:t xml:space="preserve"> roku</w:t>
      </w:r>
      <w:r w:rsidR="00AA3F63" w:rsidRPr="00894B08">
        <w:rPr>
          <w:rFonts w:ascii="Segoe UI" w:hAnsi="Segoe UI" w:cs="Segoe UI"/>
          <w:sz w:val="20"/>
          <w:szCs w:val="20"/>
        </w:rPr>
        <w:t>.</w:t>
      </w:r>
      <w:r w:rsidR="007C304D" w:rsidRPr="00894B08">
        <w:rPr>
          <w:rFonts w:ascii="Segoe UI" w:hAnsi="Segoe UI" w:cs="Segoe UI"/>
          <w:sz w:val="20"/>
          <w:szCs w:val="20"/>
        </w:rPr>
        <w:t xml:space="preserve"> Koperta powinna być opatrzona pełną nazwą</w:t>
      </w:r>
      <w:r w:rsidR="00D820F4">
        <w:rPr>
          <w:rFonts w:ascii="Segoe UI" w:hAnsi="Segoe UI" w:cs="Segoe UI"/>
          <w:sz w:val="20"/>
          <w:szCs w:val="20"/>
        </w:rPr>
        <w:t xml:space="preserve">                 </w:t>
      </w:r>
      <w:r w:rsidR="007C304D" w:rsidRPr="00894B08">
        <w:rPr>
          <w:rFonts w:ascii="Segoe UI" w:hAnsi="Segoe UI" w:cs="Segoe UI"/>
          <w:sz w:val="20"/>
          <w:szCs w:val="20"/>
        </w:rPr>
        <w:t xml:space="preserve"> i adresem podmiotu składającego ofertę oraz nazwą zadania.</w:t>
      </w:r>
      <w:r w:rsidR="00AA3F63" w:rsidRPr="00894B08">
        <w:rPr>
          <w:rFonts w:ascii="Segoe UI" w:hAnsi="Segoe UI" w:cs="Segoe UI"/>
          <w:sz w:val="20"/>
          <w:szCs w:val="20"/>
        </w:rPr>
        <w:t xml:space="preserve"> </w:t>
      </w:r>
      <w:r w:rsidRPr="00894B08">
        <w:rPr>
          <w:rFonts w:ascii="Segoe UI" w:hAnsi="Segoe UI" w:cs="Segoe UI"/>
          <w:sz w:val="20"/>
          <w:szCs w:val="20"/>
        </w:rPr>
        <w:t>Informacji w sprawie konkursu udzielają pracownicy biura</w:t>
      </w:r>
      <w:r w:rsidR="00080E6D">
        <w:rPr>
          <w:rFonts w:ascii="Segoe UI" w:hAnsi="Segoe UI" w:cs="Segoe UI"/>
          <w:sz w:val="20"/>
          <w:szCs w:val="20"/>
        </w:rPr>
        <w:t xml:space="preserve"> </w:t>
      </w:r>
      <w:r w:rsidRPr="00894B08">
        <w:rPr>
          <w:rFonts w:ascii="Segoe UI" w:hAnsi="Segoe UI" w:cs="Segoe UI"/>
          <w:sz w:val="20"/>
          <w:szCs w:val="20"/>
        </w:rPr>
        <w:t>pod numerami telefonów</w:t>
      </w:r>
      <w:r w:rsidR="00AA3F63" w:rsidRPr="00894B08">
        <w:rPr>
          <w:rFonts w:ascii="Segoe UI" w:hAnsi="Segoe UI" w:cs="Segoe UI"/>
          <w:sz w:val="20"/>
          <w:szCs w:val="20"/>
        </w:rPr>
        <w:t xml:space="preserve"> </w:t>
      </w:r>
      <w:r w:rsidRPr="00894B08">
        <w:rPr>
          <w:rFonts w:ascii="Segoe UI" w:hAnsi="Segoe UI" w:cs="Segoe UI"/>
          <w:sz w:val="20"/>
          <w:szCs w:val="20"/>
          <w:lang w:val="de-DE"/>
        </w:rPr>
        <w:t>(94) 348 87 30</w:t>
      </w:r>
      <w:r w:rsidR="007C304D" w:rsidRPr="00894B08">
        <w:rPr>
          <w:rFonts w:ascii="Segoe UI" w:hAnsi="Segoe UI" w:cs="Segoe UI"/>
          <w:sz w:val="20"/>
          <w:szCs w:val="20"/>
          <w:lang w:val="de-DE"/>
        </w:rPr>
        <w:t xml:space="preserve"> lub </w:t>
      </w:r>
      <w:r w:rsidRPr="00894B08">
        <w:rPr>
          <w:rFonts w:ascii="Segoe UI" w:hAnsi="Segoe UI" w:cs="Segoe UI"/>
          <w:sz w:val="20"/>
          <w:szCs w:val="20"/>
          <w:lang w:val="de-DE"/>
        </w:rPr>
        <w:t>(94) 34 8</w:t>
      </w:r>
      <w:r w:rsidR="00AA3F63" w:rsidRPr="00894B08">
        <w:rPr>
          <w:rFonts w:ascii="Segoe UI" w:hAnsi="Segoe UI" w:cs="Segoe UI"/>
          <w:sz w:val="20"/>
          <w:szCs w:val="20"/>
          <w:lang w:val="de-DE"/>
        </w:rPr>
        <w:t>88</w:t>
      </w:r>
      <w:r w:rsidRPr="00894B08">
        <w:rPr>
          <w:rFonts w:ascii="Segoe UI" w:hAnsi="Segoe UI" w:cs="Segoe UI"/>
          <w:sz w:val="20"/>
          <w:szCs w:val="20"/>
          <w:lang w:val="de-DE"/>
        </w:rPr>
        <w:t xml:space="preserve"> </w:t>
      </w:r>
      <w:r w:rsidR="00AA3F63" w:rsidRPr="00894B08">
        <w:rPr>
          <w:rFonts w:ascii="Segoe UI" w:hAnsi="Segoe UI" w:cs="Segoe UI"/>
          <w:sz w:val="20"/>
          <w:szCs w:val="20"/>
          <w:lang w:val="de-DE"/>
        </w:rPr>
        <w:t>43.</w:t>
      </w:r>
    </w:p>
    <w:p w:rsidR="00FE5E88" w:rsidRPr="00894B08" w:rsidRDefault="00FE5E88" w:rsidP="00B64A22">
      <w:pPr>
        <w:pStyle w:val="Akapitzlist"/>
        <w:numPr>
          <w:ilvl w:val="0"/>
          <w:numId w:val="12"/>
        </w:numPr>
        <w:spacing w:before="360" w:after="0"/>
        <w:ind w:left="284" w:hanging="142"/>
        <w:jc w:val="both"/>
        <w:rPr>
          <w:rFonts w:ascii="Segoe UI" w:hAnsi="Segoe UI" w:cs="Segoe UI"/>
          <w:sz w:val="20"/>
          <w:szCs w:val="20"/>
        </w:rPr>
      </w:pPr>
      <w:r w:rsidRPr="00894B08">
        <w:rPr>
          <w:rFonts w:ascii="Segoe UI" w:hAnsi="Segoe UI" w:cs="Segoe UI"/>
          <w:b/>
          <w:sz w:val="20"/>
          <w:szCs w:val="20"/>
        </w:rPr>
        <w:t>Oświadczenia składane przez oferentów:</w:t>
      </w:r>
    </w:p>
    <w:p w:rsidR="00AA3F63" w:rsidRPr="00894B08" w:rsidRDefault="00AA3F63" w:rsidP="00FE5E88">
      <w:pPr>
        <w:pStyle w:val="Bezodstpw"/>
        <w:numPr>
          <w:ilvl w:val="0"/>
          <w:numId w:val="18"/>
        </w:numPr>
        <w:tabs>
          <w:tab w:val="clear" w:pos="1440"/>
          <w:tab w:val="num" w:pos="284"/>
        </w:tabs>
        <w:spacing w:before="120"/>
        <w:ind w:left="284" w:hanging="284"/>
        <w:rPr>
          <w:rFonts w:ascii="Segoe UI" w:hAnsi="Segoe UI" w:cs="Segoe UI"/>
          <w:b/>
          <w:sz w:val="20"/>
          <w:szCs w:val="20"/>
          <w:u w:val="single"/>
        </w:rPr>
      </w:pPr>
      <w:r w:rsidRPr="00894B08">
        <w:rPr>
          <w:rFonts w:ascii="Segoe UI" w:hAnsi="Segoe UI" w:cs="Segoe UI"/>
          <w:sz w:val="20"/>
          <w:szCs w:val="20"/>
        </w:rPr>
        <w:t>oświadczenie o zapoznaniu się z treścią ogłoszenia,</w:t>
      </w:r>
    </w:p>
    <w:p w:rsidR="00AA3F63" w:rsidRPr="00894B08" w:rsidRDefault="00AA3F63" w:rsidP="00FE5E88">
      <w:pPr>
        <w:pStyle w:val="Bezodstpw"/>
        <w:numPr>
          <w:ilvl w:val="0"/>
          <w:numId w:val="18"/>
        </w:numPr>
        <w:tabs>
          <w:tab w:val="clear" w:pos="1440"/>
          <w:tab w:val="num" w:pos="284"/>
        </w:tabs>
        <w:spacing w:before="60"/>
        <w:ind w:left="284" w:hanging="284"/>
        <w:rPr>
          <w:rFonts w:ascii="Segoe UI" w:hAnsi="Segoe UI" w:cs="Segoe UI"/>
          <w:b/>
          <w:sz w:val="20"/>
          <w:szCs w:val="20"/>
          <w:u w:val="single"/>
        </w:rPr>
      </w:pPr>
      <w:r w:rsidRPr="00894B08">
        <w:rPr>
          <w:rFonts w:ascii="Segoe UI" w:hAnsi="Segoe UI" w:cs="Segoe UI"/>
          <w:sz w:val="20"/>
          <w:szCs w:val="20"/>
        </w:rPr>
        <w:t xml:space="preserve">oświadczenie o zapoznaniu się ze wzorem </w:t>
      </w:r>
      <w:r w:rsidR="00FE5E88" w:rsidRPr="00894B08">
        <w:rPr>
          <w:rFonts w:ascii="Segoe UI" w:hAnsi="Segoe UI" w:cs="Segoe UI"/>
          <w:sz w:val="20"/>
          <w:szCs w:val="20"/>
        </w:rPr>
        <w:t xml:space="preserve">umowy </w:t>
      </w:r>
      <w:r w:rsidRPr="00894B08">
        <w:rPr>
          <w:rFonts w:ascii="Segoe UI" w:hAnsi="Segoe UI" w:cs="Segoe UI"/>
          <w:sz w:val="20"/>
          <w:szCs w:val="20"/>
        </w:rPr>
        <w:t>i zaakceptowaniu warunków umowy</w:t>
      </w:r>
      <w:r w:rsidR="00D820F4">
        <w:rPr>
          <w:rFonts w:ascii="Segoe UI" w:hAnsi="Segoe UI" w:cs="Segoe UI"/>
          <w:sz w:val="20"/>
          <w:szCs w:val="20"/>
        </w:rPr>
        <w:t xml:space="preserve">                            </w:t>
      </w:r>
      <w:r w:rsidRPr="00894B08">
        <w:rPr>
          <w:rFonts w:ascii="Segoe UI" w:hAnsi="Segoe UI" w:cs="Segoe UI"/>
          <w:sz w:val="20"/>
          <w:szCs w:val="20"/>
        </w:rPr>
        <w:t xml:space="preserve"> wraz z załącznikami,</w:t>
      </w:r>
    </w:p>
    <w:p w:rsidR="00AA3F63" w:rsidRPr="00894B08" w:rsidRDefault="00FE5E88" w:rsidP="00FE5E88">
      <w:pPr>
        <w:pStyle w:val="Bezodstpw"/>
        <w:numPr>
          <w:ilvl w:val="0"/>
          <w:numId w:val="18"/>
        </w:numPr>
        <w:tabs>
          <w:tab w:val="clear" w:pos="1440"/>
          <w:tab w:val="num" w:pos="284"/>
        </w:tabs>
        <w:spacing w:before="60"/>
        <w:ind w:left="284" w:hanging="284"/>
        <w:rPr>
          <w:rFonts w:ascii="Segoe UI" w:hAnsi="Segoe UI" w:cs="Segoe UI"/>
          <w:b/>
          <w:sz w:val="20"/>
          <w:szCs w:val="20"/>
          <w:u w:val="single"/>
        </w:rPr>
      </w:pPr>
      <w:r w:rsidRPr="00894B08">
        <w:rPr>
          <w:rFonts w:ascii="Segoe UI" w:hAnsi="Segoe UI" w:cs="Segoe UI"/>
          <w:sz w:val="20"/>
          <w:szCs w:val="20"/>
        </w:rPr>
        <w:t>oświadczenie</w:t>
      </w:r>
      <w:r w:rsidR="00AA3F63" w:rsidRPr="00894B08">
        <w:rPr>
          <w:rFonts w:ascii="Segoe UI" w:hAnsi="Segoe UI" w:cs="Segoe UI"/>
          <w:sz w:val="20"/>
          <w:szCs w:val="20"/>
        </w:rPr>
        <w:t xml:space="preserve"> o niezaleganiu z płatnościami podatków oraz sk</w:t>
      </w:r>
      <w:r w:rsidRPr="00894B08">
        <w:rPr>
          <w:rFonts w:ascii="Segoe UI" w:hAnsi="Segoe UI" w:cs="Segoe UI"/>
          <w:sz w:val="20"/>
          <w:szCs w:val="20"/>
        </w:rPr>
        <w:t>ładek ubezpieczenia społecznego</w:t>
      </w:r>
      <w:r w:rsidR="00D820F4">
        <w:rPr>
          <w:rFonts w:ascii="Segoe UI" w:hAnsi="Segoe UI" w:cs="Segoe UI"/>
          <w:sz w:val="20"/>
          <w:szCs w:val="20"/>
        </w:rPr>
        <w:t xml:space="preserve">                      </w:t>
      </w:r>
      <w:r w:rsidR="00AA3F63" w:rsidRPr="00894B08">
        <w:rPr>
          <w:rFonts w:ascii="Segoe UI" w:hAnsi="Segoe UI" w:cs="Segoe UI"/>
          <w:sz w:val="20"/>
          <w:szCs w:val="20"/>
        </w:rPr>
        <w:t xml:space="preserve"> i zdrowotnego,</w:t>
      </w:r>
    </w:p>
    <w:p w:rsidR="00FE5E88" w:rsidRPr="00894B08" w:rsidRDefault="00AA3F63" w:rsidP="00FE5E88">
      <w:pPr>
        <w:pStyle w:val="Bezodstpw"/>
        <w:numPr>
          <w:ilvl w:val="0"/>
          <w:numId w:val="18"/>
        </w:numPr>
        <w:tabs>
          <w:tab w:val="clear" w:pos="1440"/>
          <w:tab w:val="num" w:pos="284"/>
        </w:tabs>
        <w:spacing w:before="60"/>
        <w:ind w:left="284" w:hanging="284"/>
        <w:rPr>
          <w:rFonts w:ascii="Segoe UI" w:hAnsi="Segoe UI" w:cs="Segoe UI"/>
          <w:sz w:val="20"/>
          <w:szCs w:val="20"/>
        </w:rPr>
      </w:pPr>
      <w:r w:rsidRPr="00894B08">
        <w:rPr>
          <w:rFonts w:ascii="Segoe UI" w:hAnsi="Segoe UI" w:cs="Segoe UI"/>
          <w:sz w:val="20"/>
          <w:szCs w:val="20"/>
        </w:rPr>
        <w:t>oświadczenie, że informacje podane w ofercie i załączone do oferty dokumenty są zgodne</w:t>
      </w:r>
      <w:r w:rsidR="00D820F4">
        <w:rPr>
          <w:rFonts w:ascii="Segoe UI" w:hAnsi="Segoe UI" w:cs="Segoe UI"/>
          <w:sz w:val="20"/>
          <w:szCs w:val="20"/>
        </w:rPr>
        <w:t xml:space="preserve">                          </w:t>
      </w:r>
      <w:r w:rsidRPr="00894B08">
        <w:rPr>
          <w:rFonts w:ascii="Segoe UI" w:hAnsi="Segoe UI" w:cs="Segoe UI"/>
          <w:sz w:val="20"/>
          <w:szCs w:val="20"/>
        </w:rPr>
        <w:t xml:space="preserve"> ze stanem prawnym i faktycznym na dzień złożenia oferty,</w:t>
      </w:r>
    </w:p>
    <w:p w:rsidR="00AA3F63" w:rsidRPr="00894B08" w:rsidRDefault="00AA3F63" w:rsidP="00FE5E88">
      <w:pPr>
        <w:pStyle w:val="Bezodstpw"/>
        <w:numPr>
          <w:ilvl w:val="0"/>
          <w:numId w:val="18"/>
        </w:numPr>
        <w:tabs>
          <w:tab w:val="clear" w:pos="1440"/>
          <w:tab w:val="num" w:pos="284"/>
        </w:tabs>
        <w:spacing w:before="60"/>
        <w:ind w:left="284" w:hanging="284"/>
        <w:rPr>
          <w:rFonts w:ascii="Segoe UI" w:hAnsi="Segoe UI" w:cs="Segoe UI"/>
          <w:sz w:val="20"/>
          <w:szCs w:val="20"/>
        </w:rPr>
      </w:pPr>
      <w:r w:rsidRPr="00894B08">
        <w:rPr>
          <w:rFonts w:ascii="Segoe UI" w:hAnsi="Segoe UI" w:cs="Segoe UI"/>
          <w:sz w:val="20"/>
          <w:szCs w:val="20"/>
        </w:rPr>
        <w:t>oświadczenie, że świadczenia wykonywane w ramach programu zdrowotnego nie będą  przedstawiane w rozliczeniach z innymi podmiotami.</w:t>
      </w:r>
    </w:p>
    <w:p w:rsidR="00FE5E88" w:rsidRPr="00894B08" w:rsidRDefault="00FE5E88" w:rsidP="00B64A22">
      <w:pPr>
        <w:pStyle w:val="Akapitzlist"/>
        <w:numPr>
          <w:ilvl w:val="0"/>
          <w:numId w:val="12"/>
        </w:numPr>
        <w:spacing w:before="360" w:after="0" w:line="240" w:lineRule="auto"/>
        <w:ind w:left="426" w:hanging="142"/>
        <w:rPr>
          <w:rFonts w:ascii="Segoe UI" w:hAnsi="Segoe UI" w:cs="Segoe UI"/>
          <w:b/>
          <w:sz w:val="20"/>
          <w:szCs w:val="20"/>
        </w:rPr>
      </w:pPr>
      <w:r w:rsidRPr="00894B08">
        <w:rPr>
          <w:rFonts w:ascii="Segoe UI" w:hAnsi="Segoe UI" w:cs="Segoe UI"/>
          <w:b/>
          <w:sz w:val="20"/>
          <w:szCs w:val="20"/>
        </w:rPr>
        <w:t>Dokumenty składane przez oferentów:</w:t>
      </w:r>
    </w:p>
    <w:p w:rsidR="00FE5E88" w:rsidRPr="00894B08" w:rsidRDefault="00AA3F63" w:rsidP="009E309F">
      <w:pPr>
        <w:pStyle w:val="Akapitzlist"/>
        <w:numPr>
          <w:ilvl w:val="0"/>
          <w:numId w:val="23"/>
        </w:numPr>
        <w:spacing w:before="60" w:after="0" w:line="240" w:lineRule="auto"/>
        <w:ind w:left="284" w:hanging="284"/>
        <w:rPr>
          <w:rFonts w:ascii="Segoe UI" w:hAnsi="Segoe UI" w:cs="Segoe UI"/>
          <w:sz w:val="20"/>
          <w:szCs w:val="20"/>
        </w:rPr>
      </w:pPr>
      <w:r w:rsidRPr="00894B08">
        <w:rPr>
          <w:rFonts w:ascii="Segoe UI" w:hAnsi="Segoe UI" w:cs="Segoe UI"/>
          <w:sz w:val="20"/>
          <w:szCs w:val="20"/>
        </w:rPr>
        <w:t>kopia wpisu do rejestru podmiotów leczniczych wykonujących działalność leczniczą,</w:t>
      </w:r>
    </w:p>
    <w:p w:rsidR="00AA3F63" w:rsidRPr="00894B08" w:rsidRDefault="00AA3F63" w:rsidP="009E309F">
      <w:pPr>
        <w:pStyle w:val="Akapitzlist"/>
        <w:numPr>
          <w:ilvl w:val="0"/>
          <w:numId w:val="23"/>
        </w:numPr>
        <w:spacing w:before="60" w:after="0" w:line="240" w:lineRule="auto"/>
        <w:ind w:left="284" w:hanging="284"/>
        <w:rPr>
          <w:rFonts w:ascii="Segoe UI" w:hAnsi="Segoe UI" w:cs="Segoe UI"/>
          <w:sz w:val="20"/>
          <w:szCs w:val="20"/>
        </w:rPr>
      </w:pPr>
      <w:r w:rsidRPr="00894B08">
        <w:rPr>
          <w:rFonts w:ascii="Segoe UI" w:hAnsi="Segoe UI" w:cs="Segoe UI"/>
          <w:sz w:val="20"/>
          <w:szCs w:val="20"/>
        </w:rPr>
        <w:t>kopia statutu podmiotu publicznego bądź innego dokumentu potwierdzającego jego formę organizacyjną, np. kopia umowy spółki,</w:t>
      </w:r>
    </w:p>
    <w:p w:rsidR="00AA3F63" w:rsidRPr="00894B08" w:rsidRDefault="00AA3F63" w:rsidP="009E309F">
      <w:pPr>
        <w:pStyle w:val="Akapitzlist"/>
        <w:numPr>
          <w:ilvl w:val="0"/>
          <w:numId w:val="23"/>
        </w:numPr>
        <w:spacing w:before="60" w:after="0" w:line="240" w:lineRule="auto"/>
        <w:ind w:left="284" w:hanging="284"/>
        <w:rPr>
          <w:rFonts w:ascii="Segoe UI" w:hAnsi="Segoe UI" w:cs="Segoe UI"/>
          <w:sz w:val="20"/>
          <w:szCs w:val="20"/>
        </w:rPr>
      </w:pPr>
      <w:r w:rsidRPr="00894B08">
        <w:rPr>
          <w:rFonts w:ascii="Segoe UI" w:hAnsi="Segoe UI" w:cs="Segoe UI"/>
          <w:sz w:val="20"/>
          <w:szCs w:val="20"/>
        </w:rPr>
        <w:t xml:space="preserve">kopia aktualnego odpisu z </w:t>
      </w:r>
      <w:r w:rsidR="009E309F" w:rsidRPr="00894B08">
        <w:rPr>
          <w:rFonts w:ascii="Segoe UI" w:hAnsi="Segoe UI" w:cs="Segoe UI"/>
          <w:sz w:val="20"/>
          <w:szCs w:val="20"/>
        </w:rPr>
        <w:t>Krajowego Rejestru Sądowego lub</w:t>
      </w:r>
      <w:r w:rsidRPr="00894B08">
        <w:rPr>
          <w:rFonts w:ascii="Segoe UI" w:hAnsi="Segoe UI" w:cs="Segoe UI"/>
          <w:sz w:val="20"/>
          <w:szCs w:val="20"/>
        </w:rPr>
        <w:t xml:space="preserve"> kopia wpisu do </w:t>
      </w:r>
      <w:r w:rsidR="00E72BCA" w:rsidRPr="00894B08">
        <w:rPr>
          <w:rFonts w:ascii="Segoe UI" w:hAnsi="Segoe UI" w:cs="Segoe UI"/>
          <w:sz w:val="20"/>
          <w:szCs w:val="20"/>
        </w:rPr>
        <w:t>Centralnej E</w:t>
      </w:r>
      <w:r w:rsidRPr="00894B08">
        <w:rPr>
          <w:rFonts w:ascii="Segoe UI" w:hAnsi="Segoe UI" w:cs="Segoe UI"/>
          <w:sz w:val="20"/>
          <w:szCs w:val="20"/>
        </w:rPr>
        <w:t>widencji</w:t>
      </w:r>
      <w:r w:rsidR="00D820F4">
        <w:rPr>
          <w:rFonts w:ascii="Segoe UI" w:hAnsi="Segoe UI" w:cs="Segoe UI"/>
          <w:sz w:val="20"/>
          <w:szCs w:val="20"/>
        </w:rPr>
        <w:t xml:space="preserve">                   </w:t>
      </w:r>
      <w:r w:rsidR="00E72BCA" w:rsidRPr="00894B08">
        <w:rPr>
          <w:rFonts w:ascii="Segoe UI" w:hAnsi="Segoe UI" w:cs="Segoe UI"/>
          <w:sz w:val="20"/>
          <w:szCs w:val="20"/>
        </w:rPr>
        <w:t xml:space="preserve"> i Informacji o D</w:t>
      </w:r>
      <w:r w:rsidRPr="00894B08">
        <w:rPr>
          <w:rFonts w:ascii="Segoe UI" w:hAnsi="Segoe UI" w:cs="Segoe UI"/>
          <w:sz w:val="20"/>
          <w:szCs w:val="20"/>
        </w:rPr>
        <w:t>ziałalności</w:t>
      </w:r>
      <w:r w:rsidR="00E72BCA" w:rsidRPr="00894B08">
        <w:rPr>
          <w:rFonts w:ascii="Segoe UI" w:hAnsi="Segoe UI" w:cs="Segoe UI"/>
          <w:sz w:val="20"/>
          <w:szCs w:val="20"/>
        </w:rPr>
        <w:t xml:space="preserve"> G</w:t>
      </w:r>
      <w:r w:rsidRPr="00894B08">
        <w:rPr>
          <w:rFonts w:ascii="Segoe UI" w:hAnsi="Segoe UI" w:cs="Segoe UI"/>
          <w:sz w:val="20"/>
          <w:szCs w:val="20"/>
        </w:rPr>
        <w:t>ospodarczej,</w:t>
      </w:r>
    </w:p>
    <w:p w:rsidR="00AA3F63" w:rsidRPr="00894B08" w:rsidRDefault="00AA3F63" w:rsidP="00F00F43">
      <w:pPr>
        <w:pStyle w:val="Akapitzlist"/>
        <w:numPr>
          <w:ilvl w:val="0"/>
          <w:numId w:val="23"/>
        </w:numPr>
        <w:spacing w:before="60" w:after="0" w:line="240" w:lineRule="auto"/>
        <w:ind w:left="284" w:hanging="284"/>
        <w:rPr>
          <w:rFonts w:ascii="Segoe UI" w:hAnsi="Segoe UI" w:cs="Segoe UI"/>
          <w:sz w:val="20"/>
          <w:szCs w:val="20"/>
        </w:rPr>
      </w:pPr>
      <w:r w:rsidRPr="00894B08">
        <w:rPr>
          <w:rFonts w:ascii="Segoe UI" w:hAnsi="Segoe UI" w:cs="Segoe UI"/>
          <w:sz w:val="20"/>
          <w:szCs w:val="20"/>
        </w:rPr>
        <w:t>kopie dokumentów potwierdzających kwalifikacje osób udzielających</w:t>
      </w:r>
      <w:r w:rsidR="009E309F" w:rsidRPr="00894B08">
        <w:rPr>
          <w:rFonts w:ascii="Segoe UI" w:hAnsi="Segoe UI" w:cs="Segoe UI"/>
          <w:sz w:val="20"/>
          <w:szCs w:val="20"/>
        </w:rPr>
        <w:t xml:space="preserve"> </w:t>
      </w:r>
      <w:r w:rsidRPr="00894B08">
        <w:rPr>
          <w:rFonts w:ascii="Segoe UI" w:hAnsi="Segoe UI" w:cs="Segoe UI"/>
          <w:sz w:val="20"/>
          <w:szCs w:val="20"/>
        </w:rPr>
        <w:t>świadczeń zdrowotnych,</w:t>
      </w:r>
    </w:p>
    <w:p w:rsidR="00AA3F63" w:rsidRPr="00894B08" w:rsidRDefault="00AA3F63" w:rsidP="009E309F">
      <w:pPr>
        <w:pStyle w:val="Akapitzlist"/>
        <w:numPr>
          <w:ilvl w:val="0"/>
          <w:numId w:val="23"/>
        </w:numPr>
        <w:spacing w:before="60" w:after="0" w:line="240" w:lineRule="auto"/>
        <w:ind w:left="284" w:hanging="284"/>
        <w:rPr>
          <w:rFonts w:ascii="Segoe UI" w:hAnsi="Segoe UI" w:cs="Segoe UI"/>
          <w:sz w:val="20"/>
          <w:szCs w:val="20"/>
        </w:rPr>
      </w:pPr>
      <w:r w:rsidRPr="00894B08">
        <w:rPr>
          <w:rFonts w:ascii="Segoe UI" w:hAnsi="Segoe UI" w:cs="Segoe UI"/>
          <w:sz w:val="20"/>
          <w:szCs w:val="20"/>
        </w:rPr>
        <w:t>kopia polisy ubezpieczenia odpowiedzialności cywilnej w zakresie</w:t>
      </w:r>
      <w:r w:rsidR="009E309F" w:rsidRPr="00894B08">
        <w:rPr>
          <w:rFonts w:ascii="Segoe UI" w:hAnsi="Segoe UI" w:cs="Segoe UI"/>
          <w:sz w:val="20"/>
          <w:szCs w:val="20"/>
        </w:rPr>
        <w:t xml:space="preserve"> </w:t>
      </w:r>
      <w:r w:rsidRPr="00894B08">
        <w:rPr>
          <w:rFonts w:ascii="Segoe UI" w:hAnsi="Segoe UI" w:cs="Segoe UI"/>
          <w:sz w:val="20"/>
          <w:szCs w:val="20"/>
        </w:rPr>
        <w:t>niezbędnym do realizacji programu.</w:t>
      </w:r>
    </w:p>
    <w:p w:rsidR="009E309F" w:rsidRPr="00894B08" w:rsidRDefault="009E309F" w:rsidP="00B64A22">
      <w:pPr>
        <w:pStyle w:val="Akapitzlist"/>
        <w:numPr>
          <w:ilvl w:val="0"/>
          <w:numId w:val="12"/>
        </w:numPr>
        <w:spacing w:before="240" w:after="0" w:line="240" w:lineRule="auto"/>
        <w:ind w:left="426" w:hanging="142"/>
        <w:rPr>
          <w:rFonts w:ascii="Segoe UI" w:hAnsi="Segoe UI" w:cs="Segoe UI"/>
          <w:b/>
          <w:sz w:val="20"/>
          <w:szCs w:val="20"/>
        </w:rPr>
      </w:pPr>
      <w:r w:rsidRPr="00894B08">
        <w:rPr>
          <w:rFonts w:ascii="Segoe UI" w:hAnsi="Segoe UI" w:cs="Segoe UI"/>
          <w:b/>
          <w:sz w:val="20"/>
          <w:szCs w:val="20"/>
        </w:rPr>
        <w:t>Rozpatrzenie ofert konkursowych.</w:t>
      </w:r>
    </w:p>
    <w:p w:rsidR="009E309F" w:rsidRDefault="009E309F" w:rsidP="001F3D9E">
      <w:pPr>
        <w:pStyle w:val="Bezodstpw"/>
        <w:spacing w:before="120"/>
        <w:jc w:val="both"/>
        <w:rPr>
          <w:rFonts w:ascii="Segoe UI" w:hAnsi="Segoe UI" w:cs="Segoe UI"/>
          <w:sz w:val="20"/>
          <w:szCs w:val="20"/>
        </w:rPr>
      </w:pPr>
      <w:r w:rsidRPr="00894B08">
        <w:rPr>
          <w:rFonts w:ascii="Segoe UI" w:hAnsi="Segoe UI" w:cs="Segoe UI"/>
          <w:sz w:val="20"/>
          <w:szCs w:val="20"/>
        </w:rPr>
        <w:t>O</w:t>
      </w:r>
      <w:r w:rsidR="00D820F4">
        <w:rPr>
          <w:rFonts w:ascii="Segoe UI" w:hAnsi="Segoe UI" w:cs="Segoe UI"/>
          <w:sz w:val="20"/>
          <w:szCs w:val="20"/>
        </w:rPr>
        <w:t xml:space="preserve">ferty zostaną </w:t>
      </w:r>
      <w:r w:rsidR="00D820F4" w:rsidRPr="00EC2904">
        <w:rPr>
          <w:rFonts w:ascii="Segoe UI" w:hAnsi="Segoe UI" w:cs="Segoe UI"/>
          <w:sz w:val="20"/>
          <w:szCs w:val="20"/>
        </w:rPr>
        <w:t>rozpatrzone</w:t>
      </w:r>
      <w:r w:rsidRPr="00EC2904">
        <w:rPr>
          <w:rFonts w:ascii="Segoe UI" w:hAnsi="Segoe UI" w:cs="Segoe UI"/>
          <w:sz w:val="20"/>
          <w:szCs w:val="20"/>
        </w:rPr>
        <w:t xml:space="preserve"> </w:t>
      </w:r>
      <w:r w:rsidRPr="00EC2904">
        <w:rPr>
          <w:rFonts w:ascii="Segoe UI" w:hAnsi="Segoe UI" w:cs="Segoe UI"/>
          <w:b/>
          <w:sz w:val="20"/>
          <w:szCs w:val="20"/>
        </w:rPr>
        <w:t>do</w:t>
      </w:r>
      <w:r w:rsidR="0094314D" w:rsidRPr="00EC2904">
        <w:rPr>
          <w:rFonts w:ascii="Segoe UI" w:hAnsi="Segoe UI" w:cs="Segoe UI"/>
          <w:b/>
          <w:sz w:val="20"/>
          <w:szCs w:val="20"/>
        </w:rPr>
        <w:t xml:space="preserve"> </w:t>
      </w:r>
      <w:r w:rsidR="00083007" w:rsidRPr="00EC2904">
        <w:rPr>
          <w:rFonts w:ascii="Segoe UI" w:hAnsi="Segoe UI" w:cs="Segoe UI"/>
          <w:b/>
          <w:sz w:val="20"/>
          <w:szCs w:val="20"/>
        </w:rPr>
        <w:t>8</w:t>
      </w:r>
      <w:r w:rsidR="007232BF" w:rsidRPr="00EC2904">
        <w:rPr>
          <w:rFonts w:ascii="Segoe UI" w:hAnsi="Segoe UI" w:cs="Segoe UI"/>
          <w:b/>
          <w:sz w:val="20"/>
          <w:szCs w:val="20"/>
        </w:rPr>
        <w:t xml:space="preserve"> stycznia</w:t>
      </w:r>
      <w:r w:rsidR="00083007" w:rsidRPr="00EC2904">
        <w:rPr>
          <w:rFonts w:ascii="Segoe UI" w:hAnsi="Segoe UI" w:cs="Segoe UI"/>
          <w:b/>
          <w:sz w:val="20"/>
          <w:szCs w:val="20"/>
        </w:rPr>
        <w:t xml:space="preserve"> 2024</w:t>
      </w:r>
      <w:r w:rsidR="00AA3F63" w:rsidRPr="00EC2904">
        <w:rPr>
          <w:rFonts w:ascii="Segoe UI" w:hAnsi="Segoe UI" w:cs="Segoe UI"/>
          <w:b/>
          <w:sz w:val="20"/>
          <w:szCs w:val="20"/>
        </w:rPr>
        <w:t xml:space="preserve"> roku</w:t>
      </w:r>
      <w:r w:rsidR="00AA3F63" w:rsidRPr="00EC2904">
        <w:rPr>
          <w:rFonts w:ascii="Segoe UI" w:hAnsi="Segoe UI" w:cs="Segoe UI"/>
          <w:sz w:val="20"/>
          <w:szCs w:val="20"/>
        </w:rPr>
        <w:t>, w siedzibie</w:t>
      </w:r>
      <w:r w:rsidR="00AA3F63" w:rsidRPr="00894B08">
        <w:rPr>
          <w:rFonts w:ascii="Segoe UI" w:hAnsi="Segoe UI" w:cs="Segoe UI"/>
          <w:sz w:val="20"/>
          <w:szCs w:val="20"/>
        </w:rPr>
        <w:t xml:space="preserve"> organizatora</w:t>
      </w:r>
      <w:r w:rsidR="001F3D9E" w:rsidRPr="00894B08">
        <w:rPr>
          <w:rFonts w:ascii="Segoe UI" w:hAnsi="Segoe UI" w:cs="Segoe UI"/>
          <w:sz w:val="20"/>
          <w:szCs w:val="20"/>
        </w:rPr>
        <w:t>,</w:t>
      </w:r>
      <w:r w:rsidR="00A30B9E" w:rsidRPr="00894B08">
        <w:rPr>
          <w:rFonts w:ascii="Segoe UI" w:hAnsi="Segoe UI" w:cs="Segoe UI"/>
          <w:sz w:val="20"/>
          <w:szCs w:val="20"/>
        </w:rPr>
        <w:t xml:space="preserve"> tj. </w:t>
      </w:r>
      <w:r w:rsidR="00AA3F63" w:rsidRPr="00894B08">
        <w:rPr>
          <w:rFonts w:ascii="Segoe UI" w:hAnsi="Segoe UI" w:cs="Segoe UI"/>
          <w:sz w:val="20"/>
          <w:szCs w:val="20"/>
        </w:rPr>
        <w:t>w Urzędzie Miejskim</w:t>
      </w:r>
      <w:r w:rsidRPr="00894B08">
        <w:rPr>
          <w:rFonts w:ascii="Segoe UI" w:hAnsi="Segoe UI" w:cs="Segoe UI"/>
          <w:sz w:val="20"/>
          <w:szCs w:val="20"/>
        </w:rPr>
        <w:t xml:space="preserve"> </w:t>
      </w:r>
      <w:r w:rsidR="00AA3F63" w:rsidRPr="00894B08">
        <w:rPr>
          <w:rFonts w:ascii="Segoe UI" w:hAnsi="Segoe UI" w:cs="Segoe UI"/>
          <w:sz w:val="20"/>
          <w:szCs w:val="20"/>
        </w:rPr>
        <w:t xml:space="preserve">w Koszalinie, </w:t>
      </w:r>
      <w:r w:rsidRPr="00894B08">
        <w:rPr>
          <w:rFonts w:ascii="Segoe UI" w:hAnsi="Segoe UI" w:cs="Segoe UI"/>
          <w:sz w:val="20"/>
          <w:szCs w:val="20"/>
        </w:rPr>
        <w:t>ul. Rynek Staromiejski 6</w:t>
      </w:r>
      <w:r w:rsidR="00AA3F63" w:rsidRPr="00894B08">
        <w:rPr>
          <w:rFonts w:ascii="Segoe UI" w:hAnsi="Segoe UI" w:cs="Segoe UI"/>
          <w:sz w:val="20"/>
          <w:szCs w:val="20"/>
        </w:rPr>
        <w:t>-7, przez komisję konkursową powołaną na mocy odrębnego zarządzenia Prezydenta Miasta Koszalin</w:t>
      </w:r>
      <w:r w:rsidRPr="00894B08">
        <w:rPr>
          <w:rFonts w:ascii="Segoe UI" w:hAnsi="Segoe UI" w:cs="Segoe UI"/>
          <w:sz w:val="20"/>
          <w:szCs w:val="20"/>
        </w:rPr>
        <w:t>a</w:t>
      </w:r>
      <w:r w:rsidR="00AA3F63" w:rsidRPr="00894B08">
        <w:rPr>
          <w:rFonts w:ascii="Segoe UI" w:hAnsi="Segoe UI" w:cs="Segoe UI"/>
          <w:sz w:val="20"/>
          <w:szCs w:val="20"/>
        </w:rPr>
        <w:t xml:space="preserve">. </w:t>
      </w:r>
    </w:p>
    <w:p w:rsidR="00D820F4" w:rsidRPr="00894B08" w:rsidRDefault="00D820F4" w:rsidP="001F3D9E">
      <w:pPr>
        <w:pStyle w:val="Bezodstpw"/>
        <w:spacing w:before="120"/>
        <w:jc w:val="both"/>
        <w:rPr>
          <w:rFonts w:ascii="Segoe UI" w:hAnsi="Segoe UI" w:cs="Segoe UI"/>
          <w:sz w:val="20"/>
          <w:szCs w:val="20"/>
        </w:rPr>
      </w:pPr>
    </w:p>
    <w:p w:rsidR="00EA3EBB" w:rsidRPr="00894B08" w:rsidRDefault="00EA3EBB" w:rsidP="00EA3EBB">
      <w:pPr>
        <w:pStyle w:val="Akapitzlist"/>
        <w:numPr>
          <w:ilvl w:val="0"/>
          <w:numId w:val="12"/>
        </w:numPr>
        <w:spacing w:line="240" w:lineRule="auto"/>
        <w:ind w:left="426" w:hanging="142"/>
        <w:rPr>
          <w:rFonts w:ascii="Segoe UI" w:hAnsi="Segoe UI" w:cs="Segoe UI"/>
          <w:b/>
          <w:sz w:val="20"/>
          <w:szCs w:val="20"/>
        </w:rPr>
      </w:pPr>
      <w:r w:rsidRPr="00894B08">
        <w:rPr>
          <w:rFonts w:ascii="Segoe UI" w:hAnsi="Segoe UI" w:cs="Segoe UI"/>
          <w:b/>
          <w:sz w:val="20"/>
          <w:szCs w:val="20"/>
        </w:rPr>
        <w:t>Środki odwoławcze.</w:t>
      </w:r>
    </w:p>
    <w:p w:rsidR="00EA3EBB" w:rsidRPr="00894B08" w:rsidRDefault="00EA3EBB" w:rsidP="009405AC">
      <w:pPr>
        <w:pStyle w:val="Akapitzlist"/>
        <w:spacing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894B08">
        <w:rPr>
          <w:rFonts w:ascii="Segoe UI" w:hAnsi="Segoe UI" w:cs="Segoe UI"/>
          <w:b/>
          <w:sz w:val="20"/>
          <w:szCs w:val="20"/>
        </w:rPr>
        <w:t>Skarga.</w:t>
      </w:r>
    </w:p>
    <w:p w:rsidR="00AA3F63" w:rsidRPr="00894B08" w:rsidRDefault="00EA3EBB" w:rsidP="009405AC">
      <w:pPr>
        <w:pStyle w:val="Akapitzlist"/>
        <w:spacing w:before="60" w:after="0" w:line="240" w:lineRule="auto"/>
        <w:ind w:left="426"/>
        <w:jc w:val="both"/>
        <w:rPr>
          <w:rFonts w:ascii="Segoe UI" w:hAnsi="Segoe UI" w:cs="Segoe UI"/>
          <w:sz w:val="20"/>
          <w:szCs w:val="20"/>
        </w:rPr>
      </w:pPr>
      <w:r w:rsidRPr="00894B08">
        <w:rPr>
          <w:rFonts w:ascii="Segoe UI" w:hAnsi="Segoe UI" w:cs="Segoe UI"/>
          <w:sz w:val="20"/>
          <w:szCs w:val="20"/>
        </w:rPr>
        <w:t>W</w:t>
      </w:r>
      <w:r w:rsidR="00AA3F63" w:rsidRPr="00894B08">
        <w:rPr>
          <w:rFonts w:ascii="Segoe UI" w:hAnsi="Segoe UI" w:cs="Segoe UI"/>
          <w:sz w:val="20"/>
          <w:szCs w:val="20"/>
        </w:rPr>
        <w:t xml:space="preserve"> toku postępowania konkursowego, przed rozstrzygnięciem konkursu, oferent może złożyć </w:t>
      </w:r>
      <w:r w:rsidR="00106315">
        <w:rPr>
          <w:rFonts w:ascii="Segoe UI" w:hAnsi="Segoe UI" w:cs="Segoe UI"/>
          <w:sz w:val="20"/>
          <w:szCs w:val="20"/>
        </w:rPr>
        <w:t xml:space="preserve">                   </w:t>
      </w:r>
      <w:r w:rsidR="00AA3F63" w:rsidRPr="00894B08">
        <w:rPr>
          <w:rFonts w:ascii="Segoe UI" w:hAnsi="Segoe UI" w:cs="Segoe UI"/>
          <w:sz w:val="20"/>
          <w:szCs w:val="20"/>
        </w:rPr>
        <w:t>do komisji konkursowej umotywowaną skargę. Do czasu rozpatrzenia skargi postępowanie konkursowe zostaje zawieszone. Komisja konkursowa rozpatruje skargę w ciągu 3 dni od daty jej złożenia. O wniesieniu</w:t>
      </w:r>
      <w:r w:rsidR="009405AC" w:rsidRPr="00894B08">
        <w:rPr>
          <w:rFonts w:ascii="Segoe UI" w:hAnsi="Segoe UI" w:cs="Segoe UI"/>
          <w:sz w:val="20"/>
          <w:szCs w:val="20"/>
        </w:rPr>
        <w:t xml:space="preserve"> skargi</w:t>
      </w:r>
      <w:r w:rsidRPr="00894B08">
        <w:rPr>
          <w:rFonts w:ascii="Segoe UI" w:hAnsi="Segoe UI" w:cs="Segoe UI"/>
          <w:sz w:val="20"/>
          <w:szCs w:val="20"/>
        </w:rPr>
        <w:t xml:space="preserve"> </w:t>
      </w:r>
      <w:r w:rsidR="009405AC" w:rsidRPr="00894B08">
        <w:rPr>
          <w:rFonts w:ascii="Segoe UI" w:hAnsi="Segoe UI" w:cs="Segoe UI"/>
          <w:sz w:val="20"/>
          <w:szCs w:val="20"/>
        </w:rPr>
        <w:t xml:space="preserve">i sposobie jej rozstrzygnięcia </w:t>
      </w:r>
      <w:r w:rsidR="00AA3F63" w:rsidRPr="00894B08">
        <w:rPr>
          <w:rFonts w:ascii="Segoe UI" w:hAnsi="Segoe UI" w:cs="Segoe UI"/>
          <w:sz w:val="20"/>
          <w:szCs w:val="20"/>
        </w:rPr>
        <w:t>komisja konkursowa w formie pisemnej niezwłocznie i</w:t>
      </w:r>
      <w:r w:rsidR="009405AC" w:rsidRPr="00894B08">
        <w:rPr>
          <w:rFonts w:ascii="Segoe UI" w:hAnsi="Segoe UI" w:cs="Segoe UI"/>
          <w:sz w:val="20"/>
          <w:szCs w:val="20"/>
        </w:rPr>
        <w:t>nformuje pozostałych ofere</w:t>
      </w:r>
      <w:r w:rsidR="00D820F4">
        <w:rPr>
          <w:rFonts w:ascii="Segoe UI" w:hAnsi="Segoe UI" w:cs="Segoe UI"/>
          <w:sz w:val="20"/>
          <w:szCs w:val="20"/>
        </w:rPr>
        <w:t>ntów</w:t>
      </w:r>
      <w:r w:rsidR="009405AC" w:rsidRPr="00894B08">
        <w:rPr>
          <w:rFonts w:ascii="Segoe UI" w:hAnsi="Segoe UI" w:cs="Segoe UI"/>
          <w:sz w:val="20"/>
          <w:szCs w:val="20"/>
        </w:rPr>
        <w:t xml:space="preserve"> i </w:t>
      </w:r>
      <w:r w:rsidR="00AA3F63" w:rsidRPr="00894B08">
        <w:rPr>
          <w:rFonts w:ascii="Segoe UI" w:hAnsi="Segoe UI" w:cs="Segoe UI"/>
          <w:sz w:val="20"/>
          <w:szCs w:val="20"/>
        </w:rPr>
        <w:t>organizatora</w:t>
      </w:r>
      <w:r w:rsidR="009405AC" w:rsidRPr="00894B08">
        <w:rPr>
          <w:rFonts w:ascii="Segoe UI" w:hAnsi="Segoe UI" w:cs="Segoe UI"/>
          <w:sz w:val="20"/>
          <w:szCs w:val="20"/>
        </w:rPr>
        <w:t xml:space="preserve"> konkursu</w:t>
      </w:r>
      <w:r w:rsidR="00AA3F63" w:rsidRPr="00894B08">
        <w:rPr>
          <w:rFonts w:ascii="Segoe UI" w:hAnsi="Segoe UI" w:cs="Segoe UI"/>
          <w:sz w:val="20"/>
          <w:szCs w:val="20"/>
        </w:rPr>
        <w:t>.</w:t>
      </w:r>
    </w:p>
    <w:p w:rsidR="00EA3EBB" w:rsidRPr="00894B08" w:rsidRDefault="00EA3EBB" w:rsidP="009405AC">
      <w:pPr>
        <w:pStyle w:val="Akapitzlist"/>
        <w:spacing w:before="240" w:after="0" w:line="240" w:lineRule="auto"/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894B08">
        <w:rPr>
          <w:rFonts w:ascii="Segoe UI" w:hAnsi="Segoe UI" w:cs="Segoe UI"/>
          <w:b/>
          <w:sz w:val="20"/>
          <w:szCs w:val="20"/>
        </w:rPr>
        <w:t>Protest.</w:t>
      </w:r>
    </w:p>
    <w:p w:rsidR="00AA3F63" w:rsidRPr="00894B08" w:rsidRDefault="00EA3EBB" w:rsidP="009405AC">
      <w:pPr>
        <w:pStyle w:val="Akapitzlist"/>
        <w:spacing w:before="60" w:after="0" w:line="240" w:lineRule="auto"/>
        <w:ind w:left="425"/>
        <w:jc w:val="both"/>
        <w:rPr>
          <w:rFonts w:ascii="Segoe UI" w:hAnsi="Segoe UI" w:cs="Segoe UI"/>
          <w:sz w:val="20"/>
          <w:szCs w:val="20"/>
        </w:rPr>
      </w:pPr>
      <w:r w:rsidRPr="00894B08">
        <w:rPr>
          <w:rFonts w:ascii="Segoe UI" w:hAnsi="Segoe UI" w:cs="Segoe UI"/>
          <w:sz w:val="20"/>
          <w:szCs w:val="20"/>
        </w:rPr>
        <w:t>O</w:t>
      </w:r>
      <w:r w:rsidR="00AA3F63" w:rsidRPr="00894B08">
        <w:rPr>
          <w:rFonts w:ascii="Segoe UI" w:hAnsi="Segoe UI" w:cs="Segoe UI"/>
          <w:sz w:val="20"/>
          <w:szCs w:val="20"/>
        </w:rPr>
        <w:t>fer</w:t>
      </w:r>
      <w:r w:rsidR="00D27DA1" w:rsidRPr="00894B08">
        <w:rPr>
          <w:rFonts w:ascii="Segoe UI" w:hAnsi="Segoe UI" w:cs="Segoe UI"/>
          <w:sz w:val="20"/>
          <w:szCs w:val="20"/>
        </w:rPr>
        <w:t>ent może wnieść</w:t>
      </w:r>
      <w:r w:rsidRPr="00894B08">
        <w:rPr>
          <w:rFonts w:ascii="Segoe UI" w:hAnsi="Segoe UI" w:cs="Segoe UI"/>
          <w:sz w:val="20"/>
          <w:szCs w:val="20"/>
        </w:rPr>
        <w:t xml:space="preserve"> do </w:t>
      </w:r>
      <w:r w:rsidR="009405AC" w:rsidRPr="00894B08">
        <w:rPr>
          <w:rFonts w:ascii="Segoe UI" w:hAnsi="Segoe UI" w:cs="Segoe UI"/>
          <w:sz w:val="20"/>
          <w:szCs w:val="20"/>
        </w:rPr>
        <w:t xml:space="preserve">podmiotu </w:t>
      </w:r>
      <w:r w:rsidRPr="00894B08">
        <w:rPr>
          <w:rFonts w:ascii="Segoe UI" w:hAnsi="Segoe UI" w:cs="Segoe UI"/>
          <w:sz w:val="20"/>
          <w:szCs w:val="20"/>
        </w:rPr>
        <w:t>udzielającego zamówienia (ogłaszającego konkurs)</w:t>
      </w:r>
      <w:r w:rsidR="00AA3F63" w:rsidRPr="00894B08">
        <w:rPr>
          <w:rFonts w:ascii="Segoe UI" w:hAnsi="Segoe UI" w:cs="Segoe UI"/>
          <w:sz w:val="20"/>
          <w:szCs w:val="20"/>
        </w:rPr>
        <w:t xml:space="preserve"> protest dotyczący rozstrzygnięcia konkursu</w:t>
      </w:r>
      <w:r w:rsidR="00D27DA1" w:rsidRPr="00894B08">
        <w:rPr>
          <w:rFonts w:ascii="Segoe UI" w:hAnsi="Segoe UI" w:cs="Segoe UI"/>
          <w:sz w:val="20"/>
          <w:szCs w:val="20"/>
        </w:rPr>
        <w:t>. Protest można wnieść</w:t>
      </w:r>
      <w:r w:rsidR="00AA3F63" w:rsidRPr="00894B08">
        <w:rPr>
          <w:rFonts w:ascii="Segoe UI" w:hAnsi="Segoe UI" w:cs="Segoe UI"/>
          <w:sz w:val="20"/>
          <w:szCs w:val="20"/>
        </w:rPr>
        <w:t xml:space="preserve"> w ciągu 7 dni od daty otrzymania zawiadomienia o zakończeniu konkursu i jego wyniku. Wniesienie protestu jest dopuszczalne tylko przed zawarciem umowy. Udzielający zamówienia rozpoznaje</w:t>
      </w:r>
      <w:r w:rsidR="00D820F4">
        <w:rPr>
          <w:rFonts w:ascii="Segoe UI" w:hAnsi="Segoe UI" w:cs="Segoe UI"/>
          <w:sz w:val="20"/>
          <w:szCs w:val="20"/>
        </w:rPr>
        <w:t xml:space="preserve"> </w:t>
      </w:r>
      <w:r w:rsidR="00AA3F63" w:rsidRPr="00894B08">
        <w:rPr>
          <w:rFonts w:ascii="Segoe UI" w:hAnsi="Segoe UI" w:cs="Segoe UI"/>
          <w:sz w:val="20"/>
          <w:szCs w:val="20"/>
        </w:rPr>
        <w:t xml:space="preserve">i rozstrzyga protest najpóźniej </w:t>
      </w:r>
      <w:r w:rsidR="00D820F4">
        <w:rPr>
          <w:rFonts w:ascii="Segoe UI" w:hAnsi="Segoe UI" w:cs="Segoe UI"/>
          <w:sz w:val="20"/>
          <w:szCs w:val="20"/>
        </w:rPr>
        <w:t xml:space="preserve">                         </w:t>
      </w:r>
      <w:r w:rsidR="00AA3F63" w:rsidRPr="00894B08">
        <w:rPr>
          <w:rFonts w:ascii="Segoe UI" w:hAnsi="Segoe UI" w:cs="Segoe UI"/>
          <w:sz w:val="20"/>
          <w:szCs w:val="20"/>
        </w:rPr>
        <w:t>w ciągu 7 dni od daty jego złożenia.</w:t>
      </w:r>
    </w:p>
    <w:p w:rsidR="00D27DA1" w:rsidRPr="00894B08" w:rsidRDefault="002A6F5E" w:rsidP="00083007">
      <w:pPr>
        <w:pStyle w:val="Akapitzlist"/>
        <w:numPr>
          <w:ilvl w:val="0"/>
          <w:numId w:val="12"/>
        </w:numPr>
        <w:spacing w:before="240" w:after="0" w:line="240" w:lineRule="auto"/>
        <w:ind w:left="142" w:hanging="142"/>
        <w:jc w:val="both"/>
        <w:rPr>
          <w:rFonts w:ascii="Segoe UI" w:hAnsi="Segoe UI" w:cs="Segoe UI"/>
          <w:b/>
          <w:sz w:val="20"/>
          <w:szCs w:val="20"/>
        </w:rPr>
      </w:pPr>
      <w:r w:rsidRPr="00894B08">
        <w:rPr>
          <w:rFonts w:ascii="Segoe UI" w:hAnsi="Segoe UI" w:cs="Segoe UI"/>
          <w:b/>
          <w:sz w:val="20"/>
          <w:szCs w:val="20"/>
        </w:rPr>
        <w:lastRenderedPageBreak/>
        <w:t>Rozstrzygnięcie konkursu.</w:t>
      </w:r>
    </w:p>
    <w:p w:rsidR="002A6F5E" w:rsidRPr="00894B08" w:rsidRDefault="002A6F5E" w:rsidP="002A6F5E">
      <w:pPr>
        <w:pStyle w:val="Akapitzlist"/>
        <w:tabs>
          <w:tab w:val="left" w:pos="0"/>
        </w:tabs>
        <w:spacing w:before="120" w:after="0" w:line="240" w:lineRule="auto"/>
        <w:ind w:left="0"/>
        <w:jc w:val="both"/>
        <w:rPr>
          <w:rFonts w:ascii="Segoe UI" w:hAnsi="Segoe UI" w:cs="Segoe UI"/>
          <w:sz w:val="20"/>
          <w:szCs w:val="20"/>
        </w:rPr>
      </w:pPr>
      <w:r w:rsidRPr="00894B08">
        <w:rPr>
          <w:rFonts w:ascii="Segoe UI" w:hAnsi="Segoe UI" w:cs="Segoe UI"/>
          <w:sz w:val="20"/>
          <w:szCs w:val="20"/>
        </w:rPr>
        <w:t>O wynikach konkursu oferenci zostaną powiadomieni pisemnie. Termin związania ofertą wynosi 30 dni od upływu terminu składania ofert.</w:t>
      </w:r>
      <w:r w:rsidRPr="00894B08">
        <w:rPr>
          <w:rFonts w:ascii="Segoe UI" w:hAnsi="Segoe UI" w:cs="Segoe UI"/>
          <w:b/>
          <w:sz w:val="20"/>
          <w:szCs w:val="20"/>
        </w:rPr>
        <w:t xml:space="preserve"> </w:t>
      </w:r>
      <w:r w:rsidRPr="00894B08">
        <w:rPr>
          <w:rFonts w:ascii="Segoe UI" w:hAnsi="Segoe UI" w:cs="Segoe UI"/>
          <w:sz w:val="20"/>
          <w:szCs w:val="20"/>
        </w:rPr>
        <w:t>Wyboru oferentów dokona Prezydent Miasta na podstawie opinii komisji konkursowej.</w:t>
      </w:r>
    </w:p>
    <w:p w:rsidR="00EA3EBB" w:rsidRPr="00894B08" w:rsidRDefault="002A6F5E" w:rsidP="002A6F5E">
      <w:pPr>
        <w:pStyle w:val="Akapitzlist"/>
        <w:tabs>
          <w:tab w:val="left" w:pos="0"/>
        </w:tabs>
        <w:spacing w:before="120" w:after="0" w:line="240" w:lineRule="auto"/>
        <w:ind w:left="0"/>
        <w:jc w:val="both"/>
        <w:rPr>
          <w:rFonts w:ascii="Segoe UI" w:hAnsi="Segoe UI" w:cs="Segoe UI"/>
          <w:sz w:val="20"/>
          <w:szCs w:val="20"/>
        </w:rPr>
      </w:pPr>
      <w:r w:rsidRPr="00894B08">
        <w:rPr>
          <w:rFonts w:ascii="Segoe UI" w:hAnsi="Segoe UI" w:cs="Segoe UI"/>
          <w:sz w:val="20"/>
          <w:szCs w:val="20"/>
        </w:rPr>
        <w:t>Umowę o świadczenie usług będących przedmiotem konkursu zawiera się</w:t>
      </w:r>
      <w:r w:rsidR="00D820F4">
        <w:rPr>
          <w:rFonts w:ascii="Segoe UI" w:hAnsi="Segoe UI" w:cs="Segoe UI"/>
          <w:sz w:val="20"/>
          <w:szCs w:val="20"/>
        </w:rPr>
        <w:t xml:space="preserve"> w ciągu 5</w:t>
      </w:r>
      <w:r w:rsidR="00EF1DA2" w:rsidRPr="00894B08">
        <w:rPr>
          <w:rFonts w:ascii="Segoe UI" w:hAnsi="Segoe UI" w:cs="Segoe UI"/>
          <w:sz w:val="20"/>
          <w:szCs w:val="20"/>
        </w:rPr>
        <w:t xml:space="preserve"> dni </w:t>
      </w:r>
      <w:r w:rsidR="00EA3EBB" w:rsidRPr="00894B08">
        <w:rPr>
          <w:rFonts w:ascii="Segoe UI" w:hAnsi="Segoe UI" w:cs="Segoe UI"/>
          <w:sz w:val="20"/>
          <w:szCs w:val="20"/>
        </w:rPr>
        <w:t xml:space="preserve">roboczych </w:t>
      </w:r>
      <w:r w:rsidRPr="00894B08">
        <w:rPr>
          <w:rFonts w:ascii="Segoe UI" w:hAnsi="Segoe UI" w:cs="Segoe UI"/>
          <w:sz w:val="20"/>
          <w:szCs w:val="20"/>
        </w:rPr>
        <w:t xml:space="preserve">licząc </w:t>
      </w:r>
      <w:r w:rsidR="00EA3EBB" w:rsidRPr="00894B08">
        <w:rPr>
          <w:rFonts w:ascii="Segoe UI" w:hAnsi="Segoe UI" w:cs="Segoe UI"/>
          <w:sz w:val="20"/>
          <w:szCs w:val="20"/>
        </w:rPr>
        <w:t>od daty ostatecznego rozstrzygnięcia przysługujących środków odwoławczych.</w:t>
      </w:r>
    </w:p>
    <w:p w:rsidR="00EA3EBB" w:rsidRPr="00894B08" w:rsidRDefault="00EA3EBB" w:rsidP="00EA3EBB">
      <w:pPr>
        <w:pStyle w:val="Bezodstpw"/>
        <w:spacing w:before="120"/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894B08">
        <w:rPr>
          <w:rFonts w:ascii="Segoe UI" w:hAnsi="Segoe UI" w:cs="Segoe UI"/>
          <w:sz w:val="20"/>
          <w:szCs w:val="20"/>
        </w:rPr>
        <w:t>Prezydent Miasta Koszalina zastrzega sobie prawo do odwołania konkursu ofert oraz</w:t>
      </w:r>
      <w:r w:rsidR="00D820F4">
        <w:rPr>
          <w:rFonts w:ascii="Segoe UI" w:hAnsi="Segoe UI" w:cs="Segoe UI"/>
          <w:sz w:val="20"/>
          <w:szCs w:val="20"/>
        </w:rPr>
        <w:t xml:space="preserve"> </w:t>
      </w:r>
      <w:r w:rsidRPr="00894B08">
        <w:rPr>
          <w:rFonts w:ascii="Segoe UI" w:hAnsi="Segoe UI" w:cs="Segoe UI"/>
          <w:sz w:val="20"/>
          <w:szCs w:val="20"/>
        </w:rPr>
        <w:t>do przesunięcia terminu składania ofert i przesunięcia terminu rozstrzygnięcia konkursu bez podania przyczyny.</w:t>
      </w:r>
    </w:p>
    <w:sectPr w:rsidR="00EA3EBB" w:rsidRPr="00894B08" w:rsidSect="00083007">
      <w:footerReference w:type="default" r:id="rId7"/>
      <w:pgSz w:w="11906" w:h="16838"/>
      <w:pgMar w:top="1276" w:right="1417" w:bottom="993" w:left="1417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70E" w:rsidRDefault="00CC670E" w:rsidP="001F3D9E">
      <w:r>
        <w:separator/>
      </w:r>
    </w:p>
  </w:endnote>
  <w:endnote w:type="continuationSeparator" w:id="0">
    <w:p w:rsidR="00CC670E" w:rsidRDefault="00CC670E" w:rsidP="001F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F05" w:rsidRDefault="000E3F05">
    <w:pPr>
      <w:pStyle w:val="Stopka"/>
      <w:pBdr>
        <w:bottom w:val="single" w:sz="6" w:space="1" w:color="auto"/>
      </w:pBdr>
      <w:jc w:val="center"/>
      <w:rPr>
        <w:rFonts w:ascii="Segoe UI" w:hAnsi="Segoe UI" w:cs="Segoe UI"/>
        <w:sz w:val="20"/>
      </w:rPr>
    </w:pPr>
  </w:p>
  <w:p w:rsidR="000E3F05" w:rsidRDefault="000E3F05">
    <w:pPr>
      <w:pStyle w:val="Stopka"/>
      <w:jc w:val="center"/>
      <w:rPr>
        <w:rFonts w:ascii="Segoe UI" w:hAnsi="Segoe UI" w:cs="Segoe UI"/>
        <w:sz w:val="20"/>
      </w:rPr>
    </w:pPr>
  </w:p>
  <w:p w:rsidR="000E3F05" w:rsidRPr="000E3F05" w:rsidRDefault="000E3F05">
    <w:pPr>
      <w:pStyle w:val="Stopka"/>
      <w:jc w:val="center"/>
      <w:rPr>
        <w:rFonts w:ascii="Segoe UI" w:hAnsi="Segoe UI" w:cs="Segoe UI"/>
        <w:sz w:val="20"/>
      </w:rPr>
    </w:pPr>
    <w:r w:rsidRPr="000E3F05">
      <w:rPr>
        <w:rFonts w:ascii="Segoe UI" w:hAnsi="Segoe UI" w:cs="Segoe UI"/>
        <w:sz w:val="20"/>
      </w:rPr>
      <w:fldChar w:fldCharType="begin"/>
    </w:r>
    <w:r w:rsidRPr="000E3F05">
      <w:rPr>
        <w:rFonts w:ascii="Segoe UI" w:hAnsi="Segoe UI" w:cs="Segoe UI"/>
        <w:sz w:val="20"/>
      </w:rPr>
      <w:instrText>PAGE   \* MERGEFORMAT</w:instrText>
    </w:r>
    <w:r w:rsidRPr="000E3F05">
      <w:rPr>
        <w:rFonts w:ascii="Segoe UI" w:hAnsi="Segoe UI" w:cs="Segoe UI"/>
        <w:sz w:val="20"/>
      </w:rPr>
      <w:fldChar w:fldCharType="separate"/>
    </w:r>
    <w:r w:rsidR="00E308AC">
      <w:rPr>
        <w:rFonts w:ascii="Segoe UI" w:hAnsi="Segoe UI" w:cs="Segoe UI"/>
        <w:noProof/>
        <w:sz w:val="20"/>
      </w:rPr>
      <w:t>3</w:t>
    </w:r>
    <w:r w:rsidRPr="000E3F05">
      <w:rPr>
        <w:rFonts w:ascii="Segoe UI" w:hAnsi="Segoe UI" w:cs="Segoe UI"/>
        <w:sz w:val="20"/>
      </w:rPr>
      <w:fldChar w:fldCharType="end"/>
    </w:r>
  </w:p>
  <w:p w:rsidR="001F3D9E" w:rsidRPr="001F3D9E" w:rsidRDefault="001F3D9E" w:rsidP="001F3D9E">
    <w:pPr>
      <w:rPr>
        <w:rFonts w:ascii="Calibri" w:hAnsi="Calibri"/>
        <w:color w:val="7F7F7F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70E" w:rsidRDefault="00CC670E" w:rsidP="001F3D9E">
      <w:r>
        <w:separator/>
      </w:r>
    </w:p>
  </w:footnote>
  <w:footnote w:type="continuationSeparator" w:id="0">
    <w:p w:rsidR="00CC670E" w:rsidRDefault="00CC670E" w:rsidP="001F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22F"/>
    <w:multiLevelType w:val="hybridMultilevel"/>
    <w:tmpl w:val="1F1E2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32C8"/>
    <w:multiLevelType w:val="hybridMultilevel"/>
    <w:tmpl w:val="51F48BB4"/>
    <w:lvl w:ilvl="0" w:tplc="B79096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7A6FC1"/>
    <w:multiLevelType w:val="hybridMultilevel"/>
    <w:tmpl w:val="0C22C4B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B86B04"/>
    <w:multiLevelType w:val="hybridMultilevel"/>
    <w:tmpl w:val="949212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130270"/>
    <w:multiLevelType w:val="hybridMultilevel"/>
    <w:tmpl w:val="3F5E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41E52"/>
    <w:multiLevelType w:val="hybridMultilevel"/>
    <w:tmpl w:val="D68EC826"/>
    <w:lvl w:ilvl="0" w:tplc="4AEEE804">
      <w:start w:val="1"/>
      <w:numFmt w:val="upperRoman"/>
      <w:lvlText w:val="%1."/>
      <w:lvlJc w:val="right"/>
      <w:pPr>
        <w:ind w:left="10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6446533"/>
    <w:multiLevelType w:val="hybridMultilevel"/>
    <w:tmpl w:val="AC3610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AD6EC63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271C0"/>
    <w:multiLevelType w:val="hybridMultilevel"/>
    <w:tmpl w:val="7452CFD6"/>
    <w:lvl w:ilvl="0" w:tplc="CBB8DA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2E5A0F"/>
    <w:multiLevelType w:val="multilevel"/>
    <w:tmpl w:val="CC5464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8339C"/>
    <w:multiLevelType w:val="hybridMultilevel"/>
    <w:tmpl w:val="D68EC826"/>
    <w:lvl w:ilvl="0" w:tplc="4AEEE804">
      <w:start w:val="1"/>
      <w:numFmt w:val="upperRoman"/>
      <w:lvlText w:val="%1."/>
      <w:lvlJc w:val="right"/>
      <w:pPr>
        <w:ind w:left="10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E604B51"/>
    <w:multiLevelType w:val="hybridMultilevel"/>
    <w:tmpl w:val="57BC38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C7346C"/>
    <w:multiLevelType w:val="hybridMultilevel"/>
    <w:tmpl w:val="63FC3038"/>
    <w:lvl w:ilvl="0" w:tplc="4AEEE804">
      <w:start w:val="1"/>
      <w:numFmt w:val="upperRoman"/>
      <w:lvlText w:val="%1."/>
      <w:lvlJc w:val="right"/>
      <w:pPr>
        <w:ind w:left="10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B303D32"/>
    <w:multiLevelType w:val="hybridMultilevel"/>
    <w:tmpl w:val="E2AEAC5C"/>
    <w:lvl w:ilvl="0" w:tplc="048CE720">
      <w:start w:val="9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ED4FFE"/>
    <w:multiLevelType w:val="hybridMultilevel"/>
    <w:tmpl w:val="63FC3038"/>
    <w:lvl w:ilvl="0" w:tplc="4AEEE804">
      <w:start w:val="1"/>
      <w:numFmt w:val="upperRoman"/>
      <w:lvlText w:val="%1."/>
      <w:lvlJc w:val="right"/>
      <w:pPr>
        <w:ind w:left="10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FA401D5"/>
    <w:multiLevelType w:val="hybridMultilevel"/>
    <w:tmpl w:val="8826A51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265EFC"/>
    <w:multiLevelType w:val="hybridMultilevel"/>
    <w:tmpl w:val="63FC3038"/>
    <w:lvl w:ilvl="0" w:tplc="4AEEE804">
      <w:start w:val="1"/>
      <w:numFmt w:val="upperRoman"/>
      <w:lvlText w:val="%1."/>
      <w:lvlJc w:val="right"/>
      <w:pPr>
        <w:ind w:left="10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77F672D"/>
    <w:multiLevelType w:val="hybridMultilevel"/>
    <w:tmpl w:val="CC54648A"/>
    <w:lvl w:ilvl="0" w:tplc="44249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64CE7"/>
    <w:multiLevelType w:val="singleLevel"/>
    <w:tmpl w:val="0B6801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DAD6EBF"/>
    <w:multiLevelType w:val="multilevel"/>
    <w:tmpl w:val="2988BE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D5A7C"/>
    <w:multiLevelType w:val="hybridMultilevel"/>
    <w:tmpl w:val="27100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B00DB"/>
    <w:multiLevelType w:val="hybridMultilevel"/>
    <w:tmpl w:val="2004B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224EF"/>
    <w:multiLevelType w:val="hybridMultilevel"/>
    <w:tmpl w:val="10C23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50BF5"/>
    <w:multiLevelType w:val="multilevel"/>
    <w:tmpl w:val="89B8C0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516B7"/>
    <w:multiLevelType w:val="hybridMultilevel"/>
    <w:tmpl w:val="2640C22A"/>
    <w:lvl w:ilvl="0" w:tplc="CCFA189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21"/>
  </w:num>
  <w:num w:numId="5">
    <w:abstractNumId w:val="23"/>
  </w:num>
  <w:num w:numId="6">
    <w:abstractNumId w:val="7"/>
  </w:num>
  <w:num w:numId="7">
    <w:abstractNumId w:val="17"/>
    <w:lvlOverride w:ilvl="0">
      <w:startOverride w:val="1"/>
    </w:lvlOverride>
  </w:num>
  <w:num w:numId="8">
    <w:abstractNumId w:val="22"/>
  </w:num>
  <w:num w:numId="9">
    <w:abstractNumId w:val="18"/>
  </w:num>
  <w:num w:numId="10">
    <w:abstractNumId w:val="8"/>
  </w:num>
  <w:num w:numId="11">
    <w:abstractNumId w:val="12"/>
  </w:num>
  <w:num w:numId="12">
    <w:abstractNumId w:val="5"/>
  </w:num>
  <w:num w:numId="13">
    <w:abstractNumId w:val="4"/>
  </w:num>
  <w:num w:numId="14">
    <w:abstractNumId w:val="19"/>
  </w:num>
  <w:num w:numId="15">
    <w:abstractNumId w:val="11"/>
  </w:num>
  <w:num w:numId="16">
    <w:abstractNumId w:val="13"/>
  </w:num>
  <w:num w:numId="17">
    <w:abstractNumId w:val="15"/>
  </w:num>
  <w:num w:numId="18">
    <w:abstractNumId w:val="2"/>
  </w:num>
  <w:num w:numId="19">
    <w:abstractNumId w:val="20"/>
  </w:num>
  <w:num w:numId="20">
    <w:abstractNumId w:val="0"/>
  </w:num>
  <w:num w:numId="21">
    <w:abstractNumId w:val="10"/>
  </w:num>
  <w:num w:numId="22">
    <w:abstractNumId w:val="3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4D"/>
    <w:rsid w:val="00012CE6"/>
    <w:rsid w:val="00053A46"/>
    <w:rsid w:val="00055535"/>
    <w:rsid w:val="00062704"/>
    <w:rsid w:val="000741FF"/>
    <w:rsid w:val="00074CD1"/>
    <w:rsid w:val="00080E6D"/>
    <w:rsid w:val="00083007"/>
    <w:rsid w:val="00093EB2"/>
    <w:rsid w:val="000C21B1"/>
    <w:rsid w:val="000E2D02"/>
    <w:rsid w:val="000E3F05"/>
    <w:rsid w:val="000F0E22"/>
    <w:rsid w:val="000F5EE6"/>
    <w:rsid w:val="00106315"/>
    <w:rsid w:val="00160E76"/>
    <w:rsid w:val="001D7F35"/>
    <w:rsid w:val="001E747C"/>
    <w:rsid w:val="001F3D9E"/>
    <w:rsid w:val="002113F5"/>
    <w:rsid w:val="00214DF4"/>
    <w:rsid w:val="002305BB"/>
    <w:rsid w:val="002677D8"/>
    <w:rsid w:val="00273DAD"/>
    <w:rsid w:val="0028237D"/>
    <w:rsid w:val="002A6F5E"/>
    <w:rsid w:val="003267F6"/>
    <w:rsid w:val="00383D0B"/>
    <w:rsid w:val="00391AF3"/>
    <w:rsid w:val="003E1585"/>
    <w:rsid w:val="003F0604"/>
    <w:rsid w:val="00430F62"/>
    <w:rsid w:val="0043318C"/>
    <w:rsid w:val="004357A8"/>
    <w:rsid w:val="0047748C"/>
    <w:rsid w:val="004E26A8"/>
    <w:rsid w:val="00522CC6"/>
    <w:rsid w:val="00531B47"/>
    <w:rsid w:val="0054357D"/>
    <w:rsid w:val="00551EF5"/>
    <w:rsid w:val="00565DB5"/>
    <w:rsid w:val="005663F6"/>
    <w:rsid w:val="005C015E"/>
    <w:rsid w:val="0062550B"/>
    <w:rsid w:val="00644D21"/>
    <w:rsid w:val="006B51DF"/>
    <w:rsid w:val="006C5E53"/>
    <w:rsid w:val="006D38C8"/>
    <w:rsid w:val="006E7A78"/>
    <w:rsid w:val="007232BF"/>
    <w:rsid w:val="007452F8"/>
    <w:rsid w:val="00753615"/>
    <w:rsid w:val="00782A44"/>
    <w:rsid w:val="0078511D"/>
    <w:rsid w:val="007C304D"/>
    <w:rsid w:val="007D1B7A"/>
    <w:rsid w:val="007F1F10"/>
    <w:rsid w:val="008145E3"/>
    <w:rsid w:val="0082022F"/>
    <w:rsid w:val="00866144"/>
    <w:rsid w:val="00894B08"/>
    <w:rsid w:val="008C1F7D"/>
    <w:rsid w:val="009405AC"/>
    <w:rsid w:val="0094314D"/>
    <w:rsid w:val="009B6FCD"/>
    <w:rsid w:val="009E309F"/>
    <w:rsid w:val="00A30B9E"/>
    <w:rsid w:val="00A3611F"/>
    <w:rsid w:val="00AA1339"/>
    <w:rsid w:val="00AA3F63"/>
    <w:rsid w:val="00AE666C"/>
    <w:rsid w:val="00AE76CC"/>
    <w:rsid w:val="00B16EF4"/>
    <w:rsid w:val="00B26FDB"/>
    <w:rsid w:val="00B46776"/>
    <w:rsid w:val="00B5348F"/>
    <w:rsid w:val="00B64A22"/>
    <w:rsid w:val="00B77374"/>
    <w:rsid w:val="00B83D10"/>
    <w:rsid w:val="00B90132"/>
    <w:rsid w:val="00BD3AF9"/>
    <w:rsid w:val="00BE1190"/>
    <w:rsid w:val="00BE29E8"/>
    <w:rsid w:val="00BF487F"/>
    <w:rsid w:val="00BF6721"/>
    <w:rsid w:val="00C2507D"/>
    <w:rsid w:val="00C31CD3"/>
    <w:rsid w:val="00C3392C"/>
    <w:rsid w:val="00C729E4"/>
    <w:rsid w:val="00CA20F9"/>
    <w:rsid w:val="00CA3F37"/>
    <w:rsid w:val="00CB68C0"/>
    <w:rsid w:val="00CC007F"/>
    <w:rsid w:val="00CC670E"/>
    <w:rsid w:val="00CF10E1"/>
    <w:rsid w:val="00D2724D"/>
    <w:rsid w:val="00D27DA1"/>
    <w:rsid w:val="00D434D4"/>
    <w:rsid w:val="00D5759A"/>
    <w:rsid w:val="00D820F4"/>
    <w:rsid w:val="00DA56E1"/>
    <w:rsid w:val="00E06133"/>
    <w:rsid w:val="00E22491"/>
    <w:rsid w:val="00E308AC"/>
    <w:rsid w:val="00E36B2E"/>
    <w:rsid w:val="00E72BCA"/>
    <w:rsid w:val="00EA3EBB"/>
    <w:rsid w:val="00EC0352"/>
    <w:rsid w:val="00EC2904"/>
    <w:rsid w:val="00EE02A4"/>
    <w:rsid w:val="00EF1DA2"/>
    <w:rsid w:val="00F00F43"/>
    <w:rsid w:val="00F21FEE"/>
    <w:rsid w:val="00F23C51"/>
    <w:rsid w:val="00F25DA6"/>
    <w:rsid w:val="00F4058F"/>
    <w:rsid w:val="00F46459"/>
    <w:rsid w:val="00F644ED"/>
    <w:rsid w:val="00F72218"/>
    <w:rsid w:val="00FE3654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F14643"/>
  <w15:chartTrackingRefBased/>
  <w15:docId w15:val="{E34D4053-93D1-46EF-9811-297E30DC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Pr>
      <w:color w:val="0000FF"/>
      <w:u w:val="single"/>
    </w:rPr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AE666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AE666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rsid w:val="001F3D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F3D9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F3D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F3D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Koszalin</vt:lpstr>
    </vt:vector>
  </TitlesOfParts>
  <Company>UM Koszalin</Company>
  <LinksUpToDate>false</LinksUpToDate>
  <CharactersWithSpaces>6527</CharactersWithSpaces>
  <SharedDoc>false</SharedDoc>
  <HLinks>
    <vt:vector size="6" baseType="variant">
      <vt:variant>
        <vt:i4>7012464</vt:i4>
      </vt:variant>
      <vt:variant>
        <vt:i4>0</vt:i4>
      </vt:variant>
      <vt:variant>
        <vt:i4>0</vt:i4>
      </vt:variant>
      <vt:variant>
        <vt:i4>5</vt:i4>
      </vt:variant>
      <vt:variant>
        <vt:lpwstr>http://www.bip.koszalin.pl/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Koszalin</dc:title>
  <dc:subject/>
  <dc:creator>User</dc:creator>
  <cp:keywords/>
  <dc:description/>
  <cp:lastModifiedBy>Michał Misiurny</cp:lastModifiedBy>
  <cp:revision>5</cp:revision>
  <cp:lastPrinted>2023-12-11T09:00:00Z</cp:lastPrinted>
  <dcterms:created xsi:type="dcterms:W3CDTF">2023-12-05T08:00:00Z</dcterms:created>
  <dcterms:modified xsi:type="dcterms:W3CDTF">2023-12-11T09:04:00Z</dcterms:modified>
</cp:coreProperties>
</file>