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FA" w:rsidRPr="001051FA" w:rsidRDefault="00CC1F74" w:rsidP="00E7060D">
      <w:pPr>
        <w:spacing w:line="276" w:lineRule="auto"/>
        <w:jc w:val="right"/>
        <w:rPr>
          <w:sz w:val="20"/>
        </w:rPr>
      </w:pPr>
      <w:r w:rsidRPr="001051FA">
        <w:rPr>
          <w:sz w:val="20"/>
        </w:rPr>
        <w:t>Załącznik</w:t>
      </w:r>
      <w:r w:rsidR="001051FA" w:rsidRPr="001051FA">
        <w:rPr>
          <w:sz w:val="20"/>
        </w:rPr>
        <w:t xml:space="preserve"> nr 2</w:t>
      </w:r>
    </w:p>
    <w:p w:rsidR="001051FA" w:rsidRDefault="0042514D" w:rsidP="00E7060D">
      <w:pPr>
        <w:spacing w:line="276" w:lineRule="auto"/>
        <w:jc w:val="right"/>
        <w:rPr>
          <w:sz w:val="20"/>
        </w:rPr>
      </w:pPr>
      <w:r>
        <w:rPr>
          <w:sz w:val="20"/>
        </w:rPr>
        <w:t xml:space="preserve"> do z</w:t>
      </w:r>
      <w:r w:rsidR="00CC1F74" w:rsidRPr="001051FA">
        <w:rPr>
          <w:sz w:val="20"/>
        </w:rPr>
        <w:t>aproszenia</w:t>
      </w:r>
      <w:r w:rsidR="001051FA" w:rsidRPr="001051FA">
        <w:rPr>
          <w:sz w:val="20"/>
        </w:rPr>
        <w:t xml:space="preserve"> </w:t>
      </w:r>
      <w:r>
        <w:rPr>
          <w:sz w:val="20"/>
        </w:rPr>
        <w:t>do składania ofert</w:t>
      </w:r>
    </w:p>
    <w:p w:rsidR="001051FA" w:rsidRPr="001051FA" w:rsidRDefault="001051FA" w:rsidP="00E7060D">
      <w:pPr>
        <w:spacing w:line="276" w:lineRule="auto"/>
        <w:jc w:val="right"/>
        <w:rPr>
          <w:sz w:val="20"/>
        </w:rPr>
      </w:pPr>
      <w:r w:rsidRPr="00585CE4">
        <w:rPr>
          <w:sz w:val="20"/>
        </w:rPr>
        <w:t xml:space="preserve">z dnia </w:t>
      </w:r>
      <w:r w:rsidR="00E348EC">
        <w:rPr>
          <w:sz w:val="20"/>
        </w:rPr>
        <w:t>11</w:t>
      </w:r>
      <w:r w:rsidR="00C21C20">
        <w:rPr>
          <w:sz w:val="20"/>
        </w:rPr>
        <w:t xml:space="preserve"> </w:t>
      </w:r>
      <w:r w:rsidR="002969E5">
        <w:rPr>
          <w:sz w:val="20"/>
        </w:rPr>
        <w:t>stycznia</w:t>
      </w:r>
      <w:r w:rsidR="009D6A8C" w:rsidRPr="00585CE4">
        <w:rPr>
          <w:sz w:val="20"/>
        </w:rPr>
        <w:t xml:space="preserve"> 202</w:t>
      </w:r>
      <w:r w:rsidR="00C050DF">
        <w:rPr>
          <w:sz w:val="20"/>
        </w:rPr>
        <w:t>3</w:t>
      </w:r>
      <w:r w:rsidRPr="00585CE4">
        <w:rPr>
          <w:sz w:val="20"/>
        </w:rPr>
        <w:t xml:space="preserve"> roku</w:t>
      </w:r>
    </w:p>
    <w:p w:rsidR="00CC1F74" w:rsidRPr="00DD6DCE" w:rsidRDefault="001051FA" w:rsidP="001051FA">
      <w:pPr>
        <w:rPr>
          <w:b/>
          <w:color w:val="A6A6A6"/>
          <w:spacing w:val="20"/>
        </w:rPr>
      </w:pPr>
      <w:r w:rsidRPr="00DD6DCE">
        <w:rPr>
          <w:b/>
          <w:color w:val="A6A6A6"/>
          <w:spacing w:val="20"/>
        </w:rPr>
        <w:t>PROJEKT</w:t>
      </w:r>
    </w:p>
    <w:p w:rsidR="00CC1F74" w:rsidRPr="001051FA" w:rsidRDefault="001051FA">
      <w:pPr>
        <w:jc w:val="center"/>
        <w:rPr>
          <w:b/>
        </w:rPr>
      </w:pPr>
      <w:r>
        <w:rPr>
          <w:b/>
        </w:rPr>
        <w:t>Umowa nr</w:t>
      </w:r>
      <w:r w:rsidR="00CC1F74" w:rsidRPr="001051FA">
        <w:rPr>
          <w:b/>
        </w:rPr>
        <w:t xml:space="preserve"> </w:t>
      </w:r>
      <w:r w:rsidR="00CC1F74" w:rsidRPr="0042514D">
        <w:rPr>
          <w:b/>
        </w:rPr>
        <w:t>........................</w:t>
      </w:r>
    </w:p>
    <w:p w:rsidR="00CC1F74" w:rsidRDefault="00CC1F74">
      <w:pPr>
        <w:jc w:val="center"/>
      </w:pPr>
    </w:p>
    <w:p w:rsidR="00CC1F74" w:rsidRDefault="00CC1F74">
      <w:pPr>
        <w:jc w:val="both"/>
      </w:pPr>
    </w:p>
    <w:p w:rsidR="001051FA" w:rsidRDefault="00CC1F74">
      <w:pPr>
        <w:pStyle w:val="Tekstpodstawowy"/>
      </w:pPr>
      <w:r>
        <w:t xml:space="preserve">Zawarta w </w:t>
      </w:r>
      <w:r w:rsidRPr="00236D00">
        <w:t xml:space="preserve">dniu </w:t>
      </w:r>
      <w:r w:rsidR="0042514D" w:rsidRPr="00236D00">
        <w:t>..... stycznia</w:t>
      </w:r>
      <w:r w:rsidR="00C050DF">
        <w:t xml:space="preserve"> 202</w:t>
      </w:r>
      <w:r w:rsidR="00E348EC">
        <w:t>4</w:t>
      </w:r>
      <w:r w:rsidR="007838B4">
        <w:t xml:space="preserve"> roku w Koszalinie</w:t>
      </w:r>
      <w:r w:rsidR="001051FA">
        <w:t xml:space="preserve"> pomiędzy</w:t>
      </w:r>
    </w:p>
    <w:p w:rsidR="00CC1F74" w:rsidRDefault="00CC1F74">
      <w:pPr>
        <w:pStyle w:val="Tekstpodstawowy"/>
      </w:pPr>
      <w:r w:rsidRPr="0042514D">
        <w:rPr>
          <w:b/>
        </w:rPr>
        <w:t>Gminą Miasto Koszalin</w:t>
      </w:r>
      <w:r>
        <w:t>, z siedzibą</w:t>
      </w:r>
      <w:r w:rsidR="001051FA">
        <w:t xml:space="preserve"> przy ul. Rynek Staromiejski 6–7 w Koszalinie</w:t>
      </w:r>
    </w:p>
    <w:p w:rsidR="00CC1F74" w:rsidRDefault="00CC1F74">
      <w:pPr>
        <w:jc w:val="both"/>
      </w:pPr>
      <w:r>
        <w:t xml:space="preserve">reprezentowaną przez </w:t>
      </w:r>
    </w:p>
    <w:p w:rsidR="00CC1F74" w:rsidRPr="001051FA" w:rsidRDefault="001051FA">
      <w:pPr>
        <w:jc w:val="both"/>
        <w:rPr>
          <w:b/>
        </w:rPr>
      </w:pPr>
      <w:r w:rsidRPr="001051FA">
        <w:rPr>
          <w:b/>
        </w:rPr>
        <w:t xml:space="preserve">Piotra Jedlińskiego </w:t>
      </w:r>
      <w:r w:rsidR="00CC1F74" w:rsidRPr="001051FA">
        <w:rPr>
          <w:b/>
        </w:rPr>
        <w:t>– Prezydenta Miasta Koszalina,</w:t>
      </w:r>
    </w:p>
    <w:p w:rsidR="001051FA" w:rsidRDefault="001051FA" w:rsidP="001051FA">
      <w:pPr>
        <w:jc w:val="both"/>
      </w:pPr>
      <w:r>
        <w:t>zwaną dalej „Zamawiającym”,</w:t>
      </w:r>
    </w:p>
    <w:p w:rsidR="00CC1F74" w:rsidRPr="0042514D" w:rsidRDefault="0042514D" w:rsidP="001051FA">
      <w:pPr>
        <w:spacing w:before="120"/>
        <w:jc w:val="both"/>
        <w:rPr>
          <w:b/>
        </w:rPr>
      </w:pPr>
      <w:r>
        <w:rPr>
          <w:b/>
        </w:rPr>
        <w:t>a</w:t>
      </w:r>
    </w:p>
    <w:p w:rsidR="00CC1F74" w:rsidRDefault="00CC1F74" w:rsidP="001051FA">
      <w:pPr>
        <w:spacing w:before="120"/>
        <w:jc w:val="both"/>
      </w:pPr>
      <w:r>
        <w:t>.....................................................................................................................................................</w:t>
      </w:r>
    </w:p>
    <w:p w:rsidR="001051FA" w:rsidRDefault="00AB5716" w:rsidP="001051FA">
      <w:pPr>
        <w:spacing w:before="120"/>
        <w:jc w:val="both"/>
      </w:pPr>
      <w:r>
        <w:t>reprezentowanymi</w:t>
      </w:r>
      <w:r w:rsidR="001051FA">
        <w:t xml:space="preserve"> przez</w:t>
      </w:r>
    </w:p>
    <w:p w:rsidR="00CC1F74" w:rsidRDefault="00CC1F74" w:rsidP="001051FA">
      <w:pPr>
        <w:spacing w:before="120"/>
        <w:jc w:val="both"/>
      </w:pPr>
      <w:r>
        <w:t>.....................................................................................................................................................</w:t>
      </w:r>
    </w:p>
    <w:p w:rsidR="00CC1F74" w:rsidRDefault="00CC1F74">
      <w:pPr>
        <w:jc w:val="both"/>
      </w:pPr>
      <w:r>
        <w:t>zwanymi dalej „Wykonawcami”</w:t>
      </w:r>
      <w:r w:rsidR="007838B4">
        <w:t>,</w:t>
      </w:r>
    </w:p>
    <w:p w:rsidR="00CC1F74" w:rsidRDefault="00CC1F74">
      <w:pPr>
        <w:jc w:val="both"/>
      </w:pPr>
    </w:p>
    <w:p w:rsidR="00CC1F74" w:rsidRDefault="00CC1F74">
      <w:pPr>
        <w:jc w:val="both"/>
      </w:pPr>
      <w:r>
        <w:t xml:space="preserve">na realizację zadań z zakresu profilaktyki i rozwiązywania </w:t>
      </w:r>
      <w:r w:rsidR="00E348EC">
        <w:t>problemów alkoholowych w 2024</w:t>
      </w:r>
      <w:r>
        <w:t xml:space="preserve"> roku.</w:t>
      </w:r>
    </w:p>
    <w:p w:rsidR="00CC1F74" w:rsidRDefault="00CC1F74">
      <w:pPr>
        <w:jc w:val="both"/>
      </w:pPr>
    </w:p>
    <w:p w:rsidR="00CC1F74" w:rsidRDefault="007838B4">
      <w:pPr>
        <w:jc w:val="both"/>
      </w:pPr>
      <w:r>
        <w:t>Zgodnie z art. 2 ust. 1 pkt 1</w:t>
      </w:r>
      <w:r w:rsidR="00CC1F74">
        <w:t xml:space="preserve"> ustawy </w:t>
      </w:r>
      <w:r>
        <w:t>z dnia 11 września 2019</w:t>
      </w:r>
      <w:r w:rsidR="00C050DF">
        <w:t xml:space="preserve"> </w:t>
      </w:r>
      <w:r>
        <w:t xml:space="preserve">r. </w:t>
      </w:r>
      <w:r w:rsidR="00CC1F74">
        <w:t>Prawo Zamówień Publicznych (</w:t>
      </w:r>
      <w:r w:rsidR="00C050DF">
        <w:t xml:space="preserve">Dz. U. z </w:t>
      </w:r>
      <w:r w:rsidR="00E348EC" w:rsidRPr="00E348EC">
        <w:t>2023 r. poz. 1605</w:t>
      </w:r>
      <w:r w:rsidR="00FD5450">
        <w:t>)</w:t>
      </w:r>
      <w:r w:rsidR="00AB5716">
        <w:t>,</w:t>
      </w:r>
      <w:r w:rsidR="00FD5450">
        <w:t xml:space="preserve"> </w:t>
      </w:r>
      <w:r w:rsidR="00CC1F74">
        <w:t>ze względu na wartość zamówienia, zawarcie niniejszej umowy nie podlega Prawu Zamówień Publicznych.</w:t>
      </w:r>
    </w:p>
    <w:p w:rsidR="00CC1F74" w:rsidRDefault="00CC1F74">
      <w:pPr>
        <w:jc w:val="both"/>
      </w:pPr>
    </w:p>
    <w:p w:rsidR="0042514D" w:rsidRPr="0042514D" w:rsidRDefault="0042514D" w:rsidP="0042514D">
      <w:pPr>
        <w:jc w:val="center"/>
        <w:rPr>
          <w:b/>
        </w:rPr>
      </w:pPr>
      <w:r w:rsidRPr="0042514D">
        <w:rPr>
          <w:b/>
        </w:rPr>
        <w:t>§ 1</w:t>
      </w:r>
    </w:p>
    <w:p w:rsidR="00CC1F74" w:rsidRDefault="00CC1F74">
      <w:pPr>
        <w:jc w:val="both"/>
      </w:pPr>
      <w:r>
        <w:t>Zamawiający zleca, a Wykonawcy przyjmuj</w:t>
      </w:r>
      <w:r w:rsidR="00236D00">
        <w:t>ą do wykonania usługi zdrowotne</w:t>
      </w:r>
      <w:r>
        <w:t xml:space="preserve"> diagnostyczne</w:t>
      </w:r>
      <w:r w:rsidR="00236D00">
        <w:t xml:space="preserve">  </w:t>
      </w:r>
      <w:r w:rsidR="00E7060D">
        <w:t xml:space="preserve">                     </w:t>
      </w:r>
      <w:r>
        <w:t xml:space="preserve"> z zakresu uzależnienia od alkoholu, polegające na przeprowadzeniu badań psychiatryczno-psychologicznych (zwanych dalej badaniami) i sporządzeniu wspólnych opinii na potrzeby Miejskiej Komisji Rozwiązywania Problemów Alkoholowych w Koszalinie.</w:t>
      </w:r>
    </w:p>
    <w:p w:rsidR="00CC1F74" w:rsidRDefault="00CC1F74">
      <w:pPr>
        <w:jc w:val="both"/>
      </w:pPr>
    </w:p>
    <w:p w:rsidR="0042514D" w:rsidRPr="0042514D" w:rsidRDefault="0042514D" w:rsidP="0042514D">
      <w:pPr>
        <w:jc w:val="center"/>
        <w:rPr>
          <w:b/>
        </w:rPr>
      </w:pPr>
      <w:r w:rsidRPr="0042514D">
        <w:rPr>
          <w:b/>
        </w:rPr>
        <w:t>§ 2</w:t>
      </w:r>
    </w:p>
    <w:p w:rsidR="00CC1F74" w:rsidRDefault="00CC1F74">
      <w:pPr>
        <w:jc w:val="both"/>
      </w:pPr>
      <w:r>
        <w:t>1.</w:t>
      </w:r>
      <w:r w:rsidR="0042514D">
        <w:t xml:space="preserve"> Wykonawcy w ramach realizacji z</w:t>
      </w:r>
      <w:r>
        <w:t>adania zobowiązują się w szczególności do:</w:t>
      </w:r>
    </w:p>
    <w:p w:rsidR="0042514D" w:rsidRDefault="00CC1F74" w:rsidP="00DD6DCE">
      <w:pPr>
        <w:pStyle w:val="Tekstpodstawowywcity2"/>
        <w:numPr>
          <w:ilvl w:val="0"/>
          <w:numId w:val="7"/>
        </w:numPr>
        <w:spacing w:before="120"/>
        <w:ind w:left="567" w:hanging="283"/>
      </w:pPr>
      <w:r>
        <w:t xml:space="preserve">wykonywania usług zdrowotnych diagnostycznych z zakresu uzależnienia od alkoholu </w:t>
      </w:r>
      <w:r w:rsidR="00E7060D">
        <w:t xml:space="preserve">       </w:t>
      </w:r>
      <w:r>
        <w:t xml:space="preserve">na potrzeby Miejskiej Komisji Rozwiązywania Problemów Alkoholowych w Koszalinie, zgodnie z rozporządzeniem Ministra </w:t>
      </w:r>
      <w:r w:rsidR="0042514D">
        <w:t>Zdrowia z dnia 27 grudnia 2007 roku</w:t>
      </w:r>
      <w:r>
        <w:t xml:space="preserve"> w sprawie biegłych w przedmiocie uzależnienia od alkoholu (Dz. U. Nr 250, poz. 1883 z późn. zm.), obejmujących przeprowadzenie badań, sp</w:t>
      </w:r>
      <w:r w:rsidR="00623901">
        <w:t>orządzenie wspólnej opinii (</w:t>
      </w:r>
      <w:r>
        <w:t>lekarz</w:t>
      </w:r>
      <w:r w:rsidR="0042514D">
        <w:t xml:space="preserve"> </w:t>
      </w:r>
      <w:r>
        <w:t>psychiatra i psycholog albo specj</w:t>
      </w:r>
      <w:r w:rsidR="00623901">
        <w:t xml:space="preserve">alista psychoterapii uzależnień) </w:t>
      </w:r>
      <w:r>
        <w:t xml:space="preserve">w przedmiocie uzależnienia </w:t>
      </w:r>
      <w:r w:rsidR="00623901">
        <w:t xml:space="preserve">                   </w:t>
      </w:r>
      <w:r>
        <w:t xml:space="preserve">od alkoholu oraz ewentualne wskazanie rodzaju zakładu leczniczego wobec osób skierowanych </w:t>
      </w:r>
      <w:r w:rsidR="0042514D">
        <w:t xml:space="preserve">na badania </w:t>
      </w:r>
      <w:r>
        <w:t xml:space="preserve">przez Miejską Komisję Rozwiązywania Problemów Alkoholowych w </w:t>
      </w:r>
      <w:r w:rsidR="0042514D">
        <w:t>Koszalinie;</w:t>
      </w:r>
    </w:p>
    <w:p w:rsidR="00CC1F74" w:rsidRDefault="00CC1F74" w:rsidP="00DD6DCE">
      <w:pPr>
        <w:pStyle w:val="Tekstpodstawowywcity2"/>
        <w:numPr>
          <w:ilvl w:val="0"/>
          <w:numId w:val="7"/>
        </w:numPr>
        <w:spacing w:before="120"/>
        <w:ind w:left="567" w:hanging="283"/>
      </w:pPr>
      <w:r>
        <w:t>pobierania i oddawania sporządzonych dokumentacji osób objętych badaniem zgodnie z wykazem do Biura Pełnomocnika ds. Uzależnień</w:t>
      </w:r>
      <w:r w:rsidR="0042514D">
        <w:t xml:space="preserve"> Urzędu Miejskiego w Koszalinie</w:t>
      </w:r>
      <w:r>
        <w:t>.</w:t>
      </w:r>
    </w:p>
    <w:p w:rsidR="00CC1F74" w:rsidRDefault="00CC1F74">
      <w:pPr>
        <w:jc w:val="both"/>
      </w:pPr>
    </w:p>
    <w:p w:rsidR="0042514D" w:rsidRPr="0042514D" w:rsidRDefault="0042514D" w:rsidP="0042514D">
      <w:pPr>
        <w:pStyle w:val="Tekstpodstawowywcity"/>
        <w:jc w:val="center"/>
        <w:rPr>
          <w:b/>
        </w:rPr>
      </w:pPr>
      <w:r w:rsidRPr="0042514D">
        <w:rPr>
          <w:b/>
        </w:rPr>
        <w:t>§ 3</w:t>
      </w:r>
    </w:p>
    <w:p w:rsidR="00CC1F74" w:rsidRDefault="00CC1F74" w:rsidP="00623901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ind w:left="284" w:hanging="284"/>
      </w:pPr>
      <w:r>
        <w:t xml:space="preserve">Przeprowadzanie badań oraz sporządzanie opinii na podstawie </w:t>
      </w:r>
      <w:r w:rsidR="00623901">
        <w:t xml:space="preserve">niniejszej umowy odbywać </w:t>
      </w:r>
      <w:r>
        <w:t>się będzie w Koszalinie, przy ul. ................................................................................. .</w:t>
      </w:r>
    </w:p>
    <w:p w:rsidR="00CC1F74" w:rsidRDefault="00CC1F74" w:rsidP="00623901">
      <w:pPr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lastRenderedPageBreak/>
        <w:t xml:space="preserve">Wykonawcy oświadczają, iż miejsce, o którym mowa w ust. 1, przystosowane jest </w:t>
      </w:r>
      <w:r w:rsidR="00623901">
        <w:t xml:space="preserve">                       </w:t>
      </w:r>
      <w:r>
        <w:t>do przeprowadzania badań oraz spełn</w:t>
      </w:r>
      <w:r w:rsidR="00236D00">
        <w:t>ia wszelkie wymogi przewidziane</w:t>
      </w:r>
      <w:r>
        <w:t xml:space="preserve"> obowiązującymi przepisami prawa, a w szczegó</w:t>
      </w:r>
      <w:r w:rsidR="00623901">
        <w:t xml:space="preserve">lności spełnia wymogi wskazane </w:t>
      </w:r>
      <w:r>
        <w:t xml:space="preserve">w rozporządzeniu Ministra </w:t>
      </w:r>
      <w:r w:rsidR="00623901">
        <w:t xml:space="preserve">Zdrowia z dnia 26 </w:t>
      </w:r>
      <w:r w:rsidR="006F3061">
        <w:t>marca 2019</w:t>
      </w:r>
      <w:r w:rsidR="00623901">
        <w:t xml:space="preserve"> roku</w:t>
      </w:r>
      <w:r>
        <w:t xml:space="preserve"> w sprawie szczegółowych wymagań, jakim powinny odpowiadać pomieszczenia i urządzenia podmiotu wykonującego działalność leczniczą </w:t>
      </w:r>
      <w:r w:rsidR="00E7060D">
        <w:t xml:space="preserve">                       </w:t>
      </w:r>
      <w:r w:rsidR="00AB5716">
        <w:t>(Dz. U. z 2022</w:t>
      </w:r>
      <w:r w:rsidR="006F3061">
        <w:t xml:space="preserve"> </w:t>
      </w:r>
      <w:r>
        <w:t xml:space="preserve">r. poz. </w:t>
      </w:r>
      <w:r w:rsidR="00AB5716">
        <w:t>402)</w:t>
      </w:r>
      <w:r>
        <w:t>.</w:t>
      </w:r>
    </w:p>
    <w:p w:rsidR="00623901" w:rsidRDefault="00CC1F74" w:rsidP="00623901">
      <w:pPr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Wykonawcy zobowiązują się do przeprowad</w:t>
      </w:r>
      <w:r w:rsidR="00623901">
        <w:t>zan</w:t>
      </w:r>
      <w:r w:rsidR="00236D00">
        <w:t xml:space="preserve">ia badań i wydawania opinii                                   </w:t>
      </w:r>
      <w:r>
        <w:t xml:space="preserve">w przedmiocie uzależnienia od alkoholu w </w:t>
      </w:r>
      <w:r w:rsidR="00236D00">
        <w:t xml:space="preserve">sposób zgodny z obowiązującymi </w:t>
      </w:r>
      <w:r>
        <w:t>w tym zakresie przepisami prawa.</w:t>
      </w:r>
    </w:p>
    <w:p w:rsidR="00CC1F74" w:rsidRDefault="00CC1F74" w:rsidP="00623901">
      <w:pPr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Biegłymi wykonującymi badania będą:</w:t>
      </w:r>
    </w:p>
    <w:p w:rsidR="00623901" w:rsidRDefault="00CC1F74" w:rsidP="00DD6DCE">
      <w:pPr>
        <w:numPr>
          <w:ilvl w:val="0"/>
          <w:numId w:val="4"/>
        </w:numPr>
        <w:spacing w:before="120"/>
        <w:ind w:left="1060" w:hanging="357"/>
        <w:jc w:val="both"/>
      </w:pPr>
      <w:r>
        <w:t>lekarz psychiatra: ......................................................................................................</w:t>
      </w:r>
      <w:r w:rsidR="00623901">
        <w:t>.</w:t>
      </w:r>
    </w:p>
    <w:p w:rsidR="00CC1F74" w:rsidRDefault="00CC1F74" w:rsidP="00DD6DCE">
      <w:pPr>
        <w:numPr>
          <w:ilvl w:val="0"/>
          <w:numId w:val="4"/>
        </w:numPr>
        <w:spacing w:before="120"/>
        <w:ind w:left="1060" w:hanging="357"/>
        <w:jc w:val="both"/>
      </w:pPr>
      <w:r>
        <w:t>psycholog / specjalista psychoterapii uzależnień: ..............................................</w:t>
      </w:r>
      <w:r w:rsidR="00623901">
        <w:t>.......</w:t>
      </w:r>
    </w:p>
    <w:p w:rsidR="00CC1F74" w:rsidRDefault="00CC1F74">
      <w:pPr>
        <w:ind w:left="1065"/>
        <w:jc w:val="both"/>
      </w:pPr>
      <w:r>
        <w:t>....................................................................................................................................</w:t>
      </w:r>
    </w:p>
    <w:p w:rsidR="00CC1F74" w:rsidRDefault="00CC1F74">
      <w:pPr>
        <w:jc w:val="both"/>
      </w:pPr>
    </w:p>
    <w:p w:rsidR="00623901" w:rsidRPr="00623901" w:rsidRDefault="00623901" w:rsidP="00623901">
      <w:pPr>
        <w:jc w:val="center"/>
        <w:rPr>
          <w:b/>
        </w:rPr>
      </w:pPr>
      <w:r w:rsidRPr="00623901">
        <w:rPr>
          <w:b/>
        </w:rPr>
        <w:t>§ 4</w:t>
      </w:r>
    </w:p>
    <w:p w:rsidR="00623901" w:rsidRDefault="00CC1F74" w:rsidP="00623901">
      <w:pPr>
        <w:numPr>
          <w:ilvl w:val="0"/>
          <w:numId w:val="9"/>
        </w:numPr>
        <w:ind w:left="284" w:hanging="284"/>
        <w:jc w:val="both"/>
      </w:pPr>
      <w:r>
        <w:t>Maksymalna kwota wynagrodzenia wynikająca z realizacji przedmiotu umowy wynosi brutto: ............................... i obejmuje sporządzenie maksymalnie ............................ opinii.</w:t>
      </w:r>
    </w:p>
    <w:p w:rsidR="00623901" w:rsidRDefault="00CC1F74" w:rsidP="00DD6DCE">
      <w:pPr>
        <w:numPr>
          <w:ilvl w:val="0"/>
          <w:numId w:val="9"/>
        </w:numPr>
        <w:spacing w:before="120"/>
        <w:ind w:left="284" w:hanging="284"/>
        <w:jc w:val="both"/>
      </w:pPr>
      <w:r>
        <w:t>Podstawą do wydania opinii jest otrzymanie od Zamawiającego imiennego wykazu osób wraz z załączoną dokumentacją spraw. Dokumentacja spraw jest poufna w rozumieniu przepisów prawa dotyczących ochrony dóbr osobistych oraz ochrony danych osobowych.</w:t>
      </w:r>
    </w:p>
    <w:p w:rsidR="00CC1F74" w:rsidRDefault="00CC1F74" w:rsidP="00DD6DCE">
      <w:pPr>
        <w:numPr>
          <w:ilvl w:val="0"/>
          <w:numId w:val="9"/>
        </w:numPr>
        <w:spacing w:before="120"/>
        <w:ind w:left="284" w:hanging="284"/>
        <w:jc w:val="both"/>
      </w:pPr>
      <w:r>
        <w:t>Przeprowadzenie badania i dos</w:t>
      </w:r>
      <w:r w:rsidR="00623901">
        <w:t>tarczenie Zamawiającemu opinii,</w:t>
      </w:r>
      <w:r>
        <w:t xml:space="preserve"> o której mowa w § 1, winno nastąpić nie później niż w terminie 14 dni od daty otrzymania wykazu wraz </w:t>
      </w:r>
      <w:r>
        <w:br/>
        <w:t>z dokumentacją spraw od Zamawiającego. W tym terminie Wykonawcy zwrócą też Zamawiającemu otrzymaną dokumentację spraw.</w:t>
      </w:r>
    </w:p>
    <w:p w:rsidR="00CC1F74" w:rsidRDefault="00CC1F74">
      <w:pPr>
        <w:jc w:val="both"/>
      </w:pPr>
    </w:p>
    <w:p w:rsidR="00623901" w:rsidRPr="00623901" w:rsidRDefault="00623901" w:rsidP="00623901">
      <w:pPr>
        <w:jc w:val="center"/>
        <w:rPr>
          <w:b/>
        </w:rPr>
      </w:pPr>
      <w:r w:rsidRPr="00623901">
        <w:rPr>
          <w:b/>
        </w:rPr>
        <w:t>§ 5</w:t>
      </w:r>
    </w:p>
    <w:p w:rsidR="00623901" w:rsidRDefault="00CC1F74" w:rsidP="00623901">
      <w:pPr>
        <w:numPr>
          <w:ilvl w:val="0"/>
          <w:numId w:val="10"/>
        </w:numPr>
        <w:ind w:left="284" w:hanging="284"/>
        <w:jc w:val="both"/>
      </w:pPr>
      <w:r>
        <w:t>Wynagrodzenie za przeprowadzenie badania p</w:t>
      </w:r>
      <w:r w:rsidR="00E7060D">
        <w:t xml:space="preserve">sychiatryczno–psychologicznego                                        </w:t>
      </w:r>
      <w:r w:rsidR="00236D00">
        <w:t xml:space="preserve"> </w:t>
      </w:r>
      <w:r>
        <w:t>i sporządzenie jednej opinii ustala</w:t>
      </w:r>
      <w:r w:rsidR="00623901">
        <w:t xml:space="preserve"> się w wysokości ............................</w:t>
      </w:r>
      <w:r>
        <w:t>....</w:t>
      </w:r>
      <w:r w:rsidR="00623901">
        <w:t>.. zł brutto (słownie: ......................................................</w:t>
      </w:r>
      <w:r w:rsidR="00E7060D">
        <w:t>.......................</w:t>
      </w:r>
      <w:r w:rsidR="00623901">
        <w:t>........</w:t>
      </w:r>
      <w:r>
        <w:t>).</w:t>
      </w:r>
    </w:p>
    <w:p w:rsidR="00CC1F74" w:rsidRDefault="00CC1F74" w:rsidP="00623901">
      <w:pPr>
        <w:numPr>
          <w:ilvl w:val="0"/>
          <w:numId w:val="10"/>
        </w:numPr>
        <w:spacing w:before="120"/>
        <w:ind w:left="284" w:hanging="284"/>
        <w:jc w:val="both"/>
      </w:pPr>
      <w:r>
        <w:t>Płatność dokonywana będzie przelewem, w terminie 14 dni od dnia otrzymania dokumentu księgowego przez Zamawiającego, na konto:</w:t>
      </w:r>
    </w:p>
    <w:p w:rsidR="00CC1F74" w:rsidRDefault="00CC1F74" w:rsidP="00623901">
      <w:pPr>
        <w:spacing w:before="120"/>
        <w:ind w:left="284"/>
        <w:jc w:val="both"/>
      </w:pPr>
      <w:r>
        <w:t xml:space="preserve">1) (imię i nazwisko)........................ – nr konta........................ – kwota w zł......................... ,  </w:t>
      </w:r>
    </w:p>
    <w:p w:rsidR="00623901" w:rsidRDefault="00CC1F74" w:rsidP="00623901">
      <w:pPr>
        <w:ind w:left="284"/>
        <w:jc w:val="both"/>
      </w:pPr>
      <w:r>
        <w:t xml:space="preserve">2) (imię i nazwisko).........................– nr konta........................ – kwota w </w:t>
      </w:r>
      <w:r w:rsidR="00623901">
        <w:t xml:space="preserve">zł......................... .  </w:t>
      </w:r>
    </w:p>
    <w:p w:rsidR="00CC1F74" w:rsidRDefault="00CC1F74" w:rsidP="00623901">
      <w:pPr>
        <w:numPr>
          <w:ilvl w:val="0"/>
          <w:numId w:val="10"/>
        </w:numPr>
        <w:spacing w:before="120"/>
        <w:ind w:left="284" w:hanging="284"/>
        <w:jc w:val="both"/>
      </w:pPr>
      <w:r>
        <w:t>W razie zwłoki w zapłacie należności za poszczególne partie sporządzonych opinii Wykonawcy nie będą uprawnieni do wstrzymania wykonania umowy.</w:t>
      </w:r>
    </w:p>
    <w:p w:rsidR="00CC1F74" w:rsidRDefault="00CC1F74">
      <w:pPr>
        <w:jc w:val="both"/>
      </w:pPr>
    </w:p>
    <w:p w:rsidR="00623901" w:rsidRPr="00623901" w:rsidRDefault="00623901" w:rsidP="00623901">
      <w:pPr>
        <w:jc w:val="center"/>
        <w:rPr>
          <w:b/>
        </w:rPr>
      </w:pPr>
      <w:r w:rsidRPr="00623901">
        <w:rPr>
          <w:b/>
        </w:rPr>
        <w:t>§ 6</w:t>
      </w:r>
    </w:p>
    <w:p w:rsidR="00CC1F74" w:rsidRDefault="00CC1F74">
      <w:pPr>
        <w:jc w:val="both"/>
      </w:pPr>
      <w:r>
        <w:t>W przypadku niesporządzenia opinii w przedmiocie</w:t>
      </w:r>
      <w:r w:rsidR="00E7060D">
        <w:t xml:space="preserve"> uzależnienia od alkoholu przez </w:t>
      </w:r>
      <w:r>
        <w:t>Wykonawców, Wykonawcy przedstawią w terminie wskazanym w § 4 ust. 3 pisemną informację o przyczynie niesporządzenia opinii oraz zwrócą otrzymaną dokumentację spraw.</w:t>
      </w:r>
    </w:p>
    <w:p w:rsidR="00CC1F74" w:rsidRDefault="00CC1F74">
      <w:pPr>
        <w:jc w:val="both"/>
      </w:pPr>
    </w:p>
    <w:p w:rsidR="00623901" w:rsidRPr="00623901" w:rsidRDefault="00623901" w:rsidP="00623901">
      <w:pPr>
        <w:jc w:val="center"/>
        <w:rPr>
          <w:b/>
        </w:rPr>
      </w:pPr>
      <w:r w:rsidRPr="00623901">
        <w:rPr>
          <w:b/>
        </w:rPr>
        <w:t>§ 7</w:t>
      </w:r>
    </w:p>
    <w:p w:rsidR="00DD6DCE" w:rsidRDefault="00CC1F74" w:rsidP="00DD6DCE">
      <w:pPr>
        <w:numPr>
          <w:ilvl w:val="0"/>
          <w:numId w:val="11"/>
        </w:numPr>
        <w:ind w:left="284" w:hanging="284"/>
        <w:jc w:val="both"/>
      </w:pPr>
      <w:r>
        <w:t xml:space="preserve">Zamawiający sprawuje kontrolę prawidłowości wykonania niniejszej umowy </w:t>
      </w:r>
      <w:r w:rsidR="00C050DF">
        <w:t xml:space="preserve">                                </w:t>
      </w:r>
      <w:r>
        <w:t xml:space="preserve">przez Wykonawców, w szczególności w zakresie przestrzegania postanowień umowy dotyczących przeprowadzenia badań i sporządzenia opinii, w zakresie wnoszonych </w:t>
      </w:r>
      <w:r w:rsidR="00C050DF">
        <w:t xml:space="preserve">                        </w:t>
      </w:r>
      <w:r>
        <w:t>przez badanych skarg.</w:t>
      </w:r>
    </w:p>
    <w:p w:rsidR="00CC1F74" w:rsidRDefault="00CC1F74" w:rsidP="00DD6DCE">
      <w:pPr>
        <w:numPr>
          <w:ilvl w:val="0"/>
          <w:numId w:val="11"/>
        </w:numPr>
        <w:spacing w:before="120"/>
        <w:ind w:left="284" w:hanging="284"/>
        <w:jc w:val="both"/>
      </w:pPr>
      <w:r>
        <w:lastRenderedPageBreak/>
        <w:t xml:space="preserve">W ramach sprawowania kontroli, o której </w:t>
      </w:r>
      <w:r w:rsidR="00DD6DCE">
        <w:t>mowa w ust. 1, Zamawiający może podejmować wszelkie czynności</w:t>
      </w:r>
      <w:r>
        <w:t xml:space="preserve"> mające na celu ustalenie </w:t>
      </w:r>
      <w:r w:rsidR="00236D00">
        <w:t xml:space="preserve">prawidłowości wykonania </w:t>
      </w:r>
      <w:r w:rsidR="00DD6DCE">
        <w:t>umowy,</w:t>
      </w:r>
      <w:r w:rsidR="00E7060D">
        <w:t xml:space="preserve">                                            </w:t>
      </w:r>
      <w:r w:rsidR="00DD6DCE">
        <w:t xml:space="preserve"> </w:t>
      </w:r>
      <w:r>
        <w:t>a w szczególności Zamawiającemu przysługuje prawo wstępu do pomieszczeń Wykonawców oraz prawo żądania okazania wszelkich dokumentów związanych</w:t>
      </w:r>
      <w:r w:rsidR="00236D00">
        <w:t xml:space="preserve"> </w:t>
      </w:r>
      <w:r w:rsidR="00DD6DCE">
        <w:t>z realizacją</w:t>
      </w:r>
      <w:r>
        <w:t xml:space="preserve"> umowy.</w:t>
      </w:r>
    </w:p>
    <w:p w:rsidR="00DD6DCE" w:rsidRPr="00DD6DCE" w:rsidRDefault="00DD6DCE" w:rsidP="00DD6DCE">
      <w:pPr>
        <w:jc w:val="center"/>
        <w:rPr>
          <w:b/>
        </w:rPr>
      </w:pPr>
      <w:r w:rsidRPr="00DD6DCE">
        <w:rPr>
          <w:b/>
        </w:rPr>
        <w:t>§ 8</w:t>
      </w:r>
    </w:p>
    <w:p w:rsidR="00CC1F74" w:rsidRDefault="00CC1F74">
      <w:pPr>
        <w:jc w:val="both"/>
      </w:pPr>
      <w:r>
        <w:t>Strony ustalają, że umowa obowiązuje od dnia jej zawar</w:t>
      </w:r>
      <w:r w:rsidR="00DD6DCE">
        <w:t xml:space="preserve">cia do </w:t>
      </w:r>
      <w:r w:rsidR="00DD6DCE" w:rsidRPr="00585CE4">
        <w:t xml:space="preserve">dnia </w:t>
      </w:r>
      <w:r w:rsidR="00585CE4" w:rsidRPr="00585CE4">
        <w:t xml:space="preserve">15 </w:t>
      </w:r>
      <w:r w:rsidR="00DD6DCE" w:rsidRPr="00585CE4">
        <w:t>grudnia</w:t>
      </w:r>
      <w:r w:rsidR="00DD6DCE">
        <w:t xml:space="preserve"> </w:t>
      </w:r>
      <w:r w:rsidR="00224B05">
        <w:t>202</w:t>
      </w:r>
      <w:r w:rsidR="00E348EC">
        <w:t>4</w:t>
      </w:r>
      <w:r>
        <w:t xml:space="preserve"> roku.</w:t>
      </w:r>
    </w:p>
    <w:p w:rsidR="00CC1F74" w:rsidRDefault="00CC1F74">
      <w:pPr>
        <w:jc w:val="both"/>
      </w:pPr>
    </w:p>
    <w:p w:rsidR="00DD6DCE" w:rsidRPr="00DD6DCE" w:rsidRDefault="00DD6DCE" w:rsidP="00DD6DCE">
      <w:pPr>
        <w:jc w:val="center"/>
        <w:rPr>
          <w:b/>
        </w:rPr>
      </w:pPr>
      <w:r w:rsidRPr="00DD6DCE">
        <w:rPr>
          <w:b/>
        </w:rPr>
        <w:t>§ 9</w:t>
      </w:r>
    </w:p>
    <w:p w:rsidR="00DD6DCE" w:rsidRDefault="00CC1F74" w:rsidP="00DD6DCE">
      <w:pPr>
        <w:numPr>
          <w:ilvl w:val="0"/>
          <w:numId w:val="12"/>
        </w:numPr>
        <w:ind w:left="284" w:hanging="284"/>
        <w:jc w:val="both"/>
      </w:pPr>
      <w:r>
        <w:t>W przypadku zwłoki w przekazaniu Zamawiają</w:t>
      </w:r>
      <w:r w:rsidR="00DD6DCE">
        <w:t xml:space="preserve">cemu sporządzonych opinii oraz </w:t>
      </w:r>
      <w:r>
        <w:t>w zwrocie załączonej dokumentacji spraw, Wykonawcy zapłacą Zamawiającemu solidarnie karę umowną w wysokości 0,03 % wynagrodzenia, o którym mowa w § 4 ust. 1, za każdy dzień zwłoki.</w:t>
      </w:r>
      <w:bookmarkStart w:id="0" w:name="_GoBack"/>
      <w:bookmarkEnd w:id="0"/>
    </w:p>
    <w:p w:rsidR="00DD6DCE" w:rsidRDefault="00CC1F74" w:rsidP="00DD6DCE">
      <w:pPr>
        <w:numPr>
          <w:ilvl w:val="0"/>
          <w:numId w:val="12"/>
        </w:numPr>
        <w:spacing w:before="120"/>
        <w:ind w:left="284" w:hanging="284"/>
        <w:jc w:val="both"/>
      </w:pPr>
      <w:r>
        <w:t xml:space="preserve">W przypadku wypowiedzenia umowy ze skutkiem natychmiastowym z przyczyn leżących po stronie Wykonawców, Wykonawcy zapłacą Zamawiającemu solidarnie karę umowną </w:t>
      </w:r>
      <w:r>
        <w:br/>
        <w:t>w wysokości 10 % wynagrodzenia umownego brutto, o którym mowa w § 4 ust. 1.</w:t>
      </w:r>
    </w:p>
    <w:p w:rsidR="00DD6DCE" w:rsidRDefault="00CC1F74" w:rsidP="00DD6DCE">
      <w:pPr>
        <w:numPr>
          <w:ilvl w:val="0"/>
          <w:numId w:val="12"/>
        </w:numPr>
        <w:spacing w:before="120"/>
        <w:ind w:left="284" w:hanging="284"/>
        <w:jc w:val="both"/>
      </w:pPr>
      <w:r>
        <w:t>Wykonawcy ponoszą odpowiedzialność z tytułu niewykonania lub nienależytego wykonania umowy.</w:t>
      </w:r>
    </w:p>
    <w:p w:rsidR="00DD6DCE" w:rsidRDefault="00CC1F74" w:rsidP="00DD6DCE">
      <w:pPr>
        <w:numPr>
          <w:ilvl w:val="0"/>
          <w:numId w:val="12"/>
        </w:numPr>
        <w:spacing w:before="120"/>
        <w:ind w:left="284" w:hanging="284"/>
        <w:jc w:val="both"/>
      </w:pPr>
      <w:r>
        <w:t>Zamawiający może wypowiedzieć umowę ze skutkiem natychmiastowym z przyczyn leżących po stronie Wykonawców, jeżeli Wykonawcy są w zwłoce z dostarczeniem Zamawiającemu co najmniej jednej opinii lub informacji o pr</w:t>
      </w:r>
      <w:r w:rsidR="00242E74">
        <w:t>zyczynie niesporządzenia opinii</w:t>
      </w:r>
      <w:r>
        <w:t xml:space="preserve"> i/lub zwrotem dokumentacji sprawy – dłuższej niż 5 dni.</w:t>
      </w:r>
    </w:p>
    <w:p w:rsidR="00CC1F74" w:rsidRDefault="00CC1F74" w:rsidP="00DD6DCE">
      <w:pPr>
        <w:numPr>
          <w:ilvl w:val="0"/>
          <w:numId w:val="12"/>
        </w:numPr>
        <w:spacing w:before="120"/>
        <w:ind w:left="284" w:hanging="284"/>
        <w:jc w:val="both"/>
      </w:pPr>
      <w:r>
        <w:t xml:space="preserve">W przypadku gdy wysokość szkody poniesionej przez Zamawiającego będzie wyższa </w:t>
      </w:r>
      <w:r w:rsidR="00DD6DCE">
        <w:t xml:space="preserve">                       </w:t>
      </w:r>
      <w:r>
        <w:t>od kary umownej, Zamawiający może dochodzić odszkodowania uzupełniającego.</w:t>
      </w:r>
    </w:p>
    <w:p w:rsidR="00CC1F74" w:rsidRDefault="00CC1F74">
      <w:pPr>
        <w:jc w:val="both"/>
      </w:pPr>
    </w:p>
    <w:p w:rsidR="00DD6DCE" w:rsidRPr="00DD6DCE" w:rsidRDefault="00DD6DCE" w:rsidP="00DD6DCE">
      <w:pPr>
        <w:jc w:val="center"/>
        <w:rPr>
          <w:b/>
        </w:rPr>
      </w:pPr>
      <w:r w:rsidRPr="00DD6DCE">
        <w:rPr>
          <w:b/>
        </w:rPr>
        <w:t>§ 10</w:t>
      </w:r>
    </w:p>
    <w:p w:rsidR="00CC1F74" w:rsidRDefault="00CC1F74">
      <w:pPr>
        <w:jc w:val="both"/>
      </w:pPr>
      <w:r>
        <w:t>Zmiana postanowień umowy może nastąpić za zgodą obu stron wyrażoną na piśmie,</w:t>
      </w:r>
      <w:r w:rsidR="00DD6DCE">
        <w:t xml:space="preserve">                   </w:t>
      </w:r>
      <w:r>
        <w:t xml:space="preserve"> pod rygorem nieważności.</w:t>
      </w:r>
    </w:p>
    <w:p w:rsidR="00DD6DCE" w:rsidRPr="00DD6DCE" w:rsidRDefault="00DD6DCE" w:rsidP="00DD6DCE">
      <w:pPr>
        <w:jc w:val="center"/>
        <w:rPr>
          <w:b/>
        </w:rPr>
      </w:pPr>
      <w:r w:rsidRPr="00DD6DCE">
        <w:rPr>
          <w:b/>
        </w:rPr>
        <w:t>§ 11</w:t>
      </w:r>
    </w:p>
    <w:p w:rsidR="00CC1F74" w:rsidRDefault="00CC1F74">
      <w:pPr>
        <w:jc w:val="both"/>
      </w:pPr>
      <w:r>
        <w:t>Ewentualne spory między stronami powstałe w związku z wykonaniem niniejszej umowy strony poddają rozstrzygnięciu właściwego sądu powszechnego w Koszalinie.</w:t>
      </w:r>
    </w:p>
    <w:p w:rsidR="00CC1F74" w:rsidRDefault="00CC1F74">
      <w:pPr>
        <w:jc w:val="both"/>
      </w:pPr>
    </w:p>
    <w:p w:rsidR="00DD6DCE" w:rsidRPr="00DD6DCE" w:rsidRDefault="00DD6DCE" w:rsidP="00DD6DCE">
      <w:pPr>
        <w:jc w:val="center"/>
        <w:rPr>
          <w:b/>
        </w:rPr>
      </w:pPr>
      <w:r w:rsidRPr="00DD6DCE">
        <w:rPr>
          <w:b/>
        </w:rPr>
        <w:t>§ 12</w:t>
      </w:r>
    </w:p>
    <w:p w:rsidR="00CC1F74" w:rsidRDefault="00CC1F74">
      <w:pPr>
        <w:jc w:val="both"/>
      </w:pPr>
      <w:r>
        <w:t>W sprawach nieuregulowanych niniejszą umową stosuje się przepisy kodeksu cywilnego.</w:t>
      </w:r>
    </w:p>
    <w:p w:rsidR="00CC1F74" w:rsidRDefault="00CC1F74">
      <w:pPr>
        <w:jc w:val="both"/>
      </w:pPr>
    </w:p>
    <w:p w:rsidR="00DD6DCE" w:rsidRPr="00DD6DCE" w:rsidRDefault="00DD6DCE" w:rsidP="00DD6DCE">
      <w:pPr>
        <w:jc w:val="center"/>
        <w:rPr>
          <w:b/>
        </w:rPr>
      </w:pPr>
      <w:r w:rsidRPr="00DD6DCE">
        <w:rPr>
          <w:b/>
        </w:rPr>
        <w:t>§ 13</w:t>
      </w:r>
    </w:p>
    <w:p w:rsidR="00CC1F74" w:rsidRDefault="00CC1F74">
      <w:pPr>
        <w:jc w:val="both"/>
      </w:pPr>
      <w:r>
        <w:t>Umowę sporządza się w trzech jednobrzmiących egzemplarzach, z których jeden otrzymuje Zleceniodawca, a Wykonawcy dwa egzemplarze.</w:t>
      </w:r>
    </w:p>
    <w:p w:rsidR="00CC1F74" w:rsidRDefault="00CC1F74">
      <w:pPr>
        <w:jc w:val="both"/>
      </w:pPr>
    </w:p>
    <w:p w:rsidR="00DD6DCE" w:rsidRDefault="00DD6DCE">
      <w:pPr>
        <w:jc w:val="both"/>
      </w:pPr>
    </w:p>
    <w:p w:rsidR="00CC1F74" w:rsidRDefault="00DD6DCE">
      <w:pPr>
        <w:ind w:firstLine="708"/>
        <w:jc w:val="both"/>
      </w:pPr>
      <w:r>
        <w:t xml:space="preserve">   Zamawiający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C1F74">
        <w:t>Wykonawcy</w:t>
      </w:r>
    </w:p>
    <w:p w:rsidR="00CC1F74" w:rsidRDefault="00CC1F74">
      <w:pPr>
        <w:jc w:val="both"/>
      </w:pPr>
    </w:p>
    <w:p w:rsidR="00DD6DCE" w:rsidRDefault="00DD6DCE">
      <w:pPr>
        <w:jc w:val="both"/>
      </w:pPr>
    </w:p>
    <w:p w:rsidR="00CC1F74" w:rsidRDefault="00CC1F74">
      <w:pPr>
        <w:jc w:val="both"/>
      </w:pPr>
    </w:p>
    <w:p w:rsidR="00CC1F74" w:rsidRDefault="00CC1F74">
      <w:pPr>
        <w:jc w:val="both"/>
      </w:pPr>
      <w:r>
        <w:t>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CC1F74" w:rsidRDefault="00CC1F74">
      <w:pPr>
        <w:jc w:val="both"/>
      </w:pPr>
    </w:p>
    <w:p w:rsidR="00CC1F74" w:rsidRDefault="00CC1F74">
      <w:pPr>
        <w:jc w:val="both"/>
      </w:pPr>
    </w:p>
    <w:p w:rsidR="00CC1F74" w:rsidRDefault="00CC1F74">
      <w:pPr>
        <w:jc w:val="both"/>
      </w:pPr>
    </w:p>
    <w:p w:rsidR="00CC1F74" w:rsidRDefault="00CC1F74">
      <w:pPr>
        <w:ind w:left="4956" w:firstLine="708"/>
        <w:jc w:val="both"/>
      </w:pPr>
      <w:r>
        <w:t xml:space="preserve"> .....................................................</w:t>
      </w:r>
    </w:p>
    <w:sectPr w:rsidR="00CC1F74" w:rsidSect="00DD6D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B04"/>
    <w:multiLevelType w:val="hybridMultilevel"/>
    <w:tmpl w:val="957E6BCA"/>
    <w:lvl w:ilvl="0" w:tplc="F9E21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D94"/>
    <w:multiLevelType w:val="hybridMultilevel"/>
    <w:tmpl w:val="D1EE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833"/>
    <w:multiLevelType w:val="hybridMultilevel"/>
    <w:tmpl w:val="A0462BC2"/>
    <w:lvl w:ilvl="0" w:tplc="666A6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814"/>
    <w:multiLevelType w:val="hybridMultilevel"/>
    <w:tmpl w:val="C60EBCB8"/>
    <w:lvl w:ilvl="0" w:tplc="A85077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7112B95"/>
    <w:multiLevelType w:val="hybridMultilevel"/>
    <w:tmpl w:val="44D64F74"/>
    <w:lvl w:ilvl="0" w:tplc="F9E21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639B"/>
    <w:multiLevelType w:val="hybridMultilevel"/>
    <w:tmpl w:val="736A3AEE"/>
    <w:lvl w:ilvl="0" w:tplc="5CAED3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75C3497"/>
    <w:multiLevelType w:val="hybridMultilevel"/>
    <w:tmpl w:val="81146E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7043F"/>
    <w:multiLevelType w:val="hybridMultilevel"/>
    <w:tmpl w:val="97D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17A"/>
    <w:multiLevelType w:val="hybridMultilevel"/>
    <w:tmpl w:val="FF2A76C6"/>
    <w:lvl w:ilvl="0" w:tplc="5F06ECA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C2A2B"/>
    <w:multiLevelType w:val="hybridMultilevel"/>
    <w:tmpl w:val="90BE4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E2A5C"/>
    <w:multiLevelType w:val="hybridMultilevel"/>
    <w:tmpl w:val="7656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1825"/>
    <w:multiLevelType w:val="hybridMultilevel"/>
    <w:tmpl w:val="4CE2E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50"/>
    <w:rsid w:val="001051FA"/>
    <w:rsid w:val="00140DF6"/>
    <w:rsid w:val="00224B05"/>
    <w:rsid w:val="00227E98"/>
    <w:rsid w:val="00236D00"/>
    <w:rsid w:val="00242E74"/>
    <w:rsid w:val="002969E5"/>
    <w:rsid w:val="003C2880"/>
    <w:rsid w:val="003C6341"/>
    <w:rsid w:val="0042514D"/>
    <w:rsid w:val="004D021A"/>
    <w:rsid w:val="005545A8"/>
    <w:rsid w:val="00585CE4"/>
    <w:rsid w:val="00623901"/>
    <w:rsid w:val="006F3061"/>
    <w:rsid w:val="007838B4"/>
    <w:rsid w:val="009D6A8C"/>
    <w:rsid w:val="00AB5716"/>
    <w:rsid w:val="00B40275"/>
    <w:rsid w:val="00C050DF"/>
    <w:rsid w:val="00C21C20"/>
    <w:rsid w:val="00CC1F74"/>
    <w:rsid w:val="00DA0E98"/>
    <w:rsid w:val="00DD6DCE"/>
    <w:rsid w:val="00E348EC"/>
    <w:rsid w:val="00E7060D"/>
    <w:rsid w:val="00F3436F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73AC3"/>
  <w15:chartTrackingRefBased/>
  <w15:docId w15:val="{1DFD1A7C-0527-4231-BB1E-D5471722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540" w:hanging="540"/>
      <w:jc w:val="both"/>
    </w:pPr>
  </w:style>
  <w:style w:type="paragraph" w:styleId="Tekstpodstawowywcity2">
    <w:name w:val="Body Text Indent 2"/>
    <w:basedOn w:val="Normalny"/>
    <w:semiHidden/>
    <w:pPr>
      <w:ind w:left="720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subject/>
  <dc:creator>Urząd Miejski w Koszalinie</dc:creator>
  <cp:keywords/>
  <dc:description/>
  <cp:lastModifiedBy>Michał Misiurny</cp:lastModifiedBy>
  <cp:revision>2</cp:revision>
  <cp:lastPrinted>2023-01-10T12:26:00Z</cp:lastPrinted>
  <dcterms:created xsi:type="dcterms:W3CDTF">2024-01-11T11:13:00Z</dcterms:created>
  <dcterms:modified xsi:type="dcterms:W3CDTF">2024-01-11T11:13:00Z</dcterms:modified>
</cp:coreProperties>
</file>