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A35A18" w:rsidRPr="00912EE8" w14:paraId="77B0CC60" w14:textId="77777777" w:rsidTr="005B5B0D">
        <w:trPr>
          <w:cantSplit/>
          <w:trHeight w:hRule="exact" w:val="850"/>
          <w:jc w:val="center"/>
        </w:trPr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788C72" w14:textId="77777777" w:rsidR="00A35A18" w:rsidRPr="00C02B93" w:rsidRDefault="00A35A18" w:rsidP="005B5B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5A18" w:rsidRPr="00912EE8" w14:paraId="293473F3" w14:textId="77777777" w:rsidTr="005B5B0D">
        <w:trPr>
          <w:cantSplit/>
          <w:trHeight w:val="1985"/>
          <w:jc w:val="center"/>
        </w:trPr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9D6C58" w14:textId="77777777" w:rsidR="00A35A18" w:rsidRPr="00C02B93" w:rsidRDefault="00A35A18" w:rsidP="005B5B0D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36525458" w14:textId="28D9773C" w:rsidR="00A35A18" w:rsidRPr="00C02B93" w:rsidRDefault="00A35A18" w:rsidP="005B5B0D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C02B93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ZAŁĄCZNIK NR </w:t>
            </w: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>1</w:t>
            </w:r>
            <w:r w:rsidR="00BA4394">
              <w:rPr>
                <w:rFonts w:ascii="Calibri" w:hAnsi="Calibri" w:cs="Calibri"/>
                <w:b/>
                <w:smallCaps/>
                <w:sz w:val="22"/>
                <w:szCs w:val="22"/>
              </w:rPr>
              <w:t>4</w:t>
            </w:r>
          </w:p>
          <w:p w14:paraId="0F7A8EC9" w14:textId="77777777" w:rsidR="00A35A18" w:rsidRPr="00C02B93" w:rsidRDefault="00A35A18" w:rsidP="005B5B0D">
            <w:pPr>
              <w:jc w:val="center"/>
              <w:rPr>
                <w:rFonts w:ascii="Calibri" w:eastAsia="Arial Unicode MS" w:hAnsi="Calibri" w:cs="Calibri"/>
                <w:b/>
                <w:smallCaps/>
                <w:sz w:val="22"/>
                <w:szCs w:val="22"/>
                <w:lang w:eastAsia="en-GB"/>
              </w:rPr>
            </w:pPr>
            <w:r w:rsidRPr="00C02B93">
              <w:rPr>
                <w:rFonts w:ascii="Calibri" w:eastAsia="Arial Unicode MS" w:hAnsi="Calibri" w:cs="Calibri"/>
                <w:b/>
                <w:smallCaps/>
                <w:sz w:val="22"/>
                <w:szCs w:val="22"/>
                <w:lang w:eastAsia="en-GB"/>
              </w:rPr>
              <w:t>DO UMOWY O PARTNERSTWIE PUBLICZNO-PRYWATNYM NA MODERNIZACJĘ ENERGETYCZNĄ BUDYNKÓW UŻYTECZNOŚCI PUBLICZNEJ W GMINIE MIASTO KOSZALIN</w:t>
            </w:r>
          </w:p>
          <w:p w14:paraId="6BC46E30" w14:textId="77777777" w:rsidR="00A35A18" w:rsidRPr="00C02B93" w:rsidRDefault="00A35A18" w:rsidP="005B5B0D">
            <w:pPr>
              <w:spacing w:before="120" w:after="120"/>
              <w:jc w:val="center"/>
              <w:rPr>
                <w:rFonts w:ascii="Calibri" w:eastAsia="Arial Unicode MS" w:hAnsi="Calibri" w:cs="Calibri"/>
                <w:b/>
                <w:smallCaps/>
                <w:sz w:val="22"/>
                <w:szCs w:val="22"/>
                <w:lang w:eastAsia="en-GB"/>
              </w:rPr>
            </w:pPr>
          </w:p>
          <w:p w14:paraId="69C417FA" w14:textId="77777777" w:rsidR="00A35A18" w:rsidRPr="00C02B93" w:rsidRDefault="00A35A18" w:rsidP="005B5B0D">
            <w:pPr>
              <w:spacing w:after="210" w:line="264" w:lineRule="auto"/>
              <w:jc w:val="center"/>
              <w:rPr>
                <w:rFonts w:ascii="Calibri" w:eastAsia="Arial Unicode MS" w:hAnsi="Calibri" w:cs="Calibri"/>
                <w:b/>
                <w:smallCaps/>
                <w:sz w:val="22"/>
                <w:szCs w:val="22"/>
                <w:lang w:eastAsia="en-GB"/>
              </w:rPr>
            </w:pPr>
          </w:p>
          <w:p w14:paraId="22D8CB6E" w14:textId="77777777" w:rsidR="00A35A18" w:rsidRPr="00C02B93" w:rsidRDefault="00A35A18" w:rsidP="005B5B0D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72010D3B" w14:textId="77777777" w:rsidR="00A35A18" w:rsidRPr="00C02B93" w:rsidRDefault="00A35A18" w:rsidP="005B5B0D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C02B93">
              <w:rPr>
                <w:rFonts w:ascii="Calibri" w:hAnsi="Calibri" w:cs="Calibri"/>
                <w:b/>
                <w:smallCaps/>
                <w:sz w:val="22"/>
                <w:szCs w:val="22"/>
              </w:rPr>
              <w:t>PT. "</w:t>
            </w: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>METODOLOGIA OBLICZANIA OSZCZĘDNOŚCI</w:t>
            </w:r>
            <w:r w:rsidRPr="00C02B93">
              <w:rPr>
                <w:rFonts w:ascii="Calibri" w:hAnsi="Calibri" w:cs="Calibri"/>
                <w:b/>
                <w:smallCaps/>
                <w:sz w:val="22"/>
                <w:szCs w:val="22"/>
              </w:rPr>
              <w:t>"</w:t>
            </w:r>
          </w:p>
          <w:p w14:paraId="2D657B35" w14:textId="77777777" w:rsidR="00A35A18" w:rsidRPr="00C02B93" w:rsidRDefault="00A35A18" w:rsidP="005B5B0D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</w:tc>
      </w:tr>
      <w:tr w:rsidR="00A35A18" w:rsidRPr="00912EE8" w14:paraId="2B8636AF" w14:textId="77777777" w:rsidTr="005B5B0D">
        <w:trPr>
          <w:trHeight w:hRule="exact" w:val="850"/>
          <w:jc w:val="center"/>
        </w:trPr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5106FE" w14:textId="77777777" w:rsidR="00A35A18" w:rsidRPr="00C02B93" w:rsidRDefault="00A35A18" w:rsidP="005B5B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5A18" w:rsidRPr="00912EE8" w14:paraId="50C6A809" w14:textId="77777777" w:rsidTr="005B5B0D">
        <w:trPr>
          <w:trHeight w:val="567"/>
          <w:jc w:val="center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CAD71" w14:textId="77777777" w:rsidR="00A35A18" w:rsidRPr="00912EE8" w:rsidRDefault="00A35A18" w:rsidP="005B5B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0292EE5" w14:textId="77777777" w:rsidR="00A35A18" w:rsidRDefault="00A35A18">
      <w:pPr>
        <w:suppressAutoHyphens w:val="0"/>
        <w:rPr>
          <w:rFonts w:asciiTheme="minorHAnsi" w:hAnsiTheme="minorHAnsi" w:cs="Verdana"/>
          <w:b/>
          <w:bCs/>
          <w:kern w:val="2"/>
          <w:sz w:val="28"/>
          <w:szCs w:val="28"/>
          <w:lang w:eastAsia="zh-CN"/>
        </w:rPr>
      </w:pPr>
      <w:r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76F8E7EC" w14:textId="77777777" w:rsidR="00375AEA" w:rsidRDefault="00375AEA">
      <w:pPr>
        <w:pStyle w:val="Default"/>
        <w:tabs>
          <w:tab w:val="left" w:pos="360"/>
        </w:tabs>
        <w:rPr>
          <w:rFonts w:asciiTheme="minorHAnsi" w:eastAsia="Times New Roman" w:hAnsiTheme="minorHAnsi"/>
          <w:color w:val="auto"/>
          <w:sz w:val="22"/>
          <w:szCs w:val="22"/>
        </w:rPr>
      </w:pPr>
    </w:p>
    <w:p w14:paraId="45E635C1" w14:textId="77777777" w:rsidR="00375AEA" w:rsidRDefault="009C50A5">
      <w:pPr>
        <w:pStyle w:val="Default"/>
        <w:numPr>
          <w:ilvl w:val="0"/>
          <w:numId w:val="1"/>
        </w:numPr>
        <w:tabs>
          <w:tab w:val="left" w:pos="360"/>
        </w:tabs>
        <w:ind w:left="340" w:hanging="340"/>
        <w:rPr>
          <w:color w:val="auto"/>
          <w:sz w:val="22"/>
          <w:szCs w:val="22"/>
        </w:rPr>
      </w:pPr>
      <w:r>
        <w:rPr>
          <w:rFonts w:asciiTheme="minorHAnsi" w:eastAsia="Times New Roman" w:hAnsiTheme="minorHAnsi"/>
          <w:b/>
          <w:bCs/>
          <w:color w:val="auto"/>
          <w:sz w:val="22"/>
          <w:szCs w:val="22"/>
          <w:u w:val="single"/>
        </w:rPr>
        <w:t>Oszczędności zużycia ciepła/paliwa na potrzeby ogrzewania</w:t>
      </w:r>
    </w:p>
    <w:p w14:paraId="2BA9120B" w14:textId="77777777" w:rsidR="00375AEA" w:rsidRDefault="00375AEA">
      <w:pPr>
        <w:pStyle w:val="Default"/>
        <w:tabs>
          <w:tab w:val="left" w:pos="360"/>
        </w:tabs>
        <w:rPr>
          <w:rFonts w:asciiTheme="minorHAnsi" w:eastAsia="Times New Roman" w:hAnsiTheme="minorHAnsi"/>
          <w:color w:val="auto"/>
          <w:sz w:val="22"/>
          <w:szCs w:val="22"/>
          <w:u w:val="single"/>
        </w:rPr>
      </w:pPr>
    </w:p>
    <w:p w14:paraId="1025FD2D" w14:textId="77777777" w:rsidR="00375AEA" w:rsidRDefault="009C50A5">
      <w:pPr>
        <w:pStyle w:val="Default"/>
        <w:ind w:left="284"/>
        <w:jc w:val="both"/>
        <w:rPr>
          <w:color w:val="auto"/>
        </w:rPr>
      </w:pPr>
      <w:r>
        <w:rPr>
          <w:rFonts w:asciiTheme="minorHAnsi" w:eastAsia="Times New Roman" w:hAnsiTheme="minorHAnsi"/>
          <w:color w:val="auto"/>
          <w:sz w:val="22"/>
          <w:szCs w:val="22"/>
        </w:rPr>
        <w:t xml:space="preserve">Obliczenie oszczędności w Roku Rozliczeniowym z uwzględnieniem miesięcznego współczynnika korygującego wpływ liczby stopniodni grzania na zużycie ciepła/paliwa </w:t>
      </w:r>
      <w:r>
        <w:rPr>
          <w:rFonts w:asciiTheme="minorHAnsi" w:eastAsia="Times New Roman" w:hAnsiTheme="minorHAnsi"/>
          <w:b/>
          <w:bCs/>
          <w:color w:val="auto"/>
          <w:sz w:val="22"/>
          <w:szCs w:val="22"/>
        </w:rPr>
        <w:t>dla ogrzewania.</w:t>
      </w:r>
    </w:p>
    <w:p w14:paraId="1C6E5E46" w14:textId="77777777" w:rsidR="00375AEA" w:rsidRDefault="00375AEA">
      <w:pPr>
        <w:pStyle w:val="Default"/>
        <w:tabs>
          <w:tab w:val="left" w:pos="1080"/>
        </w:tabs>
        <w:ind w:left="720"/>
        <w:rPr>
          <w:rFonts w:asciiTheme="minorHAnsi" w:eastAsia="Times New Roman" w:hAnsiTheme="minorHAnsi"/>
          <w:color w:val="auto"/>
        </w:rPr>
      </w:pPr>
    </w:p>
    <w:p w14:paraId="51235C60" w14:textId="77777777" w:rsidR="00375AEA" w:rsidRDefault="009C50A5">
      <w:pPr>
        <w:pStyle w:val="Default"/>
        <w:tabs>
          <w:tab w:val="left" w:pos="-360"/>
          <w:tab w:val="left" w:pos="360"/>
        </w:tabs>
        <w:ind w:left="283"/>
        <w:rPr>
          <w:color w:val="auto"/>
          <w:sz w:val="22"/>
          <w:szCs w:val="22"/>
        </w:rPr>
      </w:pPr>
      <w:r>
        <w:rPr>
          <w:rFonts w:asciiTheme="minorHAnsi" w:eastAsia="Times New Roman" w:hAnsiTheme="minorHAnsi"/>
          <w:color w:val="auto"/>
          <w:sz w:val="22"/>
          <w:szCs w:val="22"/>
        </w:rPr>
        <w:t>1.1 Liczba stopniodni.</w:t>
      </w:r>
    </w:p>
    <w:tbl>
      <w:tblPr>
        <w:tblW w:w="9319" w:type="dxa"/>
        <w:tblInd w:w="27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"/>
        <w:gridCol w:w="4607"/>
        <w:gridCol w:w="1210"/>
        <w:gridCol w:w="1662"/>
        <w:gridCol w:w="1369"/>
      </w:tblGrid>
      <w:tr w:rsidR="00375AEA" w14:paraId="5C9F19F0" w14:textId="77777777">
        <w:trPr>
          <w:tblHeader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9BAA83" w14:textId="77777777" w:rsidR="00375AEA" w:rsidRDefault="009C50A5">
            <w:pPr>
              <w:pStyle w:val="Nagwek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E9430C" w14:textId="77777777" w:rsidR="00375AEA" w:rsidRDefault="009C50A5">
            <w:pPr>
              <w:pStyle w:val="Nagwek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Wyszczególnienie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BE0CEE" w14:textId="77777777" w:rsidR="00375AEA" w:rsidRDefault="009C50A5">
            <w:pPr>
              <w:pStyle w:val="Nagwektabeli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Okres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03041F" w14:textId="77777777" w:rsidR="00375AEA" w:rsidRDefault="009C50A5">
            <w:pPr>
              <w:pStyle w:val="Nagwek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Wartość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1BDE8" w14:textId="77777777" w:rsidR="00375AEA" w:rsidRDefault="009C50A5">
            <w:pPr>
              <w:pStyle w:val="Nagwek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Symbol</w:t>
            </w:r>
          </w:p>
        </w:tc>
      </w:tr>
      <w:tr w:rsidR="00375AEA" w14:paraId="5E648D22" w14:textId="77777777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B2EFEA" w14:textId="77777777" w:rsidR="00375AEA" w:rsidRDefault="009C50A5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4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AADB26" w14:textId="046EA6DE" w:rsidR="00375AEA" w:rsidRDefault="009C50A5">
            <w:pPr>
              <w:pStyle w:val="Zawarto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Liczba stopniodni / </w:t>
            </w:r>
            <w:r w:rsidR="00855F1E">
              <w:rPr>
                <w:rFonts w:asciiTheme="minorHAnsi" w:hAnsiTheme="minorHAnsi" w:cs="Arial"/>
                <w:sz w:val="22"/>
                <w:szCs w:val="22"/>
              </w:rPr>
              <w:t>miesiąc rozliczeniowy</w:t>
            </w:r>
            <w:r w:rsidR="002627DF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A5ECF0" w14:textId="77777777" w:rsidR="00375AEA" w:rsidRDefault="00375AEA">
            <w:pPr>
              <w:pStyle w:val="Zawartotabeli"/>
              <w:snapToGrid w:val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7F8C81" w14:textId="77777777" w:rsidR="00375AEA" w:rsidRDefault="00375AEA">
            <w:pPr>
              <w:pStyle w:val="Zawartotabeli"/>
              <w:snapToGrid w:val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DF81F" w14:textId="77777777" w:rsidR="00375AEA" w:rsidRDefault="009C50A5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SD</w:t>
            </w:r>
          </w:p>
        </w:tc>
      </w:tr>
      <w:tr w:rsidR="00375AEA" w14:paraId="6525153D" w14:textId="77777777">
        <w:tc>
          <w:tcPr>
            <w:tcW w:w="4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874351" w14:textId="77777777" w:rsidR="00375AEA" w:rsidRDefault="009C50A5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4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2E5ED5" w14:textId="591CC0C6" w:rsidR="00375AEA" w:rsidRDefault="009C50A5">
            <w:pPr>
              <w:pStyle w:val="Zawarto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Liczba stopniodni </w:t>
            </w:r>
            <w:r w:rsidR="00855F1E">
              <w:rPr>
                <w:rFonts w:asciiTheme="minorHAnsi" w:hAnsiTheme="minorHAnsi" w:cs="Arial"/>
                <w:sz w:val="22"/>
                <w:szCs w:val="22"/>
              </w:rPr>
              <w:t xml:space="preserve">w tym samym miesiącu co SD, </w:t>
            </w:r>
            <w:r>
              <w:rPr>
                <w:rFonts w:asciiTheme="minorHAnsi" w:hAnsiTheme="minorHAnsi" w:cs="Arial"/>
                <w:sz w:val="22"/>
                <w:szCs w:val="22"/>
              </w:rPr>
              <w:t>w  Roku Bazowym (</w:t>
            </w:r>
            <w:r w:rsidR="00417D2D">
              <w:rPr>
                <w:rFonts w:asciiTheme="minorHAnsi" w:hAnsiTheme="minorHAnsi" w:cs="Arial"/>
                <w:sz w:val="22"/>
                <w:szCs w:val="22"/>
              </w:rPr>
              <w:t xml:space="preserve">Rok Bazowy stanowi model, dla którego obliczono </w:t>
            </w:r>
            <w:r>
              <w:rPr>
                <w:rFonts w:asciiTheme="minorHAnsi" w:hAnsiTheme="minorHAnsi" w:cs="Arial"/>
                <w:sz w:val="22"/>
                <w:szCs w:val="22"/>
              </w:rPr>
              <w:t>średni</w:t>
            </w:r>
            <w:r w:rsidR="00417D2D">
              <w:rPr>
                <w:rFonts w:asciiTheme="minorHAnsi" w:hAnsiTheme="minorHAnsi" w:cs="Arial"/>
                <w:sz w:val="22"/>
                <w:szCs w:val="22"/>
              </w:rPr>
              <w:t>ą w każdym miesiącu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z lat 201</w:t>
            </w:r>
            <w:r w:rsidR="00C048EC">
              <w:rPr>
                <w:rFonts w:asciiTheme="minorHAnsi" w:hAnsiTheme="minorHAnsi" w:cs="Arial"/>
                <w:sz w:val="22"/>
                <w:szCs w:val="22"/>
              </w:rPr>
              <w:t>7</w:t>
            </w:r>
            <w:r>
              <w:rPr>
                <w:rFonts w:asciiTheme="minorHAnsi" w:hAnsiTheme="minorHAnsi" w:cs="Arial"/>
                <w:sz w:val="22"/>
                <w:szCs w:val="22"/>
              </w:rPr>
              <w:t>-201</w:t>
            </w:r>
            <w:r w:rsidR="00C048EC">
              <w:rPr>
                <w:rFonts w:asciiTheme="minorHAnsi" w:hAnsiTheme="minorHAnsi" w:cs="Arial"/>
                <w:sz w:val="22"/>
                <w:szCs w:val="22"/>
              </w:rPr>
              <w:t>9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F8D424" w14:textId="77777777" w:rsidR="00375AEA" w:rsidRDefault="00375AEA">
            <w:pPr>
              <w:pStyle w:val="Zawartotabeli"/>
              <w:snapToGrid w:val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EF3CDA" w14:textId="77777777" w:rsidR="00375AEA" w:rsidRDefault="00375AEA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E2D85" w14:textId="77777777" w:rsidR="00375AEA" w:rsidRDefault="009C50A5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SDB</w:t>
            </w:r>
          </w:p>
        </w:tc>
      </w:tr>
    </w:tbl>
    <w:p w14:paraId="5AACC1C4" w14:textId="058BC2DC" w:rsidR="00375AEA" w:rsidRDefault="006B4830">
      <w:pPr>
        <w:pStyle w:val="Default"/>
        <w:tabs>
          <w:tab w:val="left" w:pos="720"/>
        </w:tabs>
        <w:ind w:left="283"/>
        <w:jc w:val="both"/>
        <w:rPr>
          <w:color w:val="auto"/>
          <w:sz w:val="16"/>
          <w:szCs w:val="16"/>
        </w:rPr>
      </w:pPr>
      <w:r>
        <w:rPr>
          <w:rStyle w:val="Odwoanieprzypisudolnego"/>
          <w:rFonts w:asciiTheme="minorHAnsi" w:eastAsia="Times New Roman" w:hAnsiTheme="minorHAnsi"/>
          <w:b/>
          <w:bCs/>
          <w:color w:val="auto"/>
          <w:sz w:val="16"/>
          <w:szCs w:val="16"/>
        </w:rPr>
        <w:footnoteReference w:id="1"/>
      </w:r>
      <w:r w:rsidR="009C50A5" w:rsidRPr="1DB2F05F">
        <w:rPr>
          <w:rFonts w:asciiTheme="minorHAnsi" w:eastAsia="Times New Roman" w:hAnsiTheme="minorHAnsi"/>
          <w:b/>
          <w:bCs/>
          <w:color w:val="auto"/>
          <w:sz w:val="16"/>
          <w:szCs w:val="16"/>
        </w:rPr>
        <w:t>Liczba stopniodni</w:t>
      </w:r>
      <w:r w:rsidR="009C50A5" w:rsidRPr="1DB2F05F">
        <w:rPr>
          <w:rFonts w:asciiTheme="minorHAnsi" w:eastAsia="Times New Roman" w:hAnsiTheme="minorHAnsi"/>
          <w:color w:val="auto"/>
          <w:sz w:val="16"/>
          <w:szCs w:val="16"/>
        </w:rPr>
        <w:t xml:space="preserve">  - miesięczny iloczyn liczby dni ogrzewania i różnicy pomiędzy średnią temperatur</w:t>
      </w:r>
      <w:r w:rsidR="006A47F3">
        <w:rPr>
          <w:rFonts w:asciiTheme="minorHAnsi" w:eastAsia="Times New Roman" w:hAnsiTheme="minorHAnsi"/>
          <w:color w:val="auto"/>
          <w:sz w:val="16"/>
          <w:szCs w:val="16"/>
        </w:rPr>
        <w:t>ą</w:t>
      </w:r>
      <w:r w:rsidR="009C50A5" w:rsidRPr="1DB2F05F">
        <w:rPr>
          <w:rFonts w:asciiTheme="minorHAnsi" w:eastAsia="Times New Roman" w:hAnsiTheme="minorHAnsi"/>
          <w:color w:val="auto"/>
          <w:sz w:val="16"/>
          <w:szCs w:val="16"/>
        </w:rPr>
        <w:t xml:space="preserve"> zewnętrzną a średnią temperaturą wewnętrzną. Dniami grzewczymi są te dni, w których średnia dzienna temperatura zewnętrzna wynosi poniżej 15</w:t>
      </w:r>
      <w:r w:rsidR="009C50A5" w:rsidRPr="1DB2F05F">
        <w:rPr>
          <w:rFonts w:asciiTheme="minorHAnsi" w:eastAsia="Times New Roman" w:hAnsiTheme="minorHAnsi"/>
          <w:color w:val="auto"/>
          <w:sz w:val="16"/>
          <w:szCs w:val="16"/>
          <w:vertAlign w:val="superscript"/>
        </w:rPr>
        <w:t>o</w:t>
      </w:r>
      <w:r w:rsidR="009C50A5" w:rsidRPr="1DB2F05F">
        <w:rPr>
          <w:rFonts w:asciiTheme="minorHAnsi" w:eastAsia="Times New Roman" w:hAnsiTheme="minorHAnsi"/>
          <w:color w:val="auto"/>
          <w:sz w:val="16"/>
          <w:szCs w:val="16"/>
        </w:rPr>
        <w:t>C.</w:t>
      </w:r>
    </w:p>
    <w:p w14:paraId="309258AA" w14:textId="77777777" w:rsidR="00375AEA" w:rsidRDefault="00375AEA" w:rsidP="1DB2F05F">
      <w:pPr>
        <w:pStyle w:val="Default"/>
        <w:tabs>
          <w:tab w:val="left" w:pos="720"/>
        </w:tabs>
        <w:ind w:left="283"/>
        <w:jc w:val="both"/>
        <w:rPr>
          <w:rFonts w:asciiTheme="minorHAnsi" w:eastAsia="Times New Roman" w:hAnsiTheme="minorHAnsi"/>
          <w:color w:val="auto"/>
        </w:rPr>
      </w:pPr>
    </w:p>
    <w:p w14:paraId="79605123" w14:textId="77777777" w:rsidR="00375AEA" w:rsidRDefault="009C50A5">
      <w:pPr>
        <w:pStyle w:val="Default"/>
        <w:tabs>
          <w:tab w:val="left" w:pos="720"/>
        </w:tabs>
        <w:ind w:left="283"/>
        <w:jc w:val="both"/>
        <w:rPr>
          <w:rFonts w:asciiTheme="minorHAnsi" w:eastAsia="Times New Roman" w:hAnsiTheme="minorHAnsi"/>
          <w:color w:val="auto"/>
        </w:rPr>
      </w:pPr>
      <w:r>
        <w:rPr>
          <w:rFonts w:asciiTheme="minorHAnsi" w:eastAsia="Times New Roman" w:hAnsiTheme="minorHAnsi"/>
          <w:b/>
          <w:color w:val="auto"/>
          <w:sz w:val="22"/>
          <w:szCs w:val="22"/>
        </w:rPr>
        <w:t>Średnia temperatura wewnętrzna</w:t>
      </w:r>
      <w:r>
        <w:rPr>
          <w:rFonts w:asciiTheme="minorHAnsi" w:eastAsia="Times New Roman" w:hAnsiTheme="minorHAnsi"/>
          <w:color w:val="auto"/>
          <w:sz w:val="22"/>
          <w:szCs w:val="22"/>
        </w:rPr>
        <w:t xml:space="preserve"> – średnia temperatura w czasie godzin użytkowania Obiektu w pomieszczeniach (przyjęto </w:t>
      </w:r>
      <w:r>
        <w:rPr>
          <w:rFonts w:asciiTheme="minorHAnsi" w:hAnsiTheme="minorHAnsi" w:cs="Times New Roman"/>
          <w:color w:val="auto"/>
          <w:sz w:val="22"/>
          <w:szCs w:val="22"/>
          <w:lang w:eastAsia="zh-CN"/>
        </w:rPr>
        <w:t>20°C)</w:t>
      </w:r>
    </w:p>
    <w:p w14:paraId="7F15B4AE" w14:textId="77777777" w:rsidR="00375AEA" w:rsidRDefault="009C50A5">
      <w:pPr>
        <w:pStyle w:val="Default"/>
        <w:tabs>
          <w:tab w:val="left" w:pos="720"/>
        </w:tabs>
        <w:ind w:left="283"/>
        <w:jc w:val="both"/>
        <w:rPr>
          <w:rFonts w:asciiTheme="minorHAnsi" w:eastAsia="Times New Roman" w:hAnsiTheme="minorHAnsi"/>
          <w:color w:val="auto"/>
        </w:rPr>
      </w:pPr>
      <w:r>
        <w:rPr>
          <w:rFonts w:asciiTheme="minorHAnsi" w:eastAsia="Times New Roman" w:hAnsiTheme="minorHAnsi"/>
          <w:b/>
          <w:color w:val="auto"/>
          <w:sz w:val="22"/>
          <w:szCs w:val="22"/>
        </w:rPr>
        <w:t xml:space="preserve">Średnia temperatura zewnętrzna </w:t>
      </w:r>
      <w:r>
        <w:rPr>
          <w:rFonts w:asciiTheme="minorHAnsi" w:eastAsia="Times New Roman" w:hAnsiTheme="minorHAnsi"/>
          <w:color w:val="auto"/>
          <w:sz w:val="22"/>
          <w:szCs w:val="22"/>
        </w:rPr>
        <w:t>– średnia temperatura zewnętrzna podana przez IMiGW dla </w:t>
      </w:r>
      <w:r w:rsidR="008C75A7">
        <w:rPr>
          <w:rFonts w:asciiTheme="minorHAnsi" w:eastAsia="Times New Roman" w:hAnsiTheme="minorHAnsi"/>
          <w:color w:val="auto"/>
          <w:sz w:val="22"/>
          <w:szCs w:val="22"/>
        </w:rPr>
        <w:t>stacji pomiarowej Koszalin</w:t>
      </w:r>
    </w:p>
    <w:p w14:paraId="7EC178E9" w14:textId="77777777" w:rsidR="00375AEA" w:rsidRDefault="00375AEA">
      <w:pPr>
        <w:pStyle w:val="Default"/>
        <w:tabs>
          <w:tab w:val="left" w:pos="720"/>
        </w:tabs>
        <w:ind w:left="360"/>
        <w:rPr>
          <w:rFonts w:asciiTheme="minorHAnsi" w:eastAsia="Times New Roman" w:hAnsiTheme="minorHAnsi"/>
          <w:color w:val="auto"/>
          <w:u w:val="single"/>
        </w:rPr>
      </w:pPr>
    </w:p>
    <w:p w14:paraId="5F486CAB" w14:textId="77777777" w:rsidR="00375AEA" w:rsidRDefault="009C50A5">
      <w:pPr>
        <w:pStyle w:val="Default"/>
        <w:tabs>
          <w:tab w:val="left" w:pos="360"/>
        </w:tabs>
        <w:ind w:left="283"/>
        <w:rPr>
          <w:rFonts w:asciiTheme="minorHAnsi" w:eastAsia="Times New Roman" w:hAnsiTheme="minorHAnsi"/>
          <w:color w:val="auto"/>
        </w:rPr>
      </w:pPr>
      <w:r>
        <w:rPr>
          <w:rFonts w:asciiTheme="minorHAnsi" w:eastAsia="Times New Roman" w:hAnsiTheme="minorHAnsi"/>
          <w:color w:val="auto"/>
          <w:sz w:val="22"/>
          <w:szCs w:val="22"/>
        </w:rPr>
        <w:t>1.2 Współczynnik korygujący zużycie ciepła/paliwa.</w:t>
      </w:r>
    </w:p>
    <w:tbl>
      <w:tblPr>
        <w:tblW w:w="9266" w:type="dxa"/>
        <w:tblInd w:w="3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"/>
        <w:gridCol w:w="4810"/>
        <w:gridCol w:w="1010"/>
        <w:gridCol w:w="1649"/>
        <w:gridCol w:w="1381"/>
      </w:tblGrid>
      <w:tr w:rsidR="00375AEA" w14:paraId="49FB94C5" w14:textId="77777777">
        <w:trPr>
          <w:trHeight w:val="318"/>
          <w:tblHeader/>
        </w:trPr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7DB6DB" w14:textId="77777777" w:rsidR="00375AEA" w:rsidRDefault="009C50A5">
            <w:pPr>
              <w:pStyle w:val="Nagwek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DCEE7E" w14:textId="77777777" w:rsidR="00375AEA" w:rsidRDefault="009C50A5">
            <w:pPr>
              <w:pStyle w:val="Nagwek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Wyszczególnienie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B5FFDB" w14:textId="77777777" w:rsidR="00375AEA" w:rsidRDefault="009C50A5">
            <w:pPr>
              <w:pStyle w:val="Nagwektabeli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Okres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257B95" w14:textId="77777777" w:rsidR="00375AEA" w:rsidRDefault="009C50A5">
            <w:pPr>
              <w:pStyle w:val="Nagwek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Wartość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2C2E6" w14:textId="77777777" w:rsidR="00375AEA" w:rsidRDefault="009C50A5">
            <w:pPr>
              <w:pStyle w:val="Nagwek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Symbol</w:t>
            </w:r>
          </w:p>
        </w:tc>
      </w:tr>
      <w:tr w:rsidR="00375AEA" w14:paraId="24138441" w14:textId="77777777">
        <w:trPr>
          <w:trHeight w:val="256"/>
        </w:trPr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38731A4" w14:textId="77777777" w:rsidR="00375AEA" w:rsidRDefault="009C50A5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8845E3" w14:textId="77777777" w:rsidR="00375AEA" w:rsidRDefault="009C50A5">
            <w:pPr>
              <w:pStyle w:val="Zawartotabeli"/>
              <w:snapToGrid w:val="0"/>
            </w:pPr>
            <w:r>
              <w:rPr>
                <w:rFonts w:asciiTheme="minorHAnsi" w:hAnsiTheme="minorHAnsi" w:cs="Arial"/>
                <w:sz w:val="22"/>
                <w:szCs w:val="22"/>
              </w:rPr>
              <w:t>Miesięczny współczynnik korygujący zużycie ciepła/paliwa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na ogrzewanie 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EDB8C1" w14:textId="77777777" w:rsidR="00375AEA" w:rsidRDefault="00375AEA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D5B329" w14:textId="77777777" w:rsidR="00375AEA" w:rsidRDefault="009C50A5">
            <w:pPr>
              <w:pStyle w:val="Zawartotabeli"/>
              <w:spacing w:line="227" w:lineRule="exact"/>
              <w:jc w:val="center"/>
            </w:pPr>
            <w:r>
              <w:rPr>
                <w:rFonts w:asciiTheme="minorHAnsi" w:hAnsiTheme="minorHAnsi" w:cs="Arial"/>
                <w:szCs w:val="24"/>
              </w:rPr>
              <w:t>K = SDB/SD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46E6DC" w14:textId="77777777" w:rsidR="00375AEA" w:rsidRDefault="009C50A5">
            <w:pPr>
              <w:pStyle w:val="Zawartotabeli"/>
              <w:spacing w:line="227" w:lineRule="exact"/>
              <w:jc w:val="center"/>
            </w:pPr>
            <w:r>
              <w:rPr>
                <w:rFonts w:asciiTheme="minorHAnsi" w:hAnsiTheme="minorHAnsi" w:cs="Arial"/>
                <w:szCs w:val="24"/>
              </w:rPr>
              <w:t>K</w:t>
            </w:r>
          </w:p>
        </w:tc>
      </w:tr>
    </w:tbl>
    <w:p w14:paraId="1BC56EAF" w14:textId="77777777" w:rsidR="00375AEA" w:rsidRDefault="00375AEA">
      <w:pPr>
        <w:tabs>
          <w:tab w:val="left" w:pos="720"/>
        </w:tabs>
        <w:ind w:left="360"/>
        <w:rPr>
          <w:rFonts w:asciiTheme="minorHAnsi" w:hAnsiTheme="minorHAnsi" w:cs="Arial"/>
          <w:szCs w:val="24"/>
        </w:rPr>
      </w:pPr>
    </w:p>
    <w:p w14:paraId="0033E47A" w14:textId="77777777" w:rsidR="00375AEA" w:rsidRDefault="009C50A5">
      <w:pPr>
        <w:tabs>
          <w:tab w:val="left" w:pos="720"/>
        </w:tabs>
        <w:ind w:left="360"/>
        <w:rPr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Gdzie K:</w:t>
      </w:r>
    </w:p>
    <w:p w14:paraId="61D0D8F0" w14:textId="77777777" w:rsidR="00375AEA" w:rsidRDefault="009C50A5">
      <w:pPr>
        <w:numPr>
          <w:ilvl w:val="0"/>
          <w:numId w:val="2"/>
        </w:numPr>
        <w:tabs>
          <w:tab w:val="left" w:pos="793"/>
        </w:tabs>
        <w:ind w:left="624" w:firstLine="0"/>
        <w:rPr>
          <w:rFonts w:asciiTheme="minorHAnsi" w:hAnsiTheme="minorHAnsi" w:cs="Arial"/>
        </w:rPr>
      </w:pPr>
      <w:r>
        <w:rPr>
          <w:rFonts w:asciiTheme="minorHAnsi" w:hAnsiTheme="minorHAnsi" w:cs="Arial"/>
          <w:sz w:val="22"/>
          <w:szCs w:val="22"/>
        </w:rPr>
        <w:t>Zawiera się w przedziale od 0,7 do 1,3 dla miesiąca sezonu grzewczego</w:t>
      </w:r>
    </w:p>
    <w:p w14:paraId="241F4702" w14:textId="77777777" w:rsidR="00375AEA" w:rsidRDefault="009C50A5">
      <w:pPr>
        <w:numPr>
          <w:ilvl w:val="0"/>
          <w:numId w:val="2"/>
        </w:numPr>
        <w:tabs>
          <w:tab w:val="left" w:pos="793"/>
        </w:tabs>
        <w:ind w:left="624"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 = 1 poza okresem grzewczym (miesiące letnie)</w:t>
      </w:r>
    </w:p>
    <w:p w14:paraId="5EF3D517" w14:textId="77777777" w:rsidR="00375AEA" w:rsidRDefault="00375AEA">
      <w:pPr>
        <w:tabs>
          <w:tab w:val="left" w:pos="720"/>
        </w:tabs>
        <w:ind w:left="360"/>
        <w:rPr>
          <w:rFonts w:asciiTheme="minorHAnsi" w:hAnsiTheme="minorHAnsi" w:cs="Arial"/>
          <w:sz w:val="22"/>
          <w:szCs w:val="22"/>
          <w:u w:val="single"/>
        </w:rPr>
      </w:pPr>
    </w:p>
    <w:p w14:paraId="4B42CA7E" w14:textId="540728BB" w:rsidR="00375AEA" w:rsidRPr="00F9216E" w:rsidRDefault="009C50A5">
      <w:pPr>
        <w:pStyle w:val="Default"/>
        <w:tabs>
          <w:tab w:val="left" w:pos="360"/>
        </w:tabs>
        <w:ind w:left="283"/>
        <w:rPr>
          <w:color w:val="auto"/>
        </w:rPr>
      </w:pPr>
      <w:r w:rsidRPr="00F9216E">
        <w:rPr>
          <w:rFonts w:asciiTheme="minorHAnsi" w:eastAsia="Times New Roman" w:hAnsiTheme="minorHAnsi"/>
          <w:color w:val="auto"/>
          <w:sz w:val="22"/>
          <w:szCs w:val="22"/>
        </w:rPr>
        <w:t xml:space="preserve">1.3 Zużycie </w:t>
      </w:r>
      <w:r w:rsidR="009659E4" w:rsidRPr="00F9216E">
        <w:rPr>
          <w:rFonts w:asciiTheme="minorHAnsi" w:eastAsia="Times New Roman" w:hAnsiTheme="minorHAnsi"/>
          <w:color w:val="auto"/>
          <w:sz w:val="22"/>
          <w:szCs w:val="22"/>
        </w:rPr>
        <w:t>ciepła/paliwa</w:t>
      </w:r>
      <w:r w:rsidRPr="00F9216E">
        <w:rPr>
          <w:rFonts w:asciiTheme="minorHAnsi" w:eastAsia="Times New Roman" w:hAnsiTheme="minorHAnsi"/>
          <w:color w:val="auto"/>
          <w:sz w:val="22"/>
          <w:szCs w:val="22"/>
        </w:rPr>
        <w:t xml:space="preserve"> na ogrzewanie, tj. centralne ogrzewanie i ciepło technologiczne</w:t>
      </w:r>
      <w:r w:rsidR="00981E65">
        <w:rPr>
          <w:rStyle w:val="Odwoanieprzypisudolnego"/>
          <w:rFonts w:asciiTheme="minorHAnsi" w:eastAsia="Times New Roman" w:hAnsiTheme="minorHAnsi"/>
          <w:color w:val="auto"/>
          <w:sz w:val="22"/>
          <w:szCs w:val="22"/>
        </w:rPr>
        <w:footnoteReference w:id="2"/>
      </w:r>
      <w:r w:rsidRPr="00F9216E">
        <w:rPr>
          <w:rFonts w:asciiTheme="minorHAnsi" w:eastAsia="Times New Roman" w:hAnsiTheme="minorHAnsi"/>
          <w:color w:val="auto"/>
          <w:sz w:val="22"/>
          <w:szCs w:val="22"/>
        </w:rPr>
        <w:t>.</w:t>
      </w:r>
    </w:p>
    <w:tbl>
      <w:tblPr>
        <w:tblW w:w="9298" w:type="dxa"/>
        <w:tblInd w:w="30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4304"/>
        <w:gridCol w:w="1139"/>
        <w:gridCol w:w="2261"/>
        <w:gridCol w:w="1144"/>
      </w:tblGrid>
      <w:tr w:rsidR="00375AEA" w14:paraId="59CECD63" w14:textId="77777777">
        <w:trPr>
          <w:tblHeader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5F1645" w14:textId="77777777" w:rsidR="00375AEA" w:rsidRDefault="009C50A5">
            <w:pPr>
              <w:pStyle w:val="Nagwek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E62E61" w14:textId="77777777" w:rsidR="00375AEA" w:rsidRDefault="009C50A5">
            <w:pPr>
              <w:pStyle w:val="Nagwek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Wyszczególnienie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8E2CDD" w14:textId="77777777" w:rsidR="00375AEA" w:rsidRDefault="009C50A5">
            <w:pPr>
              <w:pStyle w:val="Nagwektabeli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Okres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5BC3CB" w14:textId="77777777" w:rsidR="00375AEA" w:rsidRDefault="009C50A5">
            <w:pPr>
              <w:pStyle w:val="Nagwek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Wartość</w:t>
            </w:r>
          </w:p>
          <w:p w14:paraId="7F7334B5" w14:textId="77777777" w:rsidR="00375AEA" w:rsidRDefault="009C50A5">
            <w:pPr>
              <w:pStyle w:val="Nagwektabeli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[ GJ]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A0E9A" w14:textId="77777777" w:rsidR="00375AEA" w:rsidRDefault="009C50A5">
            <w:pPr>
              <w:pStyle w:val="Nagwek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Symbol</w:t>
            </w:r>
          </w:p>
        </w:tc>
      </w:tr>
      <w:tr w:rsidR="00375AEA" w14:paraId="342CAD6D" w14:textId="7777777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AA2595" w14:textId="77777777" w:rsidR="00375AEA" w:rsidRDefault="009C50A5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4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370B513" w14:textId="77777777" w:rsidR="00375AEA" w:rsidRDefault="009C50A5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Aktualne zużycie ciepła/paliwa w sezonie grzewczym*</w:t>
            </w:r>
            <w:r>
              <w:rPr>
                <w:rFonts w:asciiTheme="minorHAnsi" w:hAnsiTheme="minorHAnsi" w:cs="Arial"/>
                <w:sz w:val="22"/>
                <w:szCs w:val="24"/>
              </w:rPr>
              <w:t>*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DF5BC5" w14:textId="77777777" w:rsidR="00375AEA" w:rsidRDefault="00375AEA">
            <w:pPr>
              <w:pStyle w:val="Zawartotabeli"/>
              <w:snapToGrid w:val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D03B14" w14:textId="77777777" w:rsidR="00375AEA" w:rsidRDefault="00375AEA">
            <w:pPr>
              <w:pStyle w:val="Zawartotabeli"/>
              <w:snapToGrid w:val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77560B" w14:textId="77777777" w:rsidR="00375AEA" w:rsidRDefault="009C50A5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GS</w:t>
            </w:r>
            <w:r>
              <w:rPr>
                <w:rFonts w:asciiTheme="minorHAnsi" w:hAnsiTheme="minorHAnsi" w:cs="Arial"/>
                <w:szCs w:val="24"/>
                <w:vertAlign w:val="subscript"/>
              </w:rPr>
              <w:t>co</w:t>
            </w:r>
          </w:p>
        </w:tc>
      </w:tr>
      <w:tr w:rsidR="00375AEA" w14:paraId="7BDD1051" w14:textId="7777777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0608BD" w14:textId="77777777" w:rsidR="00375AEA" w:rsidRDefault="009C50A5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4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8A01D7" w14:textId="77777777" w:rsidR="00375AEA" w:rsidRDefault="009C50A5">
            <w:pPr>
              <w:pStyle w:val="Zawarto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Skorygowane zużycie ciepła/paliwa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C75845F" w14:textId="77777777" w:rsidR="00375AEA" w:rsidRDefault="00375AEA">
            <w:pPr>
              <w:pStyle w:val="Zawartotabeli"/>
              <w:snapToGrid w:val="0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642699" w14:textId="77777777" w:rsidR="00375AEA" w:rsidRDefault="005311C5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szCs w:val="24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co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co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299F9C" w14:textId="77777777" w:rsidR="00375AEA" w:rsidRDefault="009C50A5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GK</w:t>
            </w:r>
            <w:r>
              <w:rPr>
                <w:rFonts w:asciiTheme="minorHAnsi" w:hAnsiTheme="minorHAnsi" w:cs="Arial"/>
                <w:szCs w:val="24"/>
                <w:vertAlign w:val="subscript"/>
              </w:rPr>
              <w:t>co</w:t>
            </w:r>
          </w:p>
        </w:tc>
      </w:tr>
      <w:tr w:rsidR="00375AEA" w14:paraId="33834E31" w14:textId="7777777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C7DBF3" w14:textId="77777777" w:rsidR="00375AEA" w:rsidRDefault="009C50A5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4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4DE21B" w14:textId="485CDF33" w:rsidR="00375AEA" w:rsidRDefault="009C50A5">
            <w:pPr>
              <w:pStyle w:val="Zawarto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Zużycie ciepła/paliwa w </w:t>
            </w:r>
            <w:r w:rsidR="00536798">
              <w:rPr>
                <w:rFonts w:asciiTheme="minorHAnsi" w:hAnsiTheme="minorHAnsi" w:cs="Arial"/>
                <w:sz w:val="22"/>
                <w:szCs w:val="22"/>
              </w:rPr>
              <w:t xml:space="preserve">roku </w:t>
            </w:r>
            <w:r>
              <w:rPr>
                <w:rFonts w:asciiTheme="minorHAnsi" w:hAnsiTheme="minorHAnsi" w:cs="Arial"/>
                <w:sz w:val="22"/>
                <w:szCs w:val="22"/>
              </w:rPr>
              <w:t>bazowym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E7DDC8" w14:textId="77777777" w:rsidR="00375AEA" w:rsidRDefault="00375AEA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340F6E" w14:textId="77777777" w:rsidR="00375AEA" w:rsidRDefault="00375AEA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0DDA1" w14:textId="77777777" w:rsidR="00375AEA" w:rsidRDefault="009C50A5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GB</w:t>
            </w:r>
            <w:r>
              <w:rPr>
                <w:rFonts w:asciiTheme="minorHAnsi" w:hAnsiTheme="minorHAnsi" w:cs="Arial"/>
                <w:szCs w:val="24"/>
                <w:vertAlign w:val="subscript"/>
              </w:rPr>
              <w:t>co</w:t>
            </w:r>
          </w:p>
        </w:tc>
      </w:tr>
    </w:tbl>
    <w:p w14:paraId="062767FA" w14:textId="3ADA3EED" w:rsidR="00375AEA" w:rsidRDefault="009C50A5">
      <w:pPr>
        <w:ind w:left="283"/>
        <w:jc w:val="both"/>
        <w:rPr>
          <w:sz w:val="16"/>
          <w:szCs w:val="16"/>
        </w:rPr>
      </w:pPr>
      <w:r w:rsidRPr="1DB2F05F">
        <w:rPr>
          <w:rFonts w:asciiTheme="minorHAnsi" w:hAnsiTheme="minorHAnsi" w:cs="Arial"/>
          <w:b/>
          <w:bCs/>
          <w:sz w:val="16"/>
          <w:szCs w:val="16"/>
          <w:lang w:eastAsia="zh-CN"/>
        </w:rPr>
        <w:t>Zużycie energii cieplnej w Roku Rozliczeniowym przyjęte będzie na podstawie danych z podliczników zainstalowanych przy: źródłach ciepła</w:t>
      </w:r>
      <w:r w:rsidRPr="1DB2F05F">
        <w:rPr>
          <w:rFonts w:asciiTheme="minorHAnsi" w:hAnsiTheme="minorHAnsi" w:cs="Arial"/>
          <w:b/>
          <w:bCs/>
          <w:sz w:val="16"/>
          <w:szCs w:val="16"/>
        </w:rPr>
        <w:t xml:space="preserve"> i </w:t>
      </w:r>
      <w:r w:rsidRPr="1DB2F05F">
        <w:rPr>
          <w:rFonts w:asciiTheme="minorHAnsi" w:hAnsiTheme="minorHAnsi" w:cs="Arial"/>
          <w:b/>
          <w:bCs/>
          <w:sz w:val="16"/>
          <w:szCs w:val="16"/>
          <w:lang w:eastAsia="zh-CN"/>
        </w:rPr>
        <w:t>odniesione procentowo do całkowitego zużycia ciepła/</w:t>
      </w:r>
      <w:r w:rsidR="00624B3A">
        <w:rPr>
          <w:rFonts w:asciiTheme="minorHAnsi" w:hAnsiTheme="minorHAnsi" w:cs="Arial"/>
          <w:b/>
          <w:bCs/>
          <w:sz w:val="16"/>
          <w:szCs w:val="16"/>
          <w:lang w:eastAsia="zh-CN"/>
        </w:rPr>
        <w:t>paliwa</w:t>
      </w:r>
      <w:r w:rsidR="00624B3A" w:rsidRPr="1DB2F05F">
        <w:rPr>
          <w:rFonts w:asciiTheme="minorHAnsi" w:hAnsiTheme="minorHAnsi" w:cs="Arial"/>
          <w:b/>
          <w:bCs/>
          <w:sz w:val="16"/>
          <w:szCs w:val="16"/>
          <w:lang w:eastAsia="zh-CN"/>
        </w:rPr>
        <w:t xml:space="preserve"> </w:t>
      </w:r>
      <w:r w:rsidRPr="1DB2F05F">
        <w:rPr>
          <w:rFonts w:asciiTheme="minorHAnsi" w:hAnsiTheme="minorHAnsi" w:cs="Arial"/>
          <w:b/>
          <w:bCs/>
          <w:sz w:val="16"/>
          <w:szCs w:val="16"/>
          <w:lang w:eastAsia="zh-CN"/>
        </w:rPr>
        <w:t>przyjętego na podstawie faktur otrzymanych od dostawcy ciepł</w:t>
      </w:r>
      <w:r w:rsidR="00E042C2">
        <w:rPr>
          <w:rFonts w:asciiTheme="minorHAnsi" w:hAnsiTheme="minorHAnsi" w:cs="Arial"/>
          <w:b/>
          <w:bCs/>
          <w:sz w:val="16"/>
          <w:szCs w:val="16"/>
          <w:lang w:eastAsia="zh-CN"/>
        </w:rPr>
        <w:t>a</w:t>
      </w:r>
      <w:r w:rsidR="00624B3A">
        <w:rPr>
          <w:rFonts w:asciiTheme="minorHAnsi" w:hAnsiTheme="minorHAnsi" w:cs="Arial"/>
          <w:b/>
          <w:bCs/>
          <w:sz w:val="16"/>
          <w:szCs w:val="16"/>
          <w:lang w:eastAsia="zh-CN"/>
        </w:rPr>
        <w:t>.</w:t>
      </w:r>
      <w:r w:rsidRPr="1DB2F05F">
        <w:rPr>
          <w:rFonts w:asciiTheme="minorHAnsi" w:hAnsiTheme="minorHAnsi" w:cs="Arial"/>
          <w:b/>
          <w:bCs/>
          <w:sz w:val="16"/>
          <w:szCs w:val="16"/>
          <w:lang w:eastAsia="zh-CN"/>
        </w:rPr>
        <w:t xml:space="preserve"> W Obiekcie, w którym źródłem ciepła jest kotłownia gazowa, ilość zużytego </w:t>
      </w:r>
      <w:r w:rsidR="00624B3A">
        <w:rPr>
          <w:rFonts w:asciiTheme="minorHAnsi" w:hAnsiTheme="minorHAnsi" w:cs="Arial"/>
          <w:b/>
          <w:bCs/>
          <w:sz w:val="16"/>
          <w:szCs w:val="16"/>
          <w:lang w:eastAsia="zh-CN"/>
        </w:rPr>
        <w:t>paliwa</w:t>
      </w:r>
      <w:r w:rsidR="00624B3A" w:rsidRPr="1DB2F05F">
        <w:rPr>
          <w:rFonts w:asciiTheme="minorHAnsi" w:hAnsiTheme="minorHAnsi" w:cs="Arial"/>
          <w:b/>
          <w:bCs/>
          <w:sz w:val="16"/>
          <w:szCs w:val="16"/>
          <w:lang w:eastAsia="zh-CN"/>
        </w:rPr>
        <w:t xml:space="preserve"> </w:t>
      </w:r>
      <w:r w:rsidRPr="1DB2F05F">
        <w:rPr>
          <w:rFonts w:asciiTheme="minorHAnsi" w:hAnsiTheme="minorHAnsi" w:cs="Arial"/>
          <w:b/>
          <w:bCs/>
          <w:sz w:val="16"/>
          <w:szCs w:val="16"/>
          <w:lang w:eastAsia="zh-CN"/>
        </w:rPr>
        <w:t xml:space="preserve">będzie odczytywana z faktur w kWh </w:t>
      </w:r>
      <w:bookmarkStart w:id="0" w:name="__DdeLink__2071_3728316080"/>
      <w:r w:rsidRPr="1DB2F05F">
        <w:rPr>
          <w:rFonts w:asciiTheme="minorHAnsi" w:hAnsiTheme="minorHAnsi" w:cs="Arial"/>
          <w:b/>
          <w:bCs/>
          <w:sz w:val="16"/>
          <w:szCs w:val="16"/>
          <w:lang w:eastAsia="zh-CN"/>
        </w:rPr>
        <w:t>i przeliczana na ilość GJ.</w:t>
      </w:r>
      <w:bookmarkEnd w:id="0"/>
      <w:r w:rsidRPr="1DB2F05F">
        <w:rPr>
          <w:rFonts w:asciiTheme="minorHAnsi" w:hAnsiTheme="minorHAnsi" w:cs="Arial"/>
          <w:b/>
          <w:bCs/>
          <w:sz w:val="16"/>
          <w:szCs w:val="16"/>
          <w:lang w:eastAsia="zh-CN"/>
        </w:rPr>
        <w:t xml:space="preserve"> </w:t>
      </w:r>
    </w:p>
    <w:p w14:paraId="30CC99A5" w14:textId="77777777" w:rsidR="00375AEA" w:rsidRDefault="009C50A5">
      <w:pPr>
        <w:ind w:left="283"/>
        <w:jc w:val="both"/>
        <w:rPr>
          <w:rFonts w:asciiTheme="minorHAnsi" w:hAnsiTheme="minorHAnsi" w:cs="Arial"/>
          <w:b/>
          <w:bCs/>
          <w:sz w:val="16"/>
          <w:szCs w:val="16"/>
          <w:lang w:eastAsia="zh-CN"/>
        </w:rPr>
      </w:pPr>
      <w:r>
        <w:rPr>
          <w:rFonts w:asciiTheme="minorHAnsi" w:hAnsiTheme="minorHAnsi" w:cs="Arial"/>
          <w:b/>
          <w:bCs/>
          <w:sz w:val="16"/>
          <w:szCs w:val="16"/>
          <w:lang w:eastAsia="zh-CN"/>
        </w:rPr>
        <w:t>Paliwo gazowe będzie przeliczan</w:t>
      </w:r>
      <w:r w:rsidR="00E36B85">
        <w:rPr>
          <w:rFonts w:asciiTheme="minorHAnsi" w:hAnsiTheme="minorHAnsi" w:cs="Arial"/>
          <w:b/>
          <w:bCs/>
          <w:sz w:val="16"/>
          <w:szCs w:val="16"/>
          <w:lang w:eastAsia="zh-CN"/>
        </w:rPr>
        <w:t>e</w:t>
      </w:r>
      <w:r>
        <w:rPr>
          <w:rFonts w:asciiTheme="minorHAnsi" w:hAnsiTheme="minorHAnsi" w:cs="Arial"/>
          <w:b/>
          <w:bCs/>
          <w:sz w:val="16"/>
          <w:szCs w:val="16"/>
          <w:lang w:eastAsia="zh-CN"/>
        </w:rPr>
        <w:t xml:space="preserve"> przy zastosowaniu przelicznika:  1 [kWh] = 0,0036 [GJ]</w:t>
      </w:r>
    </w:p>
    <w:p w14:paraId="342F0EC8" w14:textId="77777777" w:rsidR="00E36B85" w:rsidRDefault="00E36B85">
      <w:pPr>
        <w:ind w:left="283"/>
        <w:jc w:val="both"/>
        <w:rPr>
          <w:b/>
          <w:bCs/>
        </w:rPr>
      </w:pPr>
    </w:p>
    <w:p w14:paraId="0C56DF35" w14:textId="77777777" w:rsidR="00375AEA" w:rsidRPr="00981E65" w:rsidRDefault="009C50A5">
      <w:pPr>
        <w:rPr>
          <w:sz w:val="22"/>
          <w:szCs w:val="22"/>
        </w:rPr>
      </w:pPr>
      <w:r w:rsidRPr="00981E65">
        <w:rPr>
          <w:rFonts w:asciiTheme="minorHAnsi" w:hAnsiTheme="minorHAnsi" w:cs="Arial"/>
          <w:sz w:val="22"/>
          <w:szCs w:val="22"/>
        </w:rPr>
        <w:t>Gdzie:</w:t>
      </w:r>
    </w:p>
    <w:p w14:paraId="7BBDB1D7" w14:textId="77777777" w:rsidR="00375AEA" w:rsidRPr="00981E65" w:rsidRDefault="009C50A5">
      <w:pPr>
        <w:rPr>
          <w:sz w:val="22"/>
          <w:szCs w:val="22"/>
        </w:rPr>
      </w:pPr>
      <w:r w:rsidRPr="00981E65">
        <w:rPr>
          <w:rFonts w:asciiTheme="minorHAnsi" w:hAnsiTheme="minorHAnsi" w:cs="Arial"/>
          <w:sz w:val="22"/>
          <w:szCs w:val="22"/>
        </w:rPr>
        <w:t>i - to kolejny miesiąc</w:t>
      </w:r>
    </w:p>
    <w:p w14:paraId="375C9126" w14:textId="77777777" w:rsidR="00375AEA" w:rsidRPr="00981E65" w:rsidRDefault="009C50A5">
      <w:pPr>
        <w:rPr>
          <w:rFonts w:asciiTheme="minorHAnsi" w:hAnsiTheme="minorHAnsi" w:cs="Arial"/>
          <w:sz w:val="22"/>
          <w:szCs w:val="22"/>
        </w:rPr>
      </w:pPr>
      <w:r w:rsidRPr="00981E65">
        <w:rPr>
          <w:rFonts w:asciiTheme="minorHAnsi" w:hAnsiTheme="minorHAnsi" w:cs="Arial"/>
          <w:sz w:val="22"/>
          <w:szCs w:val="22"/>
        </w:rPr>
        <w:t>Przykładowe wyliczanie Skorygowanego zużycia ciepła/paliwa:</w:t>
      </w:r>
    </w:p>
    <w:p w14:paraId="75392502" w14:textId="77777777" w:rsidR="00375AEA" w:rsidRPr="00981E65" w:rsidRDefault="009C50A5">
      <w:pPr>
        <w:rPr>
          <w:rFonts w:asciiTheme="minorHAnsi" w:hAnsiTheme="minorHAnsi" w:cs="Arial"/>
          <w:sz w:val="22"/>
          <w:szCs w:val="22"/>
        </w:rPr>
      </w:pPr>
      <w:r w:rsidRPr="00981E65">
        <w:rPr>
          <w:rFonts w:asciiTheme="minorHAnsi" w:hAnsiTheme="minorHAnsi" w:cs="Arial"/>
          <w:sz w:val="22"/>
          <w:szCs w:val="22"/>
        </w:rPr>
        <w:t>Styczeń: Gk</w:t>
      </w:r>
      <w:r w:rsidRPr="00981E65">
        <w:rPr>
          <w:rFonts w:asciiTheme="minorHAnsi" w:hAnsiTheme="minorHAnsi" w:cs="Arial"/>
          <w:sz w:val="22"/>
          <w:szCs w:val="22"/>
          <w:vertAlign w:val="subscript"/>
        </w:rPr>
        <w:t xml:space="preserve"> Sty </w:t>
      </w:r>
      <w:r w:rsidRPr="00981E65">
        <w:rPr>
          <w:rFonts w:asciiTheme="minorHAnsi" w:hAnsiTheme="minorHAnsi" w:cs="Arial"/>
          <w:sz w:val="22"/>
          <w:szCs w:val="22"/>
        </w:rPr>
        <w:t xml:space="preserve"> = Gs</w:t>
      </w:r>
      <w:r w:rsidRPr="00981E65">
        <w:rPr>
          <w:rFonts w:asciiTheme="minorHAnsi" w:hAnsiTheme="minorHAnsi" w:cs="Arial"/>
          <w:sz w:val="22"/>
          <w:szCs w:val="22"/>
          <w:vertAlign w:val="subscript"/>
        </w:rPr>
        <w:t xml:space="preserve"> Sty</w:t>
      </w:r>
      <w:r w:rsidRPr="00981E65">
        <w:rPr>
          <w:rFonts w:asciiTheme="minorHAnsi" w:hAnsiTheme="minorHAnsi" w:cs="Arial"/>
          <w:sz w:val="22"/>
          <w:szCs w:val="22"/>
        </w:rPr>
        <w:t xml:space="preserve"> </w:t>
      </w:r>
      <w:r w:rsidRPr="00981E65">
        <w:rPr>
          <w:rFonts w:asciiTheme="minorHAnsi" w:hAnsiTheme="minorHAnsi" w:cs="Arial"/>
          <w:sz w:val="22"/>
          <w:szCs w:val="22"/>
          <w:vertAlign w:val="subscript"/>
        </w:rPr>
        <w:t>*</w:t>
      </w:r>
      <w:r w:rsidRPr="00981E65">
        <w:rPr>
          <w:rFonts w:asciiTheme="minorHAnsi" w:hAnsiTheme="minorHAnsi" w:cs="Arial"/>
          <w:sz w:val="22"/>
          <w:szCs w:val="22"/>
        </w:rPr>
        <w:t xml:space="preserve"> (SDB</w:t>
      </w:r>
      <w:r w:rsidRPr="00981E65">
        <w:rPr>
          <w:rFonts w:asciiTheme="minorHAnsi" w:hAnsiTheme="minorHAnsi" w:cs="Arial"/>
          <w:sz w:val="22"/>
          <w:szCs w:val="22"/>
          <w:vertAlign w:val="subscript"/>
        </w:rPr>
        <w:t xml:space="preserve"> Sty</w:t>
      </w:r>
      <w:r w:rsidRPr="00981E65">
        <w:rPr>
          <w:rFonts w:asciiTheme="minorHAnsi" w:hAnsiTheme="minorHAnsi" w:cs="Arial"/>
          <w:sz w:val="22"/>
          <w:szCs w:val="22"/>
        </w:rPr>
        <w:t xml:space="preserve"> / SD</w:t>
      </w:r>
      <w:r w:rsidRPr="00981E65">
        <w:rPr>
          <w:rFonts w:asciiTheme="minorHAnsi" w:hAnsiTheme="minorHAnsi" w:cs="Arial"/>
          <w:sz w:val="22"/>
          <w:szCs w:val="22"/>
          <w:vertAlign w:val="subscript"/>
        </w:rPr>
        <w:t xml:space="preserve"> Sty</w:t>
      </w:r>
      <w:r w:rsidRPr="00981E65">
        <w:rPr>
          <w:rFonts w:asciiTheme="minorHAnsi" w:hAnsiTheme="minorHAnsi" w:cs="Arial"/>
          <w:sz w:val="22"/>
          <w:szCs w:val="22"/>
        </w:rPr>
        <w:t>)</w:t>
      </w:r>
    </w:p>
    <w:p w14:paraId="2C4DC580" w14:textId="77777777" w:rsidR="00375AEA" w:rsidRPr="00981E65" w:rsidRDefault="009C50A5">
      <w:pPr>
        <w:rPr>
          <w:sz w:val="22"/>
          <w:szCs w:val="22"/>
        </w:rPr>
      </w:pPr>
      <w:r w:rsidRPr="00981E65">
        <w:rPr>
          <w:rFonts w:asciiTheme="minorHAnsi" w:hAnsiTheme="minorHAnsi" w:cs="Arial"/>
          <w:sz w:val="22"/>
          <w:szCs w:val="22"/>
        </w:rPr>
        <w:t>Luty: Gk</w:t>
      </w:r>
      <w:r w:rsidRPr="00981E65">
        <w:rPr>
          <w:rFonts w:asciiTheme="minorHAnsi" w:hAnsiTheme="minorHAnsi" w:cs="Arial"/>
          <w:sz w:val="22"/>
          <w:szCs w:val="22"/>
          <w:vertAlign w:val="subscript"/>
        </w:rPr>
        <w:t xml:space="preserve"> Lut </w:t>
      </w:r>
      <w:r w:rsidRPr="00981E65">
        <w:rPr>
          <w:rFonts w:asciiTheme="minorHAnsi" w:hAnsiTheme="minorHAnsi" w:cs="Arial"/>
          <w:sz w:val="22"/>
          <w:szCs w:val="22"/>
        </w:rPr>
        <w:t xml:space="preserve"> = Gs</w:t>
      </w:r>
      <w:r w:rsidRPr="00981E65">
        <w:rPr>
          <w:rFonts w:asciiTheme="minorHAnsi" w:hAnsiTheme="minorHAnsi" w:cs="Arial"/>
          <w:sz w:val="22"/>
          <w:szCs w:val="22"/>
          <w:vertAlign w:val="subscript"/>
        </w:rPr>
        <w:t xml:space="preserve"> Lut</w:t>
      </w:r>
      <w:r w:rsidRPr="00981E65">
        <w:rPr>
          <w:rFonts w:asciiTheme="minorHAnsi" w:hAnsiTheme="minorHAnsi" w:cs="Arial"/>
          <w:sz w:val="22"/>
          <w:szCs w:val="22"/>
        </w:rPr>
        <w:t xml:space="preserve"> </w:t>
      </w:r>
      <w:r w:rsidRPr="00981E65">
        <w:rPr>
          <w:rFonts w:asciiTheme="minorHAnsi" w:hAnsiTheme="minorHAnsi" w:cs="Arial"/>
          <w:sz w:val="22"/>
          <w:szCs w:val="22"/>
          <w:vertAlign w:val="subscript"/>
        </w:rPr>
        <w:t>*</w:t>
      </w:r>
      <w:r w:rsidRPr="00981E65">
        <w:rPr>
          <w:rFonts w:asciiTheme="minorHAnsi" w:hAnsiTheme="minorHAnsi" w:cs="Arial"/>
          <w:sz w:val="22"/>
          <w:szCs w:val="22"/>
        </w:rPr>
        <w:t xml:space="preserve"> (SDB</w:t>
      </w:r>
      <w:r w:rsidRPr="00981E65">
        <w:rPr>
          <w:rFonts w:asciiTheme="minorHAnsi" w:hAnsiTheme="minorHAnsi" w:cs="Arial"/>
          <w:sz w:val="22"/>
          <w:szCs w:val="22"/>
          <w:vertAlign w:val="subscript"/>
        </w:rPr>
        <w:t xml:space="preserve"> Lut</w:t>
      </w:r>
      <w:r w:rsidRPr="00981E65">
        <w:rPr>
          <w:rFonts w:asciiTheme="minorHAnsi" w:hAnsiTheme="minorHAnsi" w:cs="Arial"/>
          <w:sz w:val="22"/>
          <w:szCs w:val="22"/>
        </w:rPr>
        <w:t xml:space="preserve"> / SD</w:t>
      </w:r>
      <w:r w:rsidRPr="00981E65">
        <w:rPr>
          <w:rFonts w:asciiTheme="minorHAnsi" w:hAnsiTheme="minorHAnsi" w:cs="Arial"/>
          <w:sz w:val="22"/>
          <w:szCs w:val="22"/>
          <w:vertAlign w:val="subscript"/>
        </w:rPr>
        <w:t xml:space="preserve"> Lut</w:t>
      </w:r>
      <w:r w:rsidRPr="00981E65">
        <w:rPr>
          <w:rFonts w:asciiTheme="minorHAnsi" w:hAnsiTheme="minorHAnsi" w:cs="Arial"/>
          <w:sz w:val="22"/>
          <w:szCs w:val="22"/>
        </w:rPr>
        <w:t>)</w:t>
      </w:r>
    </w:p>
    <w:p w14:paraId="3E9E7812" w14:textId="77777777" w:rsidR="00375AEA" w:rsidRDefault="00375AEA">
      <w:pPr>
        <w:rPr>
          <w:rFonts w:asciiTheme="minorHAnsi" w:hAnsiTheme="minorHAnsi" w:cs="Arial"/>
          <w:strike/>
          <w:szCs w:val="24"/>
          <w:lang w:eastAsia="zh-CN"/>
        </w:rPr>
      </w:pPr>
    </w:p>
    <w:p w14:paraId="26A06266" w14:textId="77777777" w:rsidR="00375AEA" w:rsidRDefault="00375AEA">
      <w:pPr>
        <w:jc w:val="both"/>
        <w:rPr>
          <w:rFonts w:asciiTheme="minorHAnsi" w:hAnsiTheme="minorHAnsi" w:cs="Arial"/>
          <w:sz w:val="22"/>
          <w:szCs w:val="22"/>
        </w:rPr>
      </w:pPr>
    </w:p>
    <w:p w14:paraId="71EBAAE8" w14:textId="0B3D40CE" w:rsidR="00375AEA" w:rsidRDefault="009C50A5">
      <w:pPr>
        <w:ind w:left="57"/>
        <w:jc w:val="both"/>
      </w:pPr>
      <w:r>
        <w:rPr>
          <w:rFonts w:asciiTheme="minorHAnsi" w:hAnsiTheme="minorHAnsi" w:cs="Arial"/>
          <w:b/>
          <w:sz w:val="22"/>
          <w:szCs w:val="22"/>
        </w:rPr>
        <w:t>GB</w:t>
      </w:r>
      <w:r>
        <w:rPr>
          <w:rFonts w:asciiTheme="minorHAnsi" w:hAnsiTheme="minorHAnsi" w:cs="Arial"/>
          <w:b/>
          <w:sz w:val="22"/>
          <w:szCs w:val="22"/>
          <w:vertAlign w:val="subscript"/>
        </w:rPr>
        <w:t>co</w:t>
      </w:r>
      <w:r>
        <w:rPr>
          <w:rFonts w:asciiTheme="minorHAnsi" w:hAnsiTheme="minorHAnsi" w:cs="Arial"/>
          <w:sz w:val="22"/>
          <w:szCs w:val="22"/>
        </w:rPr>
        <w:t xml:space="preserve"> - </w:t>
      </w:r>
      <w:r>
        <w:rPr>
          <w:rFonts w:asciiTheme="minorHAnsi" w:hAnsiTheme="minorHAnsi"/>
          <w:sz w:val="22"/>
          <w:szCs w:val="22"/>
          <w:lang w:eastAsia="zh-CN"/>
        </w:rPr>
        <w:t>Zużycie energii cieplnej na potrzeby instalacji c.o. w Roku Bazowym (tj. średnia z lat 201</w:t>
      </w:r>
      <w:r w:rsidR="00C048EC">
        <w:rPr>
          <w:rFonts w:asciiTheme="minorHAnsi" w:hAnsiTheme="minorHAnsi"/>
          <w:sz w:val="22"/>
          <w:szCs w:val="22"/>
          <w:lang w:eastAsia="zh-CN"/>
        </w:rPr>
        <w:t>7</w:t>
      </w:r>
      <w:r>
        <w:rPr>
          <w:rFonts w:asciiTheme="minorHAnsi" w:hAnsiTheme="minorHAnsi"/>
          <w:sz w:val="22"/>
          <w:szCs w:val="22"/>
          <w:lang w:eastAsia="zh-CN"/>
        </w:rPr>
        <w:t>-201</w:t>
      </w:r>
      <w:r w:rsidR="00C048EC">
        <w:rPr>
          <w:rFonts w:asciiTheme="minorHAnsi" w:hAnsiTheme="minorHAnsi"/>
          <w:sz w:val="22"/>
          <w:szCs w:val="22"/>
          <w:lang w:eastAsia="zh-CN"/>
        </w:rPr>
        <w:t>9</w:t>
      </w:r>
      <w:r>
        <w:rPr>
          <w:rFonts w:asciiTheme="minorHAnsi" w:hAnsiTheme="minorHAnsi"/>
          <w:sz w:val="22"/>
          <w:szCs w:val="22"/>
          <w:lang w:eastAsia="zh-CN"/>
        </w:rPr>
        <w:t xml:space="preserve">) przyjęte </w:t>
      </w:r>
      <w:r>
        <w:rPr>
          <w:rFonts w:asciiTheme="minorHAnsi" w:hAnsiTheme="minorHAnsi"/>
          <w:sz w:val="22"/>
          <w:szCs w:val="22"/>
        </w:rPr>
        <w:t>na podstawie</w:t>
      </w:r>
      <w:r>
        <w:rPr>
          <w:rFonts w:asciiTheme="minorHAnsi" w:hAnsiTheme="minorHAnsi"/>
          <w:sz w:val="22"/>
          <w:szCs w:val="22"/>
          <w:lang w:eastAsia="zh-CN"/>
        </w:rPr>
        <w:t xml:space="preserve"> danych z faktur dostawcy ciepła/</w:t>
      </w:r>
      <w:r w:rsidR="00624B3A">
        <w:rPr>
          <w:rFonts w:asciiTheme="minorHAnsi" w:hAnsiTheme="minorHAnsi"/>
          <w:sz w:val="22"/>
          <w:szCs w:val="22"/>
          <w:lang w:eastAsia="zh-CN"/>
        </w:rPr>
        <w:t xml:space="preserve">paliwa </w:t>
      </w:r>
      <w:r>
        <w:rPr>
          <w:rFonts w:asciiTheme="minorHAnsi" w:hAnsiTheme="minorHAnsi"/>
          <w:sz w:val="22"/>
          <w:szCs w:val="22"/>
          <w:lang w:eastAsia="zh-CN"/>
        </w:rPr>
        <w:t xml:space="preserve">według załączonej Tabeli Nr </w:t>
      </w:r>
      <w:r w:rsidR="00C048EC">
        <w:rPr>
          <w:rFonts w:asciiTheme="minorHAnsi" w:hAnsiTheme="minorHAnsi"/>
          <w:sz w:val="22"/>
          <w:szCs w:val="22"/>
          <w:lang w:eastAsia="zh-CN"/>
        </w:rPr>
        <w:t>1</w:t>
      </w:r>
      <w:r>
        <w:rPr>
          <w:rFonts w:asciiTheme="minorHAnsi" w:hAnsiTheme="minorHAnsi"/>
          <w:sz w:val="22"/>
          <w:szCs w:val="22"/>
          <w:lang w:eastAsia="zh-CN"/>
        </w:rPr>
        <w:t>.</w:t>
      </w:r>
    </w:p>
    <w:p w14:paraId="79088DE6" w14:textId="77777777" w:rsidR="00375AEA" w:rsidRDefault="00375AEA">
      <w:pPr>
        <w:ind w:left="57"/>
        <w:jc w:val="both"/>
        <w:rPr>
          <w:rFonts w:asciiTheme="minorHAnsi" w:hAnsiTheme="minorHAnsi"/>
          <w:sz w:val="22"/>
          <w:szCs w:val="22"/>
          <w:lang w:eastAsia="zh-CN"/>
        </w:rPr>
      </w:pPr>
    </w:p>
    <w:p w14:paraId="5838A810" w14:textId="77777777" w:rsidR="00375AEA" w:rsidRDefault="00375AEA">
      <w:pPr>
        <w:ind w:left="57"/>
        <w:jc w:val="both"/>
        <w:rPr>
          <w:rFonts w:asciiTheme="minorHAnsi" w:hAnsiTheme="minorHAnsi"/>
          <w:sz w:val="22"/>
          <w:szCs w:val="22"/>
          <w:lang w:eastAsia="zh-CN"/>
        </w:rPr>
      </w:pPr>
    </w:p>
    <w:p w14:paraId="1094633A" w14:textId="77777777" w:rsidR="00375AEA" w:rsidRDefault="009C50A5">
      <w:pPr>
        <w:ind w:left="57"/>
        <w:jc w:val="both"/>
        <w:rPr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1.4. </w:t>
      </w:r>
      <w:r>
        <w:rPr>
          <w:rFonts w:asciiTheme="minorHAnsi" w:hAnsiTheme="minorHAnsi" w:cs="Arial"/>
          <w:sz w:val="22"/>
          <w:szCs w:val="22"/>
        </w:rPr>
        <w:t>Obliczenie oszczędności zużycia ciepła/paliwa na ogrzewanie w Roku Rozliczeniowym z uwzględnieniem współczynnika korygującego wpływ liczby stopniodni grzania na zużycie ciepła/paliwa.</w:t>
      </w:r>
    </w:p>
    <w:p w14:paraId="27AF73C0" w14:textId="77777777" w:rsidR="00375AEA" w:rsidRDefault="00375AEA">
      <w:pPr>
        <w:jc w:val="both"/>
        <w:rPr>
          <w:rFonts w:asciiTheme="minorHAnsi" w:hAnsiTheme="minorHAnsi" w:cs="Arial"/>
        </w:rPr>
      </w:pPr>
    </w:p>
    <w:tbl>
      <w:tblPr>
        <w:tblW w:w="9459" w:type="dxa"/>
        <w:tblInd w:w="13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0"/>
        <w:gridCol w:w="8399"/>
      </w:tblGrid>
      <w:tr w:rsidR="00375AEA" w14:paraId="49CC96D4" w14:textId="77777777">
        <w:trPr>
          <w:tblHeader/>
        </w:trPr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F851C3" w14:textId="77777777" w:rsidR="00375AEA" w:rsidRDefault="009C50A5">
            <w:pPr>
              <w:pStyle w:val="Nagwektabeli"/>
              <w:snapToGrid w:val="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lp.</w:t>
            </w:r>
          </w:p>
        </w:tc>
        <w:tc>
          <w:tcPr>
            <w:tcW w:w="8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647B" w14:textId="77777777" w:rsidR="00375AEA" w:rsidRDefault="009C50A5">
            <w:pPr>
              <w:pStyle w:val="Nagwektabeli"/>
              <w:snapToGrid w:val="0"/>
              <w:rPr>
                <w:rFonts w:asciiTheme="minorHAnsi" w:hAnsiTheme="minorHAnsi" w:cs="Arial"/>
                <w:i w:val="0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Oszczędności Uzyskane (OUco) [GJ]</w:t>
            </w:r>
          </w:p>
        </w:tc>
      </w:tr>
      <w:tr w:rsidR="00375AEA" w14:paraId="713F2ACE" w14:textId="77777777">
        <w:trPr>
          <w:trHeight w:val="465"/>
        </w:trPr>
        <w:tc>
          <w:tcPr>
            <w:tcW w:w="1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C31C2E" w14:textId="77777777" w:rsidR="00375AEA" w:rsidRDefault="009C50A5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839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F066" w14:textId="77777777" w:rsidR="00375AEA" w:rsidRDefault="009C50A5">
            <w:pPr>
              <w:pStyle w:val="Zawartotabeli"/>
              <w:snapToGrid w:val="0"/>
              <w:jc w:val="center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OU</w:t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co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= GB</w:t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co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–GK</w:t>
            </w:r>
            <w:r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co</w:t>
            </w:r>
          </w:p>
        </w:tc>
      </w:tr>
    </w:tbl>
    <w:p w14:paraId="1F5A120E" w14:textId="77777777" w:rsidR="00375AEA" w:rsidRDefault="00375AEA">
      <w:pPr>
        <w:tabs>
          <w:tab w:val="left" w:pos="3377"/>
        </w:tabs>
        <w:ind w:left="142"/>
        <w:rPr>
          <w:rFonts w:asciiTheme="minorHAnsi" w:hAnsiTheme="minorHAnsi" w:cs="Arial"/>
          <w:szCs w:val="24"/>
        </w:rPr>
      </w:pPr>
    </w:p>
    <w:p w14:paraId="5D7376A1" w14:textId="77777777" w:rsidR="00375AEA" w:rsidRDefault="00375AEA">
      <w:pPr>
        <w:pStyle w:val="Default"/>
        <w:tabs>
          <w:tab w:val="left" w:pos="360"/>
        </w:tabs>
        <w:ind w:left="340" w:hanging="340"/>
        <w:rPr>
          <w:rFonts w:asciiTheme="minorHAnsi" w:eastAsia="Times New Roman" w:hAnsiTheme="minorHAnsi"/>
          <w:b/>
          <w:bCs/>
          <w:color w:val="auto"/>
          <w:u w:val="single"/>
        </w:rPr>
      </w:pPr>
    </w:p>
    <w:p w14:paraId="3B0BC808" w14:textId="77777777" w:rsidR="00375AEA" w:rsidRPr="009107AA" w:rsidRDefault="00375AEA">
      <w:pPr>
        <w:ind w:left="340"/>
        <w:rPr>
          <w:rFonts w:asciiTheme="minorHAnsi" w:hAnsiTheme="minorHAnsi" w:cs="Arial"/>
          <w:color w:val="000000" w:themeColor="text1"/>
          <w:sz w:val="16"/>
          <w:szCs w:val="16"/>
        </w:rPr>
      </w:pPr>
    </w:p>
    <w:p w14:paraId="4E05A250" w14:textId="77777777" w:rsidR="00375AEA" w:rsidRPr="008523F9" w:rsidRDefault="009C50A5">
      <w:pPr>
        <w:pStyle w:val="Default"/>
        <w:numPr>
          <w:ilvl w:val="0"/>
          <w:numId w:val="1"/>
        </w:numPr>
        <w:tabs>
          <w:tab w:val="left" w:pos="360"/>
        </w:tabs>
        <w:ind w:left="340" w:hanging="340"/>
        <w:rPr>
          <w:rFonts w:asciiTheme="minorHAnsi" w:eastAsia="Times New Roman" w:hAnsiTheme="minorHAnsi"/>
          <w:b/>
          <w:bCs/>
          <w:color w:val="auto"/>
          <w:sz w:val="22"/>
          <w:szCs w:val="22"/>
          <w:u w:val="single"/>
        </w:rPr>
      </w:pPr>
      <w:r w:rsidRPr="008523F9">
        <w:rPr>
          <w:rFonts w:asciiTheme="minorHAnsi" w:eastAsia="Times New Roman" w:hAnsiTheme="minorHAnsi"/>
          <w:b/>
          <w:bCs/>
          <w:color w:val="auto"/>
          <w:sz w:val="22"/>
          <w:szCs w:val="22"/>
          <w:u w:val="single"/>
        </w:rPr>
        <w:t>Obliczenie całkowitych uzyskanych oszczędności zużycia ciepła</w:t>
      </w:r>
    </w:p>
    <w:p w14:paraId="4930B4DF" w14:textId="77777777" w:rsidR="00375AEA" w:rsidRPr="009107AA" w:rsidRDefault="00375AEA">
      <w:pPr>
        <w:pStyle w:val="Default"/>
        <w:tabs>
          <w:tab w:val="left" w:pos="360"/>
        </w:tabs>
        <w:rPr>
          <w:rFonts w:asciiTheme="minorHAnsi" w:eastAsia="Times New Roman" w:hAnsiTheme="minorHAnsi"/>
          <w:b/>
          <w:bCs/>
          <w:color w:val="000000" w:themeColor="text1"/>
          <w:u w:val="single"/>
        </w:rPr>
      </w:pPr>
    </w:p>
    <w:p w14:paraId="3AFF9078" w14:textId="77777777" w:rsidR="00375AEA" w:rsidRPr="009107AA" w:rsidRDefault="00375AEA">
      <w:pPr>
        <w:tabs>
          <w:tab w:val="left" w:pos="3377"/>
        </w:tabs>
        <w:jc w:val="both"/>
        <w:rPr>
          <w:rFonts w:asciiTheme="minorHAnsi" w:hAnsiTheme="minorHAnsi" w:cs="Arial"/>
          <w:color w:val="000000" w:themeColor="text1"/>
          <w:szCs w:val="24"/>
        </w:rPr>
      </w:pPr>
    </w:p>
    <w:p w14:paraId="79561432" w14:textId="77777777" w:rsidR="00375AEA" w:rsidRPr="009107AA" w:rsidRDefault="009C50A5">
      <w:pPr>
        <w:tabs>
          <w:tab w:val="left" w:pos="3377"/>
        </w:tabs>
        <w:ind w:left="397"/>
        <w:jc w:val="both"/>
        <w:rPr>
          <w:color w:val="000000" w:themeColor="text1"/>
          <w:sz w:val="22"/>
          <w:szCs w:val="22"/>
        </w:rPr>
      </w:pPr>
      <w:r w:rsidRPr="009107AA">
        <w:rPr>
          <w:rFonts w:asciiTheme="minorHAnsi" w:hAnsiTheme="minorHAnsi" w:cs="Arial"/>
          <w:color w:val="000000" w:themeColor="text1"/>
          <w:sz w:val="22"/>
          <w:szCs w:val="22"/>
        </w:rPr>
        <w:t>Warunkiem dotrzymania gwarantowanego zmniejszenia zużycia ciepła jest spełnienie warunku:</w:t>
      </w:r>
    </w:p>
    <w:p w14:paraId="7651C2BD" w14:textId="77777777" w:rsidR="00375AEA" w:rsidRPr="009107AA" w:rsidRDefault="00375AEA">
      <w:pPr>
        <w:tabs>
          <w:tab w:val="left" w:pos="3377"/>
        </w:tabs>
        <w:ind w:left="397"/>
        <w:jc w:val="both"/>
        <w:rPr>
          <w:rFonts w:asciiTheme="minorHAnsi" w:hAnsiTheme="minorHAnsi" w:cs="Arial"/>
          <w:color w:val="000000" w:themeColor="text1"/>
        </w:rPr>
      </w:pPr>
    </w:p>
    <w:p w14:paraId="39A8C12D" w14:textId="77777777" w:rsidR="00375AEA" w:rsidRPr="009107AA" w:rsidRDefault="009C50A5">
      <w:pPr>
        <w:tabs>
          <w:tab w:val="left" w:pos="3377"/>
        </w:tabs>
        <w:ind w:left="142"/>
        <w:jc w:val="center"/>
        <w:rPr>
          <w:rFonts w:asciiTheme="minorHAnsi" w:hAnsiTheme="minorHAnsi" w:cs="Arial"/>
          <w:color w:val="000000" w:themeColor="text1"/>
          <w:sz w:val="20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OU≥OG</m:t>
          </m:r>
        </m:oMath>
      </m:oMathPara>
    </w:p>
    <w:p w14:paraId="1A07A036" w14:textId="77777777" w:rsidR="00375AEA" w:rsidRPr="009107AA" w:rsidRDefault="009C50A5">
      <w:pPr>
        <w:tabs>
          <w:tab w:val="left" w:pos="3377"/>
        </w:tabs>
        <w:ind w:left="397"/>
        <w:rPr>
          <w:color w:val="000000" w:themeColor="text1"/>
          <w:sz w:val="22"/>
          <w:szCs w:val="22"/>
        </w:rPr>
      </w:pPr>
      <w:r w:rsidRPr="009107AA">
        <w:rPr>
          <w:rFonts w:asciiTheme="minorHAnsi" w:hAnsiTheme="minorHAnsi" w:cs="Arial"/>
          <w:color w:val="000000" w:themeColor="text1"/>
          <w:sz w:val="22"/>
          <w:szCs w:val="22"/>
        </w:rPr>
        <w:t>Gdzie:</w:t>
      </w:r>
    </w:p>
    <w:p w14:paraId="3199E852" w14:textId="77777777" w:rsidR="00375AEA" w:rsidRPr="009107AA" w:rsidRDefault="009C50A5">
      <w:pPr>
        <w:tabs>
          <w:tab w:val="left" w:pos="3377"/>
        </w:tabs>
        <w:ind w:left="397"/>
        <w:rPr>
          <w:rFonts w:asciiTheme="minorHAnsi" w:hAnsiTheme="minorHAnsi" w:cs="Arial"/>
          <w:bCs/>
          <w:iCs/>
          <w:color w:val="000000" w:themeColor="text1"/>
          <w:szCs w:val="24"/>
        </w:rPr>
      </w:pPr>
      <w:r w:rsidRPr="009107AA">
        <w:rPr>
          <w:rFonts w:asciiTheme="minorHAnsi" w:hAnsiTheme="minorHAnsi" w:cs="Arial"/>
          <w:bCs/>
          <w:iCs/>
          <w:color w:val="000000" w:themeColor="text1"/>
          <w:szCs w:val="24"/>
        </w:rPr>
        <w:t xml:space="preserve">OU - </w:t>
      </w:r>
      <w:r w:rsidRPr="009107AA">
        <w:rPr>
          <w:rFonts w:asciiTheme="minorHAnsi" w:hAnsiTheme="minorHAnsi" w:cs="Arial"/>
          <w:bCs/>
          <w:iCs/>
          <w:color w:val="000000" w:themeColor="text1"/>
          <w:sz w:val="22"/>
          <w:szCs w:val="22"/>
        </w:rPr>
        <w:t>Oszczędności uzyskane [GJ]</w:t>
      </w:r>
    </w:p>
    <w:p w14:paraId="78726E2C" w14:textId="77777777" w:rsidR="00375AEA" w:rsidRPr="009107AA" w:rsidRDefault="009C50A5">
      <w:pPr>
        <w:tabs>
          <w:tab w:val="left" w:pos="3377"/>
        </w:tabs>
        <w:ind w:left="397"/>
        <w:rPr>
          <w:rFonts w:asciiTheme="minorHAnsi" w:hAnsiTheme="minorHAnsi" w:cs="Arial"/>
          <w:bCs/>
          <w:iCs/>
          <w:color w:val="000000" w:themeColor="text1"/>
          <w:szCs w:val="24"/>
        </w:rPr>
      </w:pPr>
      <w:r w:rsidRPr="009107AA">
        <w:rPr>
          <w:rFonts w:asciiTheme="minorHAnsi" w:hAnsiTheme="minorHAnsi" w:cs="Arial"/>
          <w:bCs/>
          <w:iCs/>
          <w:color w:val="000000" w:themeColor="text1"/>
          <w:szCs w:val="24"/>
        </w:rPr>
        <w:t xml:space="preserve">OG - </w:t>
      </w:r>
      <w:r w:rsidRPr="009107AA">
        <w:rPr>
          <w:rFonts w:asciiTheme="minorHAnsi" w:hAnsiTheme="minorHAnsi" w:cs="Arial"/>
          <w:bCs/>
          <w:iCs/>
          <w:color w:val="000000" w:themeColor="text1"/>
          <w:sz w:val="22"/>
          <w:szCs w:val="22"/>
        </w:rPr>
        <w:t>Oszczędności gwarantowane podane w Umowie [GJ]</w:t>
      </w:r>
    </w:p>
    <w:p w14:paraId="58F98CC3" w14:textId="77777777" w:rsidR="00375AEA" w:rsidRDefault="00375AEA">
      <w:pPr>
        <w:rPr>
          <w:rFonts w:asciiTheme="minorHAnsi" w:hAnsiTheme="minorHAnsi" w:cs="Arial"/>
          <w:b/>
          <w:szCs w:val="24"/>
        </w:rPr>
      </w:pPr>
    </w:p>
    <w:p w14:paraId="52764A7D" w14:textId="3A883B1E" w:rsidR="00375AEA" w:rsidRPr="008523F9" w:rsidRDefault="009C50A5" w:rsidP="008523F9">
      <w:pPr>
        <w:pStyle w:val="Default"/>
        <w:numPr>
          <w:ilvl w:val="0"/>
          <w:numId w:val="1"/>
        </w:numPr>
        <w:tabs>
          <w:tab w:val="left" w:pos="360"/>
        </w:tabs>
        <w:ind w:left="340" w:hanging="340"/>
        <w:rPr>
          <w:rFonts w:asciiTheme="minorHAnsi" w:eastAsia="Times New Roman" w:hAnsiTheme="minorHAnsi"/>
          <w:b/>
          <w:bCs/>
          <w:color w:val="auto"/>
          <w:sz w:val="22"/>
          <w:szCs w:val="22"/>
          <w:u w:val="single"/>
        </w:rPr>
      </w:pPr>
      <w:r w:rsidRPr="008523F9">
        <w:rPr>
          <w:rFonts w:asciiTheme="minorHAnsi" w:eastAsia="Times New Roman" w:hAnsiTheme="minorHAnsi"/>
          <w:b/>
          <w:bCs/>
          <w:color w:val="auto"/>
          <w:sz w:val="22"/>
          <w:szCs w:val="22"/>
          <w:u w:val="single"/>
        </w:rPr>
        <w:t xml:space="preserve"> Produkcja energii elektrycznej w instalacji PV</w:t>
      </w:r>
    </w:p>
    <w:p w14:paraId="1F147C46" w14:textId="77777777" w:rsidR="00375AEA" w:rsidRDefault="00375AEA">
      <w:pPr>
        <w:tabs>
          <w:tab w:val="left" w:pos="3377"/>
        </w:tabs>
        <w:rPr>
          <w:rFonts w:asciiTheme="minorHAnsi" w:hAnsiTheme="minorHAnsi" w:cs="Arial"/>
          <w:sz w:val="22"/>
          <w:szCs w:val="22"/>
        </w:rPr>
      </w:pPr>
    </w:p>
    <w:p w14:paraId="6FF03B41" w14:textId="77777777" w:rsidR="00375AEA" w:rsidRDefault="009C50A5">
      <w:pPr>
        <w:tabs>
          <w:tab w:val="left" w:pos="3377"/>
        </w:tabs>
        <w:ind w:left="397"/>
        <w:jc w:val="both"/>
        <w:rPr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Warunkiem dotrzymania gwarantowanej produkcji energii elektrycznej z paneli fotowoltaicznych w Roku Rozliczeniowym jest spełnienie warunku:</w:t>
      </w:r>
    </w:p>
    <w:p w14:paraId="6E1E24CC" w14:textId="77777777" w:rsidR="00375AEA" w:rsidRDefault="00375AEA">
      <w:pPr>
        <w:tabs>
          <w:tab w:val="left" w:pos="3377"/>
        </w:tabs>
        <w:ind w:left="397"/>
        <w:jc w:val="both"/>
        <w:rPr>
          <w:rFonts w:asciiTheme="minorHAnsi" w:hAnsiTheme="minorHAnsi" w:cs="Arial"/>
          <w:szCs w:val="24"/>
        </w:rPr>
      </w:pPr>
    </w:p>
    <w:p w14:paraId="15768D70" w14:textId="77777777" w:rsidR="00375AEA" w:rsidRDefault="009C50A5">
      <w:pPr>
        <w:tabs>
          <w:tab w:val="left" w:pos="3377"/>
        </w:tabs>
        <w:ind w:left="142"/>
        <w:jc w:val="center"/>
        <w:rPr>
          <w:rFonts w:asciiTheme="minorHAnsi" w:hAnsiTheme="minorHAnsi" w:cs="Arial"/>
          <w:sz w:val="52"/>
        </w:rPr>
      </w:pPr>
      <m:oMathPara>
        <m:oMath>
          <m:r>
            <w:rPr>
              <w:rFonts w:ascii="Cambria Math" w:hAnsi="Cambria Math"/>
            </w:rPr>
            <m:t>ENs≥ENgw</m:t>
          </m:r>
        </m:oMath>
      </m:oMathPara>
    </w:p>
    <w:p w14:paraId="001CC7C0" w14:textId="77777777" w:rsidR="00375AEA" w:rsidRDefault="00375AEA">
      <w:pPr>
        <w:tabs>
          <w:tab w:val="left" w:pos="3377"/>
        </w:tabs>
        <w:rPr>
          <w:rFonts w:asciiTheme="minorHAnsi" w:hAnsiTheme="minorHAnsi" w:cs="Arial"/>
          <w:b/>
          <w:bCs/>
          <w:iCs/>
          <w:sz w:val="20"/>
          <w:lang w:val="en-US"/>
        </w:rPr>
      </w:pPr>
    </w:p>
    <w:p w14:paraId="6B27BDDB" w14:textId="77777777" w:rsidR="00375AEA" w:rsidRDefault="009C50A5">
      <w:pPr>
        <w:spacing w:line="360" w:lineRule="auto"/>
        <w:ind w:left="397"/>
        <w:jc w:val="both"/>
      </w:pPr>
      <w:r>
        <w:rPr>
          <w:rFonts w:asciiTheme="minorHAnsi" w:hAnsiTheme="minorHAnsi"/>
          <w:sz w:val="22"/>
          <w:szCs w:val="22"/>
        </w:rPr>
        <w:t>Gdzie:</w:t>
      </w:r>
    </w:p>
    <w:p w14:paraId="6EAB61BC" w14:textId="402D05CF" w:rsidR="00375AEA" w:rsidRDefault="009C50A5">
      <w:pPr>
        <w:spacing w:line="360" w:lineRule="auto"/>
        <w:ind w:left="397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ENs </w:t>
      </w:r>
      <w:r>
        <w:rPr>
          <w:rFonts w:asciiTheme="minorHAnsi" w:hAnsiTheme="minorHAnsi"/>
          <w:sz w:val="22"/>
          <w:szCs w:val="22"/>
        </w:rPr>
        <w:t xml:space="preserve">- ilość wyprodukowanej energii elektrycznej </w:t>
      </w:r>
      <w:r w:rsidR="006A47F3" w:rsidRPr="006A47F3">
        <w:rPr>
          <w:rFonts w:asciiTheme="minorHAnsi" w:hAnsiTheme="minorHAnsi"/>
          <w:sz w:val="22"/>
          <w:szCs w:val="22"/>
        </w:rPr>
        <w:t xml:space="preserve">) z paneli fotowoltalicznych </w:t>
      </w:r>
      <w:r>
        <w:rPr>
          <w:rFonts w:asciiTheme="minorHAnsi" w:hAnsiTheme="minorHAnsi"/>
          <w:sz w:val="22"/>
          <w:szCs w:val="22"/>
        </w:rPr>
        <w:t>w Roku Rozliczeniowym (kWh</w:t>
      </w:r>
    </w:p>
    <w:p w14:paraId="3FD1562B" w14:textId="57BAC5F6" w:rsidR="00375AEA" w:rsidRDefault="009C50A5">
      <w:pPr>
        <w:spacing w:line="360" w:lineRule="auto"/>
        <w:ind w:left="397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ENgw</w:t>
      </w:r>
      <w:r>
        <w:rPr>
          <w:rFonts w:asciiTheme="minorHAnsi" w:hAnsiTheme="minorHAnsi"/>
          <w:sz w:val="22"/>
          <w:szCs w:val="22"/>
        </w:rPr>
        <w:t xml:space="preserve"> - ilość energii elektrycznej </w:t>
      </w:r>
      <w:r w:rsidR="006A47F3" w:rsidRPr="006A47F3">
        <w:rPr>
          <w:rFonts w:asciiTheme="minorHAnsi" w:hAnsiTheme="minorHAnsi"/>
          <w:sz w:val="22"/>
          <w:szCs w:val="22"/>
        </w:rPr>
        <w:t>z paneli fotowoltaicznych</w:t>
      </w:r>
      <w:r w:rsidR="006A47F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gwarantowana w Umowie (kWh)</w:t>
      </w:r>
      <w:r w:rsidR="00EF41D9">
        <w:rPr>
          <w:rFonts w:asciiTheme="minorHAnsi" w:hAnsiTheme="minorHAnsi"/>
          <w:sz w:val="22"/>
          <w:szCs w:val="22"/>
        </w:rPr>
        <w:t xml:space="preserve"> </w:t>
      </w:r>
    </w:p>
    <w:p w14:paraId="5CE3869D" w14:textId="77777777" w:rsidR="00375AEA" w:rsidRPr="008523F9" w:rsidRDefault="00375AEA" w:rsidP="008523F9">
      <w:pPr>
        <w:pStyle w:val="Default"/>
        <w:tabs>
          <w:tab w:val="left" w:pos="360"/>
        </w:tabs>
        <w:ind w:left="340"/>
        <w:rPr>
          <w:rFonts w:asciiTheme="minorHAnsi" w:eastAsia="Times New Roman" w:hAnsiTheme="minorHAnsi"/>
          <w:b/>
          <w:bCs/>
          <w:color w:val="000000" w:themeColor="text1"/>
          <w:sz w:val="22"/>
          <w:szCs w:val="22"/>
          <w:u w:val="single"/>
        </w:rPr>
      </w:pPr>
    </w:p>
    <w:p w14:paraId="1FB00A75" w14:textId="262E568B" w:rsidR="00375AEA" w:rsidRPr="008523F9" w:rsidRDefault="009C50A5" w:rsidP="008523F9">
      <w:pPr>
        <w:pStyle w:val="Default"/>
        <w:numPr>
          <w:ilvl w:val="0"/>
          <w:numId w:val="1"/>
        </w:numPr>
        <w:tabs>
          <w:tab w:val="left" w:pos="360"/>
        </w:tabs>
        <w:ind w:left="340" w:hanging="340"/>
        <w:rPr>
          <w:rFonts w:asciiTheme="minorHAnsi" w:eastAsia="Times New Roman" w:hAnsiTheme="minorHAnsi"/>
          <w:b/>
          <w:bCs/>
          <w:color w:val="000000" w:themeColor="text1"/>
          <w:sz w:val="22"/>
          <w:szCs w:val="22"/>
          <w:u w:val="single"/>
        </w:rPr>
      </w:pPr>
      <w:r w:rsidRPr="008523F9">
        <w:rPr>
          <w:rFonts w:asciiTheme="minorHAnsi" w:eastAsia="Times New Roman" w:hAnsiTheme="minorHAnsi"/>
          <w:b/>
          <w:bCs/>
          <w:color w:val="000000" w:themeColor="text1"/>
          <w:sz w:val="22"/>
          <w:szCs w:val="22"/>
          <w:u w:val="single"/>
        </w:rPr>
        <w:t>Dane bazowe zużycia energii cieplnej na potrzeby instalacji c.o. w Roku Bazowym (tj. średnia z lat 201</w:t>
      </w:r>
      <w:r w:rsidR="00C048EC" w:rsidRPr="008523F9">
        <w:rPr>
          <w:rFonts w:asciiTheme="minorHAnsi" w:eastAsia="Times New Roman" w:hAnsiTheme="minorHAnsi"/>
          <w:b/>
          <w:bCs/>
          <w:color w:val="000000" w:themeColor="text1"/>
          <w:sz w:val="22"/>
          <w:szCs w:val="22"/>
          <w:u w:val="single"/>
        </w:rPr>
        <w:t>7</w:t>
      </w:r>
      <w:r w:rsidRPr="008523F9">
        <w:rPr>
          <w:rFonts w:asciiTheme="minorHAnsi" w:eastAsia="Times New Roman" w:hAnsiTheme="minorHAnsi"/>
          <w:b/>
          <w:bCs/>
          <w:color w:val="000000" w:themeColor="text1"/>
          <w:sz w:val="22"/>
          <w:szCs w:val="22"/>
          <w:u w:val="single"/>
        </w:rPr>
        <w:t>-201</w:t>
      </w:r>
      <w:r w:rsidR="00C048EC" w:rsidRPr="008523F9">
        <w:rPr>
          <w:rFonts w:asciiTheme="minorHAnsi" w:eastAsia="Times New Roman" w:hAnsiTheme="minorHAnsi"/>
          <w:b/>
          <w:bCs/>
          <w:color w:val="000000" w:themeColor="text1"/>
          <w:sz w:val="22"/>
          <w:szCs w:val="22"/>
          <w:u w:val="single"/>
        </w:rPr>
        <w:t>9</w:t>
      </w:r>
      <w:r w:rsidRPr="008523F9">
        <w:rPr>
          <w:rFonts w:asciiTheme="minorHAnsi" w:eastAsia="Times New Roman" w:hAnsiTheme="minorHAnsi"/>
          <w:b/>
          <w:bCs/>
          <w:color w:val="000000" w:themeColor="text1"/>
          <w:sz w:val="22"/>
          <w:szCs w:val="22"/>
          <w:u w:val="single"/>
        </w:rPr>
        <w:t>) na podstawie rzeczywistych danych z faktur dostawcy ciepła/</w:t>
      </w:r>
      <w:r w:rsidR="00624B3A">
        <w:rPr>
          <w:rFonts w:asciiTheme="minorHAnsi" w:eastAsia="Times New Roman" w:hAnsiTheme="minorHAnsi"/>
          <w:b/>
          <w:bCs/>
          <w:color w:val="000000" w:themeColor="text1"/>
          <w:sz w:val="22"/>
          <w:szCs w:val="22"/>
          <w:u w:val="single"/>
        </w:rPr>
        <w:t>paliwa</w:t>
      </w:r>
      <w:r w:rsidRPr="008523F9">
        <w:rPr>
          <w:rFonts w:asciiTheme="minorHAnsi" w:eastAsia="Times New Roman" w:hAnsiTheme="minorHAnsi"/>
          <w:b/>
          <w:bCs/>
          <w:color w:val="000000" w:themeColor="text1"/>
          <w:sz w:val="22"/>
          <w:szCs w:val="22"/>
          <w:u w:val="single"/>
        </w:rPr>
        <w:t xml:space="preserve">. </w:t>
      </w:r>
    </w:p>
    <w:p w14:paraId="3F8DE0AD" w14:textId="77777777" w:rsidR="00375AEA" w:rsidRPr="0023594A" w:rsidRDefault="00375AEA">
      <w:pPr>
        <w:ind w:left="397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</w:p>
    <w:p w14:paraId="19FAF0CE" w14:textId="778D11FB" w:rsidR="00375AEA" w:rsidRPr="00A35A18" w:rsidRDefault="009C50A5">
      <w:pPr>
        <w:rPr>
          <w:rFonts w:ascii="Calibri" w:hAnsi="Calibri" w:cs="Arial"/>
          <w:color w:val="000000"/>
          <w:szCs w:val="24"/>
        </w:rPr>
      </w:pPr>
      <w:r>
        <w:rPr>
          <w:rFonts w:ascii="Calibri" w:hAnsi="Calibri" w:cs="Arial"/>
          <w:color w:val="000000"/>
          <w:szCs w:val="24"/>
        </w:rPr>
        <w:t xml:space="preserve">Tabela Nr 1. </w:t>
      </w:r>
      <w:r w:rsidRPr="0023594A">
        <w:rPr>
          <w:rFonts w:ascii="Calibri" w:hAnsi="Calibri" w:cs="Arial"/>
          <w:color w:val="000000" w:themeColor="text1"/>
          <w:szCs w:val="24"/>
        </w:rPr>
        <w:t>Bazowe zużycie energii cieplnej na potrzeby instalacji c.o. (średnia wg faktur 201</w:t>
      </w:r>
      <w:r w:rsidR="00D728F0">
        <w:rPr>
          <w:rFonts w:ascii="Calibri" w:hAnsi="Calibri" w:cs="Arial"/>
          <w:color w:val="000000" w:themeColor="text1"/>
          <w:szCs w:val="24"/>
        </w:rPr>
        <w:t>7</w:t>
      </w:r>
      <w:r w:rsidRPr="0023594A">
        <w:rPr>
          <w:rFonts w:ascii="Calibri" w:hAnsi="Calibri" w:cs="Arial"/>
          <w:color w:val="000000" w:themeColor="text1"/>
          <w:szCs w:val="24"/>
        </w:rPr>
        <w:t>-201</w:t>
      </w:r>
      <w:r w:rsidR="00D728F0">
        <w:rPr>
          <w:rFonts w:ascii="Calibri" w:hAnsi="Calibri" w:cs="Arial"/>
          <w:color w:val="000000" w:themeColor="text1"/>
          <w:szCs w:val="24"/>
        </w:rPr>
        <w:t>9</w:t>
      </w:r>
      <w:r w:rsidRPr="0023594A">
        <w:rPr>
          <w:rFonts w:ascii="Calibri" w:hAnsi="Calibri" w:cs="Arial"/>
          <w:color w:val="000000" w:themeColor="text1"/>
          <w:szCs w:val="24"/>
        </w:rPr>
        <w:t xml:space="preserve"> r.)</w:t>
      </w:r>
    </w:p>
    <w:p w14:paraId="4AF4CEE7" w14:textId="77777777" w:rsidR="00375AEA" w:rsidRPr="0023594A" w:rsidRDefault="00375AEA">
      <w:pPr>
        <w:rPr>
          <w:rFonts w:ascii="Calibri" w:hAnsi="Calibri" w:cs="Arial"/>
          <w:color w:val="000000" w:themeColor="text1"/>
          <w:szCs w:val="24"/>
        </w:rPr>
      </w:pPr>
    </w:p>
    <w:p w14:paraId="2CB24160" w14:textId="77777777" w:rsidR="00375AEA" w:rsidRPr="0023594A" w:rsidRDefault="00375AEA">
      <w:pPr>
        <w:rPr>
          <w:rFonts w:ascii="Calibri" w:hAnsi="Calibri" w:cs="Arial"/>
          <w:color w:val="000000" w:themeColor="text1"/>
          <w:szCs w:val="24"/>
        </w:rPr>
      </w:pPr>
    </w:p>
    <w:tbl>
      <w:tblPr>
        <w:tblW w:w="76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175"/>
        <w:gridCol w:w="2979"/>
      </w:tblGrid>
      <w:tr w:rsidR="00B068BC" w:rsidRPr="0023594A" w14:paraId="4528C765" w14:textId="77777777" w:rsidTr="008523F9">
        <w:trPr>
          <w:trHeight w:val="284"/>
          <w:jc w:val="center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2DA8A" w14:textId="77777777" w:rsidR="00B068BC" w:rsidRPr="0023594A" w:rsidRDefault="00B068BC">
            <w:pPr>
              <w:suppressAutoHyphens w:val="0"/>
              <w:jc w:val="center"/>
              <w:rPr>
                <w:rFonts w:ascii="Calibri" w:hAnsi="Calibri" w:cs="Arial"/>
                <w:color w:val="000000" w:themeColor="text1"/>
                <w:sz w:val="22"/>
                <w:szCs w:val="22"/>
                <w:lang w:eastAsia="pl-PL"/>
              </w:rPr>
            </w:pPr>
            <w:r w:rsidRPr="0023594A">
              <w:rPr>
                <w:rFonts w:ascii="Calibri" w:hAnsi="Calibri" w:cs="Arial"/>
                <w:color w:val="000000" w:themeColor="text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17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6B1BB" w14:textId="77777777" w:rsidR="00B068BC" w:rsidRPr="0023594A" w:rsidRDefault="00B068BC" w:rsidP="004B63C3">
            <w:pPr>
              <w:suppressAutoHyphens w:val="0"/>
              <w:rPr>
                <w:rFonts w:ascii="Calibri" w:hAnsi="Calibri" w:cs="Arial"/>
                <w:color w:val="000000" w:themeColor="text1"/>
                <w:sz w:val="22"/>
                <w:szCs w:val="22"/>
                <w:lang w:eastAsia="pl-PL"/>
              </w:rPr>
            </w:pPr>
            <w:r w:rsidRPr="0023594A">
              <w:rPr>
                <w:rFonts w:ascii="Calibri" w:hAnsi="Calibri" w:cs="Arial"/>
                <w:color w:val="000000" w:themeColor="text1"/>
                <w:sz w:val="22"/>
                <w:szCs w:val="22"/>
                <w:lang w:eastAsia="pl-PL"/>
              </w:rPr>
              <w:t>Obiekt</w:t>
            </w:r>
          </w:p>
        </w:tc>
        <w:tc>
          <w:tcPr>
            <w:tcW w:w="2979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D255C" w14:textId="3C116761" w:rsidR="00B068BC" w:rsidRPr="0023594A" w:rsidRDefault="00B068BC">
            <w:pPr>
              <w:suppressAutoHyphens w:val="0"/>
              <w:jc w:val="center"/>
              <w:rPr>
                <w:rFonts w:ascii="Calibri" w:hAnsi="Calibri" w:cs="Arial"/>
                <w:color w:val="000000" w:themeColor="text1"/>
                <w:sz w:val="20"/>
                <w:lang w:eastAsia="pl-PL"/>
              </w:rPr>
            </w:pPr>
            <w:r w:rsidRPr="0023594A">
              <w:rPr>
                <w:rFonts w:ascii="Calibri" w:hAnsi="Calibri" w:cs="Arial"/>
                <w:color w:val="000000" w:themeColor="text1"/>
                <w:sz w:val="20"/>
                <w:lang w:eastAsia="pl-PL"/>
              </w:rPr>
              <w:t>Bazowe zużycie energii cieplnej (średnia 201</w:t>
            </w:r>
            <w:r>
              <w:rPr>
                <w:rFonts w:ascii="Calibri" w:hAnsi="Calibri" w:cs="Arial"/>
                <w:color w:val="000000" w:themeColor="text1"/>
                <w:sz w:val="20"/>
                <w:lang w:eastAsia="pl-PL"/>
              </w:rPr>
              <w:t>7</w:t>
            </w:r>
            <w:r w:rsidRPr="0023594A">
              <w:rPr>
                <w:rFonts w:ascii="Calibri" w:hAnsi="Calibri" w:cs="Arial"/>
                <w:color w:val="000000" w:themeColor="text1"/>
                <w:sz w:val="20"/>
                <w:lang w:eastAsia="pl-PL"/>
              </w:rPr>
              <w:t>-201</w:t>
            </w:r>
            <w:r>
              <w:rPr>
                <w:rFonts w:ascii="Calibri" w:hAnsi="Calibri" w:cs="Arial"/>
                <w:color w:val="000000" w:themeColor="text1"/>
                <w:sz w:val="20"/>
                <w:lang w:eastAsia="pl-PL"/>
              </w:rPr>
              <w:t>9</w:t>
            </w:r>
            <w:r w:rsidRPr="0023594A">
              <w:rPr>
                <w:rFonts w:ascii="Calibri" w:hAnsi="Calibri" w:cs="Arial"/>
                <w:color w:val="000000" w:themeColor="text1"/>
                <w:sz w:val="20"/>
                <w:lang w:eastAsia="pl-PL"/>
              </w:rPr>
              <w:t xml:space="preserve"> r.) [GJ/rok]</w:t>
            </w:r>
          </w:p>
        </w:tc>
      </w:tr>
      <w:tr w:rsidR="006633B5" w:rsidRPr="0023594A" w14:paraId="614461F1" w14:textId="77777777" w:rsidTr="001544F3">
        <w:trPr>
          <w:trHeight w:val="284"/>
          <w:jc w:val="center"/>
        </w:trPr>
        <w:tc>
          <w:tcPr>
            <w:tcW w:w="4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3CD1" w14:textId="77777777" w:rsidR="006633B5" w:rsidRPr="006633B5" w:rsidRDefault="006633B5" w:rsidP="006633B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bookmarkStart w:id="1" w:name="_Hlk132369851"/>
            <w:r w:rsidRPr="006633B5"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F092" w14:textId="4B173746" w:rsidR="006633B5" w:rsidRPr="006633B5" w:rsidRDefault="006633B5" w:rsidP="006633B5">
            <w:pPr>
              <w:suppressAutoHyphens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33B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Szkoła Podstawowa nr 3, ul. Jabłoniowa 23 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4F849" w14:textId="3D1BB6AF" w:rsidR="006633B5" w:rsidRPr="006633B5" w:rsidRDefault="009B1AAE" w:rsidP="006633B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4 770,45</w:t>
            </w:r>
          </w:p>
        </w:tc>
      </w:tr>
      <w:tr w:rsidR="006633B5" w:rsidRPr="0023594A" w14:paraId="5245780C" w14:textId="77777777" w:rsidTr="001544F3">
        <w:trPr>
          <w:trHeight w:val="78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38BD" w14:textId="77777777" w:rsidR="006633B5" w:rsidRPr="006633B5" w:rsidRDefault="006633B5" w:rsidP="006633B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33B5"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36A7F" w14:textId="0C340886" w:rsidR="006633B5" w:rsidRPr="006633B5" w:rsidRDefault="006633B5" w:rsidP="006633B5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33B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Zespół Szkół nr 10, ul. Gnieźnieńska 8</w:t>
            </w:r>
            <w:r w:rsidRPr="006633B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br/>
              <w:t>(budynek szkoły, internatu i stacji obsługi)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9810D" w14:textId="5A500AB2" w:rsidR="006633B5" w:rsidRPr="006633B5" w:rsidRDefault="009B1AAE" w:rsidP="006633B5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6 488,37</w:t>
            </w:r>
          </w:p>
        </w:tc>
      </w:tr>
      <w:tr w:rsidR="006633B5" w:rsidRPr="0023594A" w14:paraId="3CA5CF67" w14:textId="77777777" w:rsidTr="00C147B3">
        <w:trPr>
          <w:trHeight w:val="28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D779C86" w14:textId="77777777" w:rsidR="006633B5" w:rsidRPr="006633B5" w:rsidRDefault="006633B5" w:rsidP="006633B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33B5"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C95E0" w14:textId="4D507EF7" w:rsidR="006633B5" w:rsidRPr="006633B5" w:rsidRDefault="006633B5" w:rsidP="006633B5">
            <w:pPr>
              <w:suppressAutoHyphens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33B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Szkoła Podstawowa nr 6, ul. Gnieźnieńska 3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7A02" w14:textId="41109FD6" w:rsidR="006633B5" w:rsidRPr="006633B5" w:rsidRDefault="009B1AAE" w:rsidP="006633B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1 612,23</w:t>
            </w:r>
          </w:p>
        </w:tc>
      </w:tr>
      <w:tr w:rsidR="006633B5" w:rsidRPr="0023594A" w14:paraId="7C999EE9" w14:textId="77777777" w:rsidTr="00C147B3">
        <w:trPr>
          <w:trHeight w:val="284"/>
          <w:jc w:val="center"/>
        </w:trPr>
        <w:tc>
          <w:tcPr>
            <w:tcW w:w="4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0127A02" w14:textId="77777777" w:rsidR="006633B5" w:rsidRPr="006633B5" w:rsidRDefault="006633B5" w:rsidP="006633B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33B5"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8588" w14:textId="0877707F" w:rsidR="006633B5" w:rsidRPr="006633B5" w:rsidRDefault="006633B5" w:rsidP="006633B5">
            <w:pPr>
              <w:suppressAutoHyphens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33B5">
              <w:rPr>
                <w:rFonts w:ascii="Calibri" w:hAnsi="Calibri" w:cs="Calibri"/>
                <w:sz w:val="18"/>
                <w:szCs w:val="18"/>
              </w:rPr>
              <w:t>Specjalny Ośrodek Szkolno-Wychowawczy,  ul. Rzeczna 5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26DF9" w14:textId="14BF16A8" w:rsidR="006633B5" w:rsidRPr="006633B5" w:rsidRDefault="009B1AAE" w:rsidP="006633B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1753,60</w:t>
            </w:r>
          </w:p>
        </w:tc>
      </w:tr>
      <w:tr w:rsidR="006633B5" w:rsidRPr="0023594A" w14:paraId="50295EBD" w14:textId="77777777" w:rsidTr="00C147B3">
        <w:trPr>
          <w:trHeight w:val="284"/>
          <w:jc w:val="center"/>
        </w:trPr>
        <w:tc>
          <w:tcPr>
            <w:tcW w:w="4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72460F" w14:textId="77777777" w:rsidR="006633B5" w:rsidRPr="006633B5" w:rsidRDefault="006633B5" w:rsidP="006633B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33B5"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67934" w14:textId="0F2094FF" w:rsidR="006633B5" w:rsidRPr="006633B5" w:rsidRDefault="006633B5" w:rsidP="006633B5">
            <w:pPr>
              <w:suppressAutoHyphens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33B5">
              <w:rPr>
                <w:rFonts w:ascii="Calibri" w:hAnsi="Calibri" w:cs="Calibri"/>
                <w:sz w:val="18"/>
                <w:szCs w:val="18"/>
              </w:rPr>
              <w:t xml:space="preserve"> Szkoła Podstawowa nr 9, ul. Powstańców Wielkopolskich 23 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48BDF" w14:textId="125E352B" w:rsidR="006633B5" w:rsidRPr="006633B5" w:rsidRDefault="009B1AAE" w:rsidP="006633B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1 665,83</w:t>
            </w:r>
          </w:p>
        </w:tc>
      </w:tr>
      <w:tr w:rsidR="006633B5" w:rsidRPr="0023594A" w14:paraId="5A66A908" w14:textId="77777777" w:rsidTr="00C147B3">
        <w:trPr>
          <w:trHeight w:val="284"/>
          <w:jc w:val="center"/>
        </w:trPr>
        <w:tc>
          <w:tcPr>
            <w:tcW w:w="4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246A1A" w14:textId="77777777" w:rsidR="006633B5" w:rsidRPr="006633B5" w:rsidRDefault="006633B5" w:rsidP="006633B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33B5"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416F" w14:textId="639A91EC" w:rsidR="006633B5" w:rsidRPr="006633B5" w:rsidRDefault="006633B5" w:rsidP="006633B5">
            <w:pPr>
              <w:suppressAutoHyphens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33B5">
              <w:rPr>
                <w:rFonts w:ascii="Calibri" w:hAnsi="Calibri" w:cs="Calibri"/>
                <w:sz w:val="18"/>
                <w:szCs w:val="18"/>
              </w:rPr>
              <w:t xml:space="preserve"> Szkoła Podstawowa nr 13, ul. Rzemieślnicza 9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61EEF" w14:textId="7F959BB5" w:rsidR="006633B5" w:rsidRPr="006633B5" w:rsidRDefault="009B1AAE" w:rsidP="006633B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1 770,53</w:t>
            </w:r>
          </w:p>
        </w:tc>
      </w:tr>
      <w:tr w:rsidR="006633B5" w:rsidRPr="0023594A" w14:paraId="2956EEAA" w14:textId="77777777" w:rsidTr="001544F3">
        <w:trPr>
          <w:trHeight w:val="284"/>
          <w:jc w:val="center"/>
        </w:trPr>
        <w:tc>
          <w:tcPr>
            <w:tcW w:w="4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6F8767" w14:textId="77777777" w:rsidR="006633B5" w:rsidRPr="006633B5" w:rsidRDefault="006633B5" w:rsidP="006633B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33B5"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38AE" w14:textId="284A3E43" w:rsidR="006633B5" w:rsidRPr="006633B5" w:rsidRDefault="006633B5" w:rsidP="006633B5">
            <w:pPr>
              <w:suppressAutoHyphens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33B5">
              <w:rPr>
                <w:rFonts w:ascii="Calibri" w:hAnsi="Calibri" w:cs="Calibri"/>
                <w:sz w:val="18"/>
                <w:szCs w:val="18"/>
              </w:rPr>
              <w:t xml:space="preserve"> Zarząd Budynków Mieszkalnych, Zarząd Dróg i Transportu , Połczyńska 24  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693D" w14:textId="71FE482C" w:rsidR="006633B5" w:rsidRPr="006633B5" w:rsidRDefault="009B1AAE" w:rsidP="006633B5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1 967,19</w:t>
            </w:r>
          </w:p>
        </w:tc>
      </w:tr>
      <w:tr w:rsidR="00E84696" w:rsidRPr="0023594A" w14:paraId="7AEA3A91" w14:textId="77777777" w:rsidTr="00C147B3">
        <w:trPr>
          <w:trHeight w:val="284"/>
          <w:jc w:val="center"/>
        </w:trPr>
        <w:tc>
          <w:tcPr>
            <w:tcW w:w="4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EAA6E" w14:textId="77777777" w:rsidR="00E84696" w:rsidRPr="006633B5" w:rsidRDefault="00E84696" w:rsidP="00E8469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33B5"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FA0D" w14:textId="0221356E" w:rsidR="00E84696" w:rsidRPr="006633B5" w:rsidRDefault="00E84696" w:rsidP="00E84696">
            <w:pPr>
              <w:suppressAutoHyphens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 w:rsidRPr="006633B5">
              <w:rPr>
                <w:rFonts w:ascii="Calibri" w:hAnsi="Calibri" w:cs="Calibri"/>
                <w:sz w:val="18"/>
                <w:szCs w:val="18"/>
              </w:rPr>
              <w:t>Urząd Miejski, Rynek Staromiejski 6-7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B87C" w14:textId="04C74110" w:rsidR="00E84696" w:rsidRPr="006633B5" w:rsidRDefault="009B1AAE" w:rsidP="00E84696">
            <w:pPr>
              <w:suppressAutoHyphens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1 753,53</w:t>
            </w:r>
          </w:p>
        </w:tc>
      </w:tr>
      <w:bookmarkEnd w:id="1"/>
    </w:tbl>
    <w:p w14:paraId="70159B3B" w14:textId="77777777" w:rsidR="00375AEA" w:rsidRPr="0023594A" w:rsidRDefault="00375AEA">
      <w:pPr>
        <w:rPr>
          <w:rFonts w:ascii="Calibri" w:hAnsi="Calibri" w:cs="Arial"/>
          <w:color w:val="000000" w:themeColor="text1"/>
          <w:szCs w:val="24"/>
        </w:rPr>
      </w:pPr>
    </w:p>
    <w:p w14:paraId="07F117F4" w14:textId="77777777" w:rsidR="00375AEA" w:rsidRPr="0023594A" w:rsidRDefault="00375AEA">
      <w:pPr>
        <w:rPr>
          <w:rFonts w:ascii="Calibri" w:hAnsi="Calibri" w:cs="Arial"/>
          <w:color w:val="000000" w:themeColor="text1"/>
          <w:szCs w:val="24"/>
        </w:rPr>
      </w:pPr>
    </w:p>
    <w:p w14:paraId="4730A64F" w14:textId="77777777" w:rsidR="00375AEA" w:rsidRPr="0023594A" w:rsidRDefault="00375AEA">
      <w:pPr>
        <w:rPr>
          <w:rFonts w:ascii="Calibri" w:hAnsi="Calibri" w:cs="Arial"/>
          <w:color w:val="000000" w:themeColor="text1"/>
          <w:szCs w:val="24"/>
        </w:rPr>
      </w:pPr>
    </w:p>
    <w:p w14:paraId="5B390C81" w14:textId="77777777" w:rsidR="00375AEA" w:rsidRDefault="00375AEA">
      <w:pPr>
        <w:rPr>
          <w:rFonts w:ascii="Calibri" w:hAnsi="Calibri" w:cs="Arial"/>
          <w:color w:val="000000"/>
          <w:szCs w:val="24"/>
        </w:rPr>
      </w:pPr>
    </w:p>
    <w:p w14:paraId="36A191AC" w14:textId="77777777" w:rsidR="00375AEA" w:rsidRDefault="00375AEA"/>
    <w:p w14:paraId="6F5E4108" w14:textId="77777777" w:rsidR="00375AEA" w:rsidRDefault="00375AEA">
      <w:pPr>
        <w:rPr>
          <w:rFonts w:asciiTheme="minorHAnsi" w:hAnsiTheme="minorHAnsi" w:cs="Arial"/>
          <w:b/>
          <w:sz w:val="20"/>
          <w:u w:val="single"/>
        </w:rPr>
      </w:pPr>
    </w:p>
    <w:p w14:paraId="4968096B" w14:textId="4211B3CB" w:rsidR="009659E4" w:rsidRPr="008523F9" w:rsidRDefault="009659E4" w:rsidP="008523F9">
      <w:pPr>
        <w:suppressAutoHyphens w:val="0"/>
        <w:rPr>
          <w:rFonts w:asciiTheme="minorHAnsi" w:hAnsiTheme="minorHAnsi" w:cs="Arial"/>
          <w:b/>
          <w:sz w:val="20"/>
          <w:u w:val="single"/>
        </w:rPr>
      </w:pPr>
    </w:p>
    <w:sectPr w:rsidR="009659E4" w:rsidRPr="008523F9" w:rsidSect="00203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1417" w:left="1500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94D4" w14:textId="77777777" w:rsidR="00E55437" w:rsidRDefault="00E55437">
      <w:r>
        <w:separator/>
      </w:r>
    </w:p>
  </w:endnote>
  <w:endnote w:type="continuationSeparator" w:id="0">
    <w:p w14:paraId="0022BEFE" w14:textId="77777777" w:rsidR="00E55437" w:rsidRDefault="00E5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2BBFC" w14:textId="77777777" w:rsidR="005311C5" w:rsidRDefault="005311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46891" w14:textId="77777777" w:rsidR="005311C5" w:rsidRDefault="005311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BEBD1" w14:textId="77777777" w:rsidR="005311C5" w:rsidRDefault="00531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7A4FB" w14:textId="77777777" w:rsidR="00E55437" w:rsidRDefault="00E55437">
      <w:r>
        <w:separator/>
      </w:r>
    </w:p>
  </w:footnote>
  <w:footnote w:type="continuationSeparator" w:id="0">
    <w:p w14:paraId="7F863473" w14:textId="77777777" w:rsidR="00E55437" w:rsidRDefault="00E55437">
      <w:r>
        <w:continuationSeparator/>
      </w:r>
    </w:p>
  </w:footnote>
  <w:footnote w:id="1">
    <w:p w14:paraId="714CDC78" w14:textId="7F85AD69" w:rsidR="006B4830" w:rsidRPr="006B4830" w:rsidRDefault="006B4830" w:rsidP="006B4830">
      <w:pPr>
        <w:pStyle w:val="Tekstprzypisudolnego"/>
        <w:rPr>
          <w:rFonts w:asciiTheme="minorHAnsi" w:hAnsiTheme="minorHAnsi" w:cstheme="minorHAnsi"/>
        </w:rPr>
      </w:pPr>
      <w:r w:rsidRPr="006B4830">
        <w:rPr>
          <w:rStyle w:val="Odwoanieprzypisudolnego"/>
          <w:rFonts w:asciiTheme="minorHAnsi" w:hAnsiTheme="minorHAnsi" w:cstheme="minorHAnsi"/>
        </w:rPr>
        <w:footnoteRef/>
      </w:r>
      <w:r w:rsidRPr="006B4830">
        <w:rPr>
          <w:rFonts w:asciiTheme="minorHAnsi" w:hAnsiTheme="minorHAnsi" w:cstheme="minorHAnsi"/>
        </w:rPr>
        <w:t xml:space="preserve"> </w:t>
      </w:r>
    </w:p>
    <w:p w14:paraId="66B28C02" w14:textId="45BCBFD5" w:rsidR="006B4830" w:rsidRPr="006B4830" w:rsidRDefault="006B4830" w:rsidP="006B483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B4830">
        <w:rPr>
          <w:rFonts w:asciiTheme="minorHAnsi" w:hAnsiTheme="minorHAnsi" w:cstheme="minorHAnsi"/>
          <w:sz w:val="16"/>
          <w:szCs w:val="16"/>
        </w:rPr>
        <w:t>Stopniodzień</w:t>
      </w:r>
      <w:r w:rsidR="00417D2D">
        <w:rPr>
          <w:rFonts w:asciiTheme="minorHAnsi" w:hAnsiTheme="minorHAnsi" w:cstheme="minorHAnsi"/>
          <w:sz w:val="16"/>
          <w:szCs w:val="16"/>
        </w:rPr>
        <w:t xml:space="preserve"> </w:t>
      </w:r>
      <w:r w:rsidR="00981E65">
        <w:rPr>
          <w:rFonts w:asciiTheme="minorHAnsi" w:hAnsiTheme="minorHAnsi" w:cstheme="minorHAnsi"/>
          <w:sz w:val="16"/>
          <w:szCs w:val="16"/>
        </w:rPr>
        <w:t>(SD)</w:t>
      </w:r>
      <w:r w:rsidRPr="006B4830">
        <w:rPr>
          <w:rFonts w:asciiTheme="minorHAnsi" w:hAnsiTheme="minorHAnsi" w:cstheme="minorHAnsi"/>
          <w:sz w:val="16"/>
          <w:szCs w:val="16"/>
        </w:rPr>
        <w:t xml:space="preserve"> - to parametr, który służy do obliczenia współczynnika korygującego bieżące odczyty zużycia energii cieplnej. Dzięki zastosowaniu współczynnika można porównywać efektywność zużycia ciepła w różnych sezonach grzewczych, ponieważ współczynnik korygujący znacznie zmniejsza wpływ różnic temperaturowych w sezonach grzewczych wynikających z czynników atmosferycznych (</w:t>
      </w:r>
      <w:r w:rsidR="00417D2D">
        <w:rPr>
          <w:rFonts w:asciiTheme="minorHAnsi" w:hAnsiTheme="minorHAnsi" w:cstheme="minorHAnsi"/>
          <w:sz w:val="16"/>
          <w:szCs w:val="16"/>
        </w:rPr>
        <w:t xml:space="preserve"> </w:t>
      </w:r>
      <w:r w:rsidRPr="006B4830">
        <w:rPr>
          <w:rFonts w:asciiTheme="minorHAnsi" w:hAnsiTheme="minorHAnsi" w:cstheme="minorHAnsi"/>
          <w:sz w:val="16"/>
          <w:szCs w:val="16"/>
        </w:rPr>
        <w:t>zdarzają się zimy cieplejsze, więc teoretycznie możliwa jest sytuacja, że w danym sezonie będą bardzo niewielkie oszczędności analizowane w sposób bezwzględny, ale po zastosowaniu współczynnika korygującego okażą się znacznie większe</w:t>
      </w:r>
      <w:r w:rsidR="00417D2D">
        <w:rPr>
          <w:rFonts w:asciiTheme="minorHAnsi" w:hAnsiTheme="minorHAnsi" w:cstheme="minorHAnsi"/>
          <w:sz w:val="16"/>
          <w:szCs w:val="16"/>
        </w:rPr>
        <w:t>).</w:t>
      </w:r>
    </w:p>
    <w:p w14:paraId="6AB22182" w14:textId="77777777" w:rsidR="006B4830" w:rsidRPr="006B4830" w:rsidRDefault="006B4830" w:rsidP="006B4830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  <w:p w14:paraId="4EBC70EF" w14:textId="085477EC" w:rsidR="006B4830" w:rsidRPr="006B4830" w:rsidRDefault="006B4830" w:rsidP="006B483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B4830">
        <w:rPr>
          <w:rFonts w:asciiTheme="minorHAnsi" w:hAnsiTheme="minorHAnsi" w:cstheme="minorHAnsi"/>
          <w:sz w:val="16"/>
          <w:szCs w:val="16"/>
        </w:rPr>
        <w:t xml:space="preserve">Algorytm obliczania SD (SDB tak samo jak SD, </w:t>
      </w:r>
      <w:r w:rsidR="00981E65">
        <w:rPr>
          <w:rFonts w:asciiTheme="minorHAnsi" w:hAnsiTheme="minorHAnsi" w:cstheme="minorHAnsi"/>
          <w:sz w:val="16"/>
          <w:szCs w:val="16"/>
        </w:rPr>
        <w:t xml:space="preserve"> lecz</w:t>
      </w:r>
      <w:r w:rsidRPr="006B4830">
        <w:rPr>
          <w:rFonts w:asciiTheme="minorHAnsi" w:hAnsiTheme="minorHAnsi" w:cstheme="minorHAnsi"/>
          <w:sz w:val="16"/>
          <w:szCs w:val="16"/>
        </w:rPr>
        <w:t xml:space="preserve"> w roku bazowym):</w:t>
      </w:r>
    </w:p>
    <w:p w14:paraId="2E457291" w14:textId="10851B8B" w:rsidR="006B4830" w:rsidRPr="006B4830" w:rsidRDefault="006B4830" w:rsidP="006B483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B4830">
        <w:rPr>
          <w:rFonts w:asciiTheme="minorHAnsi" w:hAnsiTheme="minorHAnsi" w:cstheme="minorHAnsi"/>
          <w:sz w:val="16"/>
          <w:szCs w:val="16"/>
        </w:rPr>
        <w:t>1. Dla każdego dnia miesiąca w sezonie grzewczym oblicza</w:t>
      </w:r>
      <w:r w:rsidR="00981E65">
        <w:rPr>
          <w:rFonts w:asciiTheme="minorHAnsi" w:hAnsiTheme="minorHAnsi" w:cstheme="minorHAnsi"/>
          <w:sz w:val="16"/>
          <w:szCs w:val="16"/>
        </w:rPr>
        <w:t xml:space="preserve"> się</w:t>
      </w:r>
      <w:r w:rsidRPr="006B4830">
        <w:rPr>
          <w:rFonts w:asciiTheme="minorHAnsi" w:hAnsiTheme="minorHAnsi" w:cstheme="minorHAnsi"/>
          <w:sz w:val="16"/>
          <w:szCs w:val="16"/>
        </w:rPr>
        <w:t xml:space="preserve"> średnią temperaturę  zewnętrzną  (obliczona jako średnia arytmetyczna najwyższej i najniższej temperatury w danym dniu),</w:t>
      </w:r>
    </w:p>
    <w:p w14:paraId="3948F42D" w14:textId="75182106" w:rsidR="006B4830" w:rsidRPr="006B4830" w:rsidRDefault="006B4830" w:rsidP="006B483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B4830">
        <w:rPr>
          <w:rFonts w:asciiTheme="minorHAnsi" w:hAnsiTheme="minorHAnsi" w:cstheme="minorHAnsi"/>
          <w:sz w:val="16"/>
          <w:szCs w:val="16"/>
        </w:rPr>
        <w:t>2. Dla każdego dnia miesiąca w sezonie grzewczym oblicz</w:t>
      </w:r>
      <w:r w:rsidR="00981E65">
        <w:rPr>
          <w:rFonts w:asciiTheme="minorHAnsi" w:hAnsiTheme="minorHAnsi" w:cstheme="minorHAnsi"/>
          <w:sz w:val="16"/>
          <w:szCs w:val="16"/>
        </w:rPr>
        <w:t>a się</w:t>
      </w:r>
      <w:r w:rsidRPr="006B4830">
        <w:rPr>
          <w:rFonts w:asciiTheme="minorHAnsi" w:hAnsiTheme="minorHAnsi" w:cstheme="minorHAnsi"/>
          <w:sz w:val="16"/>
          <w:szCs w:val="16"/>
        </w:rPr>
        <w:t xml:space="preserve"> różnicę pomiędzy średnią temperaturą zewnętrzną a wewnętrzną (w budynku).  (np. 19 -3 = 16. czyli  w danym dniu otrzymujemy 16 stopniodni)</w:t>
      </w:r>
    </w:p>
    <w:p w14:paraId="3ECC3179" w14:textId="39B7CA6E" w:rsidR="006B4830" w:rsidRPr="006B4830" w:rsidRDefault="006B4830" w:rsidP="006B483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B4830">
        <w:rPr>
          <w:rFonts w:asciiTheme="minorHAnsi" w:hAnsiTheme="minorHAnsi" w:cstheme="minorHAnsi"/>
          <w:sz w:val="16"/>
          <w:szCs w:val="16"/>
        </w:rPr>
        <w:t>3. Sum</w:t>
      </w:r>
      <w:r w:rsidR="00981E65">
        <w:rPr>
          <w:rFonts w:asciiTheme="minorHAnsi" w:hAnsiTheme="minorHAnsi" w:cstheme="minorHAnsi"/>
          <w:sz w:val="16"/>
          <w:szCs w:val="16"/>
        </w:rPr>
        <w:t>a</w:t>
      </w:r>
      <w:r w:rsidRPr="006B4830">
        <w:rPr>
          <w:rFonts w:asciiTheme="minorHAnsi" w:hAnsiTheme="minorHAnsi" w:cstheme="minorHAnsi"/>
          <w:sz w:val="16"/>
          <w:szCs w:val="16"/>
        </w:rPr>
        <w:t xml:space="preserve"> stopniodni wyliczon</w:t>
      </w:r>
      <w:r w:rsidR="006A47F3">
        <w:rPr>
          <w:rFonts w:asciiTheme="minorHAnsi" w:hAnsiTheme="minorHAnsi" w:cstheme="minorHAnsi"/>
          <w:sz w:val="16"/>
          <w:szCs w:val="16"/>
        </w:rPr>
        <w:t>a</w:t>
      </w:r>
      <w:r w:rsidRPr="006B4830">
        <w:rPr>
          <w:rFonts w:asciiTheme="minorHAnsi" w:hAnsiTheme="minorHAnsi" w:cstheme="minorHAnsi"/>
          <w:sz w:val="16"/>
          <w:szCs w:val="16"/>
        </w:rPr>
        <w:t xml:space="preserve"> dla każdego dnia w danym miesiącu (w sezonie grzewczym) </w:t>
      </w:r>
    </w:p>
    <w:p w14:paraId="3A92C19B" w14:textId="77777777" w:rsidR="006B4830" w:rsidRPr="006B4830" w:rsidRDefault="006B4830" w:rsidP="006B4830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  <w:p w14:paraId="2B1A1833" w14:textId="5409328C" w:rsidR="006B4830" w:rsidRPr="006B4830" w:rsidRDefault="00981E65" w:rsidP="006B483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O</w:t>
      </w:r>
      <w:r w:rsidR="006B4830" w:rsidRPr="006B4830">
        <w:rPr>
          <w:rFonts w:asciiTheme="minorHAnsi" w:hAnsiTheme="minorHAnsi" w:cstheme="minorHAnsi"/>
          <w:sz w:val="16"/>
          <w:szCs w:val="16"/>
        </w:rPr>
        <w:t>bliczenie współczynnika korygującego K:</w:t>
      </w:r>
    </w:p>
    <w:p w14:paraId="231F1B8B" w14:textId="5C929128" w:rsidR="006B4830" w:rsidRPr="006B4830" w:rsidRDefault="00981E65" w:rsidP="00981E6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Należy podzielić</w:t>
      </w:r>
      <w:r w:rsidR="006B4830" w:rsidRPr="006B4830">
        <w:rPr>
          <w:rFonts w:asciiTheme="minorHAnsi" w:hAnsiTheme="minorHAnsi" w:cstheme="minorHAnsi"/>
          <w:sz w:val="16"/>
          <w:szCs w:val="16"/>
        </w:rPr>
        <w:t xml:space="preserve"> </w:t>
      </w:r>
      <w:r w:rsidR="00417D2D">
        <w:rPr>
          <w:rFonts w:asciiTheme="minorHAnsi" w:hAnsiTheme="minorHAnsi" w:cstheme="minorHAnsi"/>
          <w:sz w:val="16"/>
          <w:szCs w:val="16"/>
        </w:rPr>
        <w:t xml:space="preserve">wartość </w:t>
      </w:r>
      <w:r w:rsidR="006B4830" w:rsidRPr="006B4830">
        <w:rPr>
          <w:rFonts w:asciiTheme="minorHAnsi" w:hAnsiTheme="minorHAnsi" w:cstheme="minorHAnsi"/>
          <w:sz w:val="16"/>
          <w:szCs w:val="16"/>
        </w:rPr>
        <w:t>SDB z danego miesiąca</w:t>
      </w:r>
      <w:r w:rsidR="00417D2D">
        <w:rPr>
          <w:rFonts w:asciiTheme="minorHAnsi" w:hAnsiTheme="minorHAnsi" w:cstheme="minorHAnsi"/>
          <w:sz w:val="16"/>
          <w:szCs w:val="16"/>
        </w:rPr>
        <w:t xml:space="preserve"> (średnia z lat 2017-2019) </w:t>
      </w:r>
      <w:r w:rsidR="006B4830" w:rsidRPr="006B4830">
        <w:rPr>
          <w:rFonts w:asciiTheme="minorHAnsi" w:hAnsiTheme="minorHAnsi" w:cstheme="minorHAnsi"/>
          <w:sz w:val="16"/>
          <w:szCs w:val="16"/>
        </w:rPr>
        <w:t xml:space="preserve"> przez SD w analogicznym miesiącu (czyli np. ilość stopniodni w styczniu w roku bazowym </w:t>
      </w:r>
      <w:r>
        <w:rPr>
          <w:rFonts w:asciiTheme="minorHAnsi" w:hAnsiTheme="minorHAnsi" w:cstheme="minorHAnsi"/>
          <w:sz w:val="16"/>
          <w:szCs w:val="16"/>
        </w:rPr>
        <w:t xml:space="preserve">należy podzielić </w:t>
      </w:r>
      <w:r w:rsidR="006B4830" w:rsidRPr="006B4830">
        <w:rPr>
          <w:rFonts w:asciiTheme="minorHAnsi" w:hAnsiTheme="minorHAnsi" w:cstheme="minorHAnsi"/>
          <w:sz w:val="16"/>
          <w:szCs w:val="16"/>
        </w:rPr>
        <w:t>przez ilość stopniodni w styczniu  roku bieżącym)</w:t>
      </w:r>
    </w:p>
    <w:p w14:paraId="6E219896" w14:textId="26428D59" w:rsidR="006B4830" w:rsidRPr="006B4830" w:rsidRDefault="006B4830" w:rsidP="00981E65">
      <w:pPr>
        <w:pStyle w:val="Tekstprzypisudolnego"/>
        <w:rPr>
          <w:sz w:val="16"/>
          <w:szCs w:val="16"/>
        </w:rPr>
      </w:pPr>
    </w:p>
  </w:footnote>
  <w:footnote w:id="2">
    <w:p w14:paraId="31B264B4" w14:textId="0247DC5A" w:rsidR="00981E65" w:rsidRDefault="00981E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E65">
        <w:rPr>
          <w:rFonts w:asciiTheme="minorHAnsi" w:hAnsiTheme="minorHAnsi" w:cstheme="minorHAnsi"/>
          <w:sz w:val="16"/>
          <w:szCs w:val="16"/>
        </w:rPr>
        <w:t>Ciepło na potrzeby wentylacji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751C8" w14:textId="77777777" w:rsidR="005311C5" w:rsidRDefault="005311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0875" w14:textId="77777777" w:rsidR="00375AEA" w:rsidRDefault="009C50A5" w:rsidP="00855F1E">
    <w:pPr>
      <w:shd w:val="clear" w:color="auto" w:fill="FEFFFF"/>
      <w:spacing w:line="360" w:lineRule="auto"/>
      <w:ind w:right="67"/>
      <w:jc w:val="right"/>
      <w:rPr>
        <w:rFonts w:ascii="Verdana" w:hAnsi="Verdana" w:cstheme="minorBidi"/>
        <w:sz w:val="18"/>
        <w:szCs w:val="18"/>
        <w:lang w:eastAsia="pl-PL"/>
      </w:rPr>
    </w:pPr>
    <w:bookmarkStart w:id="2" w:name="_GoBack"/>
    <w:bookmarkEnd w:id="2"/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</w:p>
  <w:p w14:paraId="5593525C" w14:textId="77777777" w:rsidR="00375AEA" w:rsidRDefault="00375AEA">
    <w:pPr>
      <w:pStyle w:val="Nagwek1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FCDD4" w14:textId="77777777" w:rsidR="005311C5" w:rsidRDefault="00531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B5D"/>
    <w:multiLevelType w:val="multilevel"/>
    <w:tmpl w:val="4808D6E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BF648F"/>
    <w:multiLevelType w:val="hybridMultilevel"/>
    <w:tmpl w:val="8E0CC726"/>
    <w:lvl w:ilvl="0" w:tplc="01BE5678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3D96"/>
    <w:multiLevelType w:val="hybridMultilevel"/>
    <w:tmpl w:val="0FC0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D44D3"/>
    <w:multiLevelType w:val="multilevel"/>
    <w:tmpl w:val="3EFEFFE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661E6A"/>
    <w:multiLevelType w:val="multilevel"/>
    <w:tmpl w:val="EC1C74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7972164"/>
    <w:multiLevelType w:val="multilevel"/>
    <w:tmpl w:val="8170375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EA"/>
    <w:rsid w:val="00021CB4"/>
    <w:rsid w:val="0004566E"/>
    <w:rsid w:val="000575C2"/>
    <w:rsid w:val="00075C0B"/>
    <w:rsid w:val="00086328"/>
    <w:rsid w:val="00113BC6"/>
    <w:rsid w:val="001676A0"/>
    <w:rsid w:val="0019209A"/>
    <w:rsid w:val="001E7E97"/>
    <w:rsid w:val="001F20A7"/>
    <w:rsid w:val="00203139"/>
    <w:rsid w:val="00210AC1"/>
    <w:rsid w:val="0023337D"/>
    <w:rsid w:val="0023594A"/>
    <w:rsid w:val="0026172C"/>
    <w:rsid w:val="002627DF"/>
    <w:rsid w:val="002915EF"/>
    <w:rsid w:val="002979DA"/>
    <w:rsid w:val="002B5CCE"/>
    <w:rsid w:val="002B6754"/>
    <w:rsid w:val="002B76EB"/>
    <w:rsid w:val="002B7E47"/>
    <w:rsid w:val="002D1F39"/>
    <w:rsid w:val="002E082C"/>
    <w:rsid w:val="00343880"/>
    <w:rsid w:val="0036791F"/>
    <w:rsid w:val="00375AEA"/>
    <w:rsid w:val="00376A1C"/>
    <w:rsid w:val="00417D2D"/>
    <w:rsid w:val="00423F30"/>
    <w:rsid w:val="004254DC"/>
    <w:rsid w:val="00426F00"/>
    <w:rsid w:val="00460DD0"/>
    <w:rsid w:val="004724F0"/>
    <w:rsid w:val="004B63C3"/>
    <w:rsid w:val="004E425B"/>
    <w:rsid w:val="004F0768"/>
    <w:rsid w:val="00524BEF"/>
    <w:rsid w:val="005311C5"/>
    <w:rsid w:val="00536798"/>
    <w:rsid w:val="005406A0"/>
    <w:rsid w:val="00556A49"/>
    <w:rsid w:val="0056103F"/>
    <w:rsid w:val="005B3B79"/>
    <w:rsid w:val="005B6894"/>
    <w:rsid w:val="005D32D3"/>
    <w:rsid w:val="005D4CA7"/>
    <w:rsid w:val="00600B6F"/>
    <w:rsid w:val="00601A0F"/>
    <w:rsid w:val="00624B3A"/>
    <w:rsid w:val="006633B5"/>
    <w:rsid w:val="006735B1"/>
    <w:rsid w:val="006A47F3"/>
    <w:rsid w:val="006B4830"/>
    <w:rsid w:val="00715293"/>
    <w:rsid w:val="007B03E3"/>
    <w:rsid w:val="007D6EF0"/>
    <w:rsid w:val="00801854"/>
    <w:rsid w:val="00817698"/>
    <w:rsid w:val="008424B0"/>
    <w:rsid w:val="0084452C"/>
    <w:rsid w:val="008523F9"/>
    <w:rsid w:val="00855F1E"/>
    <w:rsid w:val="008B24E6"/>
    <w:rsid w:val="008C75A7"/>
    <w:rsid w:val="008E181F"/>
    <w:rsid w:val="00907067"/>
    <w:rsid w:val="009107AA"/>
    <w:rsid w:val="00912311"/>
    <w:rsid w:val="0092314F"/>
    <w:rsid w:val="009413EF"/>
    <w:rsid w:val="00952AA2"/>
    <w:rsid w:val="0095340E"/>
    <w:rsid w:val="0095499A"/>
    <w:rsid w:val="009659E4"/>
    <w:rsid w:val="00975760"/>
    <w:rsid w:val="00981E65"/>
    <w:rsid w:val="009A625E"/>
    <w:rsid w:val="009B1AAE"/>
    <w:rsid w:val="009C50A5"/>
    <w:rsid w:val="009D349E"/>
    <w:rsid w:val="009F203D"/>
    <w:rsid w:val="00A2093F"/>
    <w:rsid w:val="00A35A18"/>
    <w:rsid w:val="00A65336"/>
    <w:rsid w:val="00A739BC"/>
    <w:rsid w:val="00A87152"/>
    <w:rsid w:val="00AF2DFA"/>
    <w:rsid w:val="00B068BC"/>
    <w:rsid w:val="00B3687D"/>
    <w:rsid w:val="00B45530"/>
    <w:rsid w:val="00BA4394"/>
    <w:rsid w:val="00BC0D98"/>
    <w:rsid w:val="00BD402C"/>
    <w:rsid w:val="00BE0C35"/>
    <w:rsid w:val="00C048EC"/>
    <w:rsid w:val="00C14171"/>
    <w:rsid w:val="00C60A3F"/>
    <w:rsid w:val="00CA7D11"/>
    <w:rsid w:val="00CB5753"/>
    <w:rsid w:val="00D3097A"/>
    <w:rsid w:val="00D728F0"/>
    <w:rsid w:val="00D75015"/>
    <w:rsid w:val="00D90A12"/>
    <w:rsid w:val="00D94AF9"/>
    <w:rsid w:val="00DB1CE8"/>
    <w:rsid w:val="00DC5D5F"/>
    <w:rsid w:val="00DF5F9F"/>
    <w:rsid w:val="00E042C2"/>
    <w:rsid w:val="00E13B86"/>
    <w:rsid w:val="00E20C96"/>
    <w:rsid w:val="00E30CE7"/>
    <w:rsid w:val="00E36B85"/>
    <w:rsid w:val="00E40087"/>
    <w:rsid w:val="00E55437"/>
    <w:rsid w:val="00E777D2"/>
    <w:rsid w:val="00E83B80"/>
    <w:rsid w:val="00E84696"/>
    <w:rsid w:val="00E92A19"/>
    <w:rsid w:val="00EB7438"/>
    <w:rsid w:val="00EF41D9"/>
    <w:rsid w:val="00F24DD4"/>
    <w:rsid w:val="00F417BD"/>
    <w:rsid w:val="00F9216E"/>
    <w:rsid w:val="00FA0F13"/>
    <w:rsid w:val="00FA523E"/>
    <w:rsid w:val="00FB7D34"/>
    <w:rsid w:val="0CBEA52F"/>
    <w:rsid w:val="1A7B4F9D"/>
    <w:rsid w:val="1C171FFE"/>
    <w:rsid w:val="1DB2F05F"/>
    <w:rsid w:val="2C8C9BA1"/>
    <w:rsid w:val="54F68242"/>
    <w:rsid w:val="592B3443"/>
    <w:rsid w:val="755EA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6D06"/>
  <w15:docId w15:val="{C904CB09-C748-4BC8-81A7-D58FFF3C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A84"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C9598F"/>
    <w:rPr>
      <w:color w:val="808080"/>
    </w:rPr>
  </w:style>
  <w:style w:type="character" w:customStyle="1" w:styleId="Nagwek1Znak">
    <w:name w:val="Nagłówek 1 Znak"/>
    <w:basedOn w:val="Domylnaczcionkaakapitu"/>
    <w:link w:val="Nagwek11"/>
    <w:qFormat/>
    <w:rsid w:val="00D7014F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D7014F"/>
    <w:rPr>
      <w:rFonts w:ascii="Arial" w:hAnsi="Arial"/>
      <w:sz w:val="22"/>
      <w:lang w:val="en-US" w:eastAsia="en-US"/>
    </w:rPr>
  </w:style>
  <w:style w:type="character" w:customStyle="1" w:styleId="Nagwek3Znak">
    <w:name w:val="Nagłówek 3 Znak"/>
    <w:basedOn w:val="Domylnaczcionkaakapitu"/>
    <w:link w:val="Nagwek31"/>
    <w:qFormat/>
    <w:rsid w:val="002E691A"/>
    <w:rPr>
      <w:rFonts w:asciiTheme="majorHAnsi" w:eastAsiaTheme="majorEastAsia" w:hAnsiTheme="majorHAnsi" w:cstheme="majorBidi"/>
      <w:b/>
      <w:bCs/>
      <w:color w:val="4F81BD" w:themeColor="accent1"/>
      <w:sz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62721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qFormat/>
    <w:rsid w:val="0062721B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unhideWhenUsed/>
    <w:qFormat/>
    <w:rsid w:val="00C454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45495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C45495"/>
    <w:rPr>
      <w:b/>
      <w:bCs/>
      <w:lang w:eastAsia="ar-SA"/>
    </w:rPr>
  </w:style>
  <w:style w:type="character" w:customStyle="1" w:styleId="StopkaZnak">
    <w:name w:val="Stopka Znak"/>
    <w:basedOn w:val="Domylnaczcionkaakapitu"/>
    <w:link w:val="Stopka1"/>
    <w:qFormat/>
    <w:rsid w:val="00A828F4"/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761F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FontStyle12">
    <w:name w:val="Font Style12"/>
    <w:qFormat/>
    <w:rsid w:val="008761F1"/>
    <w:rPr>
      <w:rFonts w:ascii="Verdana" w:eastAsia="Verdana" w:hAnsi="Verdana" w:cs="Verdana"/>
      <w:b/>
      <w:bCs w:val="0"/>
      <w:sz w:val="18"/>
    </w:rPr>
  </w:style>
  <w:style w:type="character" w:customStyle="1" w:styleId="StopkaZnak1">
    <w:name w:val="Stopka Znak1"/>
    <w:basedOn w:val="Domylnaczcionkaakapitu"/>
    <w:link w:val="Stopka"/>
    <w:qFormat/>
    <w:rsid w:val="00E32D20"/>
    <w:rPr>
      <w:sz w:val="24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20313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8761F1"/>
    <w:pPr>
      <w:widowControl w:val="0"/>
      <w:spacing w:after="140" w:line="276" w:lineRule="auto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paragraph" w:styleId="Lista">
    <w:name w:val="List"/>
    <w:basedOn w:val="Tekstpodstawowy"/>
    <w:rsid w:val="00D40886"/>
  </w:style>
  <w:style w:type="paragraph" w:styleId="Legenda">
    <w:name w:val="caption"/>
    <w:basedOn w:val="Normalny"/>
    <w:qFormat/>
    <w:rsid w:val="00203139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D4088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203139"/>
  </w:style>
  <w:style w:type="paragraph" w:customStyle="1" w:styleId="Legenda1">
    <w:name w:val="Legenda1"/>
    <w:basedOn w:val="Normalny"/>
    <w:qFormat/>
    <w:rsid w:val="00D4088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1">
    <w:name w:val="Nagłówek1"/>
    <w:basedOn w:val="Normalny"/>
    <w:next w:val="Tekstpodstawowy"/>
    <w:qFormat/>
    <w:rsid w:val="00D7014F"/>
    <w:pPr>
      <w:tabs>
        <w:tab w:val="center" w:pos="4320"/>
        <w:tab w:val="right" w:pos="8640"/>
      </w:tabs>
      <w:suppressAutoHyphens w:val="0"/>
    </w:pPr>
    <w:rPr>
      <w:rFonts w:ascii="Arial" w:hAnsi="Arial"/>
      <w:sz w:val="22"/>
      <w:lang w:val="en-US" w:eastAsia="en-US"/>
    </w:rPr>
  </w:style>
  <w:style w:type="paragraph" w:customStyle="1" w:styleId="Nagwek11">
    <w:name w:val="Nagłówek 11"/>
    <w:basedOn w:val="Normalny"/>
    <w:next w:val="Normalny"/>
    <w:link w:val="Nagwek1Znak"/>
    <w:qFormat/>
    <w:rsid w:val="00D7014F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Nagwek31">
    <w:name w:val="Nagłówek 31"/>
    <w:basedOn w:val="Normalny"/>
    <w:next w:val="Normalny"/>
    <w:link w:val="Nagwek3Znak"/>
    <w:unhideWhenUsed/>
    <w:qFormat/>
    <w:rsid w:val="002E69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basedOn w:val="Normalny"/>
    <w:qFormat/>
    <w:rsid w:val="00CD4A84"/>
    <w:pPr>
      <w:widowControl w:val="0"/>
    </w:pPr>
    <w:rPr>
      <w:rFonts w:ascii="Arial" w:eastAsia="Arial" w:hAnsi="Arial" w:cs="Arial"/>
      <w:color w:val="000000"/>
      <w:szCs w:val="24"/>
    </w:rPr>
  </w:style>
  <w:style w:type="paragraph" w:customStyle="1" w:styleId="Zawartotabeli">
    <w:name w:val="Zawartość tabeli"/>
    <w:basedOn w:val="Normalny"/>
    <w:qFormat/>
    <w:rsid w:val="00CD4A84"/>
    <w:pPr>
      <w:suppressLineNumbers/>
    </w:pPr>
  </w:style>
  <w:style w:type="paragraph" w:customStyle="1" w:styleId="Nagwektabeli">
    <w:name w:val="Nagłówek tabeli"/>
    <w:basedOn w:val="Zawartotabeli"/>
    <w:qFormat/>
    <w:rsid w:val="00CD4A84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qFormat/>
    <w:rsid w:val="00BE48A1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a punktowana1,Lista punktowana2,Lista punktowana3,List bullet,normalny tekst,Obiekt,List Paragraph1,L1,Numerowanie,Normal,Akapit z listą3,BulletC,Akapit z listą31,Wyliczanie,Bullets,normalny"/>
    <w:basedOn w:val="Normalny"/>
    <w:link w:val="AkapitzlistZnak"/>
    <w:uiPriority w:val="99"/>
    <w:qFormat/>
    <w:rsid w:val="009B6F14"/>
    <w:pPr>
      <w:ind w:left="720"/>
      <w:contextualSpacing/>
    </w:pPr>
    <w:rPr>
      <w:szCs w:val="24"/>
    </w:rPr>
  </w:style>
  <w:style w:type="paragraph" w:styleId="Nagwekwykazurde">
    <w:name w:val="toa heading"/>
    <w:basedOn w:val="Normalny"/>
    <w:next w:val="Normalny"/>
    <w:qFormat/>
    <w:rsid w:val="00D7014F"/>
    <w:pPr>
      <w:widowControl w:val="0"/>
      <w:tabs>
        <w:tab w:val="right" w:pos="9360"/>
      </w:tabs>
    </w:pPr>
    <w:rPr>
      <w:rFonts w:ascii="Courier New" w:hAnsi="Courier New"/>
      <w:sz w:val="20"/>
      <w:lang w:val="en-US" w:eastAsia="en-US"/>
    </w:rPr>
  </w:style>
  <w:style w:type="paragraph" w:customStyle="1" w:styleId="Standard">
    <w:name w:val="Standard"/>
    <w:qFormat/>
    <w:rsid w:val="002E691A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xl69">
    <w:name w:val="xl69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70">
    <w:name w:val="xl70"/>
    <w:basedOn w:val="Normalny"/>
    <w:qFormat/>
    <w:rsid w:val="0062721B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Calibri" w:hAnsi="Calibri"/>
      <w:sz w:val="20"/>
      <w:lang w:eastAsia="pl-PL"/>
    </w:rPr>
  </w:style>
  <w:style w:type="paragraph" w:customStyle="1" w:styleId="xl71">
    <w:name w:val="xl71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uppressAutoHyphens w:val="0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72">
    <w:name w:val="xl72"/>
    <w:basedOn w:val="Normalny"/>
    <w:qFormat/>
    <w:rsid w:val="0062721B"/>
    <w:pPr>
      <w:pBdr>
        <w:lef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Calibri" w:hAnsi="Calibri"/>
      <w:sz w:val="20"/>
      <w:lang w:eastAsia="pl-PL"/>
    </w:rPr>
  </w:style>
  <w:style w:type="paragraph" w:customStyle="1" w:styleId="xl73">
    <w:name w:val="xl73"/>
    <w:basedOn w:val="Normalny"/>
    <w:qFormat/>
    <w:rsid w:val="0062721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Calibri" w:hAnsi="Calibri"/>
      <w:sz w:val="20"/>
      <w:lang w:eastAsia="pl-PL"/>
    </w:rPr>
  </w:style>
  <w:style w:type="paragraph" w:customStyle="1" w:styleId="xl74">
    <w:name w:val="xl74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75">
    <w:name w:val="xl75"/>
    <w:basedOn w:val="Normalny"/>
    <w:qFormat/>
    <w:rsid w:val="0062721B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Calibri" w:hAnsi="Calibri"/>
      <w:sz w:val="20"/>
      <w:lang w:eastAsia="pl-PL"/>
    </w:rPr>
  </w:style>
  <w:style w:type="paragraph" w:customStyle="1" w:styleId="xl76">
    <w:name w:val="xl76"/>
    <w:basedOn w:val="Normalny"/>
    <w:qFormat/>
    <w:rsid w:val="0062721B"/>
    <w:pPr>
      <w:pBdr>
        <w:top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Calibri" w:hAnsi="Calibri"/>
      <w:sz w:val="20"/>
      <w:lang w:eastAsia="pl-PL"/>
    </w:rPr>
  </w:style>
  <w:style w:type="paragraph" w:customStyle="1" w:styleId="xl77">
    <w:name w:val="xl77"/>
    <w:basedOn w:val="Normalny"/>
    <w:qFormat/>
    <w:rsid w:val="0062721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78">
    <w:name w:val="xl78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uppressAutoHyphens w:val="0"/>
      <w:spacing w:beforeAutospacing="1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79">
    <w:name w:val="xl79"/>
    <w:basedOn w:val="Normalny"/>
    <w:qFormat/>
    <w:rsid w:val="0062721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Calibri" w:hAnsi="Calibri"/>
      <w:sz w:val="20"/>
      <w:lang w:eastAsia="pl-PL"/>
    </w:rPr>
  </w:style>
  <w:style w:type="paragraph" w:customStyle="1" w:styleId="xl80">
    <w:name w:val="xl80"/>
    <w:basedOn w:val="Normalny"/>
    <w:qFormat/>
    <w:rsid w:val="0062721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81">
    <w:name w:val="xl81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Calibri" w:hAnsi="Calibri"/>
      <w:sz w:val="20"/>
      <w:lang w:eastAsia="pl-PL"/>
    </w:rPr>
  </w:style>
  <w:style w:type="paragraph" w:customStyle="1" w:styleId="xl82">
    <w:name w:val="xl82"/>
    <w:basedOn w:val="Normalny"/>
    <w:qFormat/>
    <w:rsid w:val="0062721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Calibri" w:hAnsi="Calibri"/>
      <w:sz w:val="20"/>
      <w:lang w:eastAsia="pl-PL"/>
    </w:rPr>
  </w:style>
  <w:style w:type="paragraph" w:customStyle="1" w:styleId="xl83">
    <w:name w:val="xl83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uppressAutoHyphens w:val="0"/>
      <w:spacing w:beforeAutospacing="1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84">
    <w:name w:val="xl84"/>
    <w:basedOn w:val="Normalny"/>
    <w:qFormat/>
    <w:rsid w:val="0062721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5D9F1"/>
      <w:suppressAutoHyphens w:val="0"/>
      <w:spacing w:beforeAutospacing="1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85">
    <w:name w:val="xl85"/>
    <w:basedOn w:val="Normalny"/>
    <w:qFormat/>
    <w:rsid w:val="0062721B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Calibri" w:hAnsi="Calibri"/>
      <w:sz w:val="20"/>
      <w:lang w:eastAsia="pl-PL"/>
    </w:rPr>
  </w:style>
  <w:style w:type="paragraph" w:customStyle="1" w:styleId="xl86">
    <w:name w:val="xl86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top"/>
    </w:pPr>
    <w:rPr>
      <w:rFonts w:ascii="Calibri" w:hAnsi="Calibri"/>
      <w:sz w:val="20"/>
      <w:lang w:eastAsia="pl-PL"/>
    </w:rPr>
  </w:style>
  <w:style w:type="paragraph" w:customStyle="1" w:styleId="xl87">
    <w:name w:val="xl87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Calibri" w:hAnsi="Calibri"/>
      <w:sz w:val="20"/>
      <w:lang w:eastAsia="pl-PL"/>
    </w:rPr>
  </w:style>
  <w:style w:type="paragraph" w:customStyle="1" w:styleId="xl88">
    <w:name w:val="xl88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Calibri" w:hAnsi="Calibri"/>
      <w:sz w:val="20"/>
      <w:lang w:eastAsia="pl-PL"/>
    </w:rPr>
  </w:style>
  <w:style w:type="paragraph" w:customStyle="1" w:styleId="xl89">
    <w:name w:val="xl89"/>
    <w:basedOn w:val="Normalny"/>
    <w:qFormat/>
    <w:rsid w:val="0062721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Calibri" w:hAnsi="Calibri"/>
      <w:sz w:val="20"/>
      <w:lang w:eastAsia="pl-PL"/>
    </w:rPr>
  </w:style>
  <w:style w:type="paragraph" w:customStyle="1" w:styleId="xl90">
    <w:name w:val="xl90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uppressAutoHyphens w:val="0"/>
      <w:spacing w:beforeAutospacing="1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91">
    <w:name w:val="xl91"/>
    <w:basedOn w:val="Normalny"/>
    <w:qFormat/>
    <w:rsid w:val="0062721B"/>
    <w:pPr>
      <w:pBdr>
        <w:left w:val="single" w:sz="4" w:space="0" w:color="000000"/>
        <w:right w:val="single" w:sz="4" w:space="0" w:color="000000"/>
      </w:pBdr>
      <w:shd w:val="clear" w:color="000000" w:fill="C5D9F1"/>
      <w:suppressAutoHyphens w:val="0"/>
      <w:spacing w:beforeAutospacing="1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92">
    <w:name w:val="xl92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Calibri" w:hAnsi="Calibri"/>
      <w:sz w:val="20"/>
      <w:lang w:eastAsia="pl-PL"/>
    </w:rPr>
  </w:style>
  <w:style w:type="paragraph" w:customStyle="1" w:styleId="xl93">
    <w:name w:val="xl93"/>
    <w:basedOn w:val="Normalny"/>
    <w:qFormat/>
    <w:rsid w:val="0062721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Calibri" w:hAnsi="Calibri"/>
      <w:sz w:val="20"/>
      <w:lang w:eastAsia="pl-PL"/>
    </w:rPr>
  </w:style>
  <w:style w:type="paragraph" w:customStyle="1" w:styleId="xl94">
    <w:name w:val="xl94"/>
    <w:basedOn w:val="Normalny"/>
    <w:qFormat/>
    <w:rsid w:val="0062721B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Calibri" w:hAnsi="Calibri"/>
      <w:sz w:val="20"/>
      <w:lang w:eastAsia="pl-PL"/>
    </w:rPr>
  </w:style>
  <w:style w:type="paragraph" w:customStyle="1" w:styleId="xl95">
    <w:name w:val="xl95"/>
    <w:basedOn w:val="Normalny"/>
    <w:qFormat/>
    <w:rsid w:val="0062721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Calibri" w:hAnsi="Calibri"/>
      <w:sz w:val="20"/>
      <w:lang w:eastAsia="pl-PL"/>
    </w:rPr>
  </w:style>
  <w:style w:type="paragraph" w:customStyle="1" w:styleId="xl96">
    <w:name w:val="xl96"/>
    <w:basedOn w:val="Normalny"/>
    <w:qFormat/>
    <w:rsid w:val="0062721B"/>
    <w:pPr>
      <w:pBdr>
        <w:left w:val="single" w:sz="4" w:space="0" w:color="000000"/>
        <w:right w:val="single" w:sz="4" w:space="0" w:color="000000"/>
      </w:pBdr>
      <w:shd w:val="clear" w:color="000000" w:fill="C5D9F1"/>
      <w:suppressAutoHyphens w:val="0"/>
      <w:spacing w:beforeAutospacing="1" w:afterAutospacing="1"/>
    </w:pPr>
    <w:rPr>
      <w:rFonts w:ascii="Calibri" w:hAnsi="Calibri"/>
      <w:sz w:val="20"/>
      <w:lang w:eastAsia="pl-PL"/>
    </w:rPr>
  </w:style>
  <w:style w:type="paragraph" w:customStyle="1" w:styleId="xl97">
    <w:name w:val="xl97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Calibri" w:hAnsi="Calibri"/>
      <w:sz w:val="20"/>
      <w:lang w:eastAsia="pl-PL"/>
    </w:rPr>
  </w:style>
  <w:style w:type="paragraph" w:customStyle="1" w:styleId="xl98">
    <w:name w:val="xl98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5D9F1"/>
      <w:suppressAutoHyphens w:val="0"/>
      <w:spacing w:beforeAutospacing="1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99">
    <w:name w:val="xl99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uppressAutoHyphens w:val="0"/>
      <w:spacing w:beforeAutospacing="1" w:afterAutospacing="1"/>
    </w:pPr>
    <w:rPr>
      <w:rFonts w:ascii="Calibri" w:hAnsi="Calibri"/>
      <w:sz w:val="20"/>
      <w:lang w:eastAsia="pl-PL"/>
    </w:rPr>
  </w:style>
  <w:style w:type="paragraph" w:customStyle="1" w:styleId="xl100">
    <w:name w:val="xl100"/>
    <w:basedOn w:val="Normalny"/>
    <w:qFormat/>
    <w:rsid w:val="0062721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Calibri" w:hAnsi="Calibri"/>
      <w:sz w:val="20"/>
      <w:lang w:eastAsia="pl-PL"/>
    </w:rPr>
  </w:style>
  <w:style w:type="paragraph" w:customStyle="1" w:styleId="xl101">
    <w:name w:val="xl101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Calibri" w:hAnsi="Calibri"/>
      <w:sz w:val="20"/>
      <w:lang w:eastAsia="pl-PL"/>
    </w:rPr>
  </w:style>
  <w:style w:type="paragraph" w:customStyle="1" w:styleId="xl102">
    <w:name w:val="xl102"/>
    <w:basedOn w:val="Normalny"/>
    <w:qFormat/>
    <w:rsid w:val="0062721B"/>
    <w:pPr>
      <w:pBdr>
        <w:top w:val="single" w:sz="4" w:space="0" w:color="000000"/>
        <w:bottom w:val="single" w:sz="4" w:space="0" w:color="000000"/>
      </w:pBdr>
      <w:shd w:val="clear" w:color="000000" w:fill="C5D9F1"/>
      <w:suppressAutoHyphens w:val="0"/>
      <w:spacing w:beforeAutospacing="1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03">
    <w:name w:val="xl103"/>
    <w:basedOn w:val="Normalny"/>
    <w:qFormat/>
    <w:rsid w:val="0062721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04">
    <w:name w:val="xl104"/>
    <w:basedOn w:val="Normalny"/>
    <w:qFormat/>
    <w:rsid w:val="0062721B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05">
    <w:name w:val="xl105"/>
    <w:basedOn w:val="Normalny"/>
    <w:qFormat/>
    <w:rsid w:val="0062721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06">
    <w:name w:val="xl106"/>
    <w:basedOn w:val="Normalny"/>
    <w:qFormat/>
    <w:rsid w:val="0062721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Calibri" w:hAnsi="Calibri"/>
      <w:sz w:val="20"/>
      <w:lang w:eastAsia="pl-PL"/>
    </w:rPr>
  </w:style>
  <w:style w:type="paragraph" w:customStyle="1" w:styleId="xl107">
    <w:name w:val="xl107"/>
    <w:basedOn w:val="Normalny"/>
    <w:qFormat/>
    <w:rsid w:val="0062721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08">
    <w:name w:val="xl108"/>
    <w:basedOn w:val="Normalny"/>
    <w:qFormat/>
    <w:rsid w:val="0062721B"/>
    <w:pPr>
      <w:pBdr>
        <w:bottom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09">
    <w:name w:val="xl109"/>
    <w:basedOn w:val="Normalny"/>
    <w:qFormat/>
    <w:rsid w:val="0062721B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10">
    <w:name w:val="xl110"/>
    <w:basedOn w:val="Normalny"/>
    <w:qFormat/>
    <w:rsid w:val="0062721B"/>
    <w:pPr>
      <w:pBdr>
        <w:top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11">
    <w:name w:val="xl111"/>
    <w:basedOn w:val="Normalny"/>
    <w:qFormat/>
    <w:rsid w:val="0062721B"/>
    <w:pPr>
      <w:pBdr>
        <w:top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Calibri" w:hAnsi="Calibri"/>
      <w:sz w:val="20"/>
      <w:lang w:eastAsia="pl-PL"/>
    </w:rPr>
  </w:style>
  <w:style w:type="paragraph" w:customStyle="1" w:styleId="xl112">
    <w:name w:val="xl112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uppressAutoHyphens w:val="0"/>
      <w:spacing w:beforeAutospacing="1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13">
    <w:name w:val="xl113"/>
    <w:basedOn w:val="Normalny"/>
    <w:qFormat/>
    <w:rsid w:val="0062721B"/>
    <w:pPr>
      <w:suppressAutoHyphens w:val="0"/>
      <w:spacing w:beforeAutospacing="1" w:afterAutospacing="1"/>
      <w:jc w:val="center"/>
      <w:textAlignment w:val="top"/>
    </w:pPr>
    <w:rPr>
      <w:rFonts w:ascii="Calibri" w:hAnsi="Calibri"/>
      <w:sz w:val="20"/>
      <w:lang w:eastAsia="pl-PL"/>
    </w:rPr>
  </w:style>
  <w:style w:type="paragraph" w:customStyle="1" w:styleId="xl114">
    <w:name w:val="xl114"/>
    <w:basedOn w:val="Normalny"/>
    <w:qFormat/>
    <w:rsid w:val="0062721B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15">
    <w:name w:val="xl115"/>
    <w:basedOn w:val="Normalny"/>
    <w:qFormat/>
    <w:rsid w:val="0062721B"/>
    <w:pPr>
      <w:pBdr>
        <w:bottom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Calibri" w:hAnsi="Calibri"/>
      <w:sz w:val="20"/>
      <w:lang w:eastAsia="pl-PL"/>
    </w:rPr>
  </w:style>
  <w:style w:type="paragraph" w:customStyle="1" w:styleId="xl116">
    <w:name w:val="xl116"/>
    <w:basedOn w:val="Normalny"/>
    <w:qFormat/>
    <w:rsid w:val="0062721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17">
    <w:name w:val="xl117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18">
    <w:name w:val="xl118"/>
    <w:basedOn w:val="Normalny"/>
    <w:qFormat/>
    <w:rsid w:val="0062721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5D9F1"/>
      <w:suppressAutoHyphens w:val="0"/>
      <w:spacing w:beforeAutospacing="1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19">
    <w:name w:val="xl119"/>
    <w:basedOn w:val="Normalny"/>
    <w:qFormat/>
    <w:rsid w:val="0062721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Calibri" w:hAnsi="Calibri"/>
      <w:sz w:val="20"/>
      <w:lang w:eastAsia="pl-PL"/>
    </w:rPr>
  </w:style>
  <w:style w:type="paragraph" w:customStyle="1" w:styleId="xl120">
    <w:name w:val="xl120"/>
    <w:basedOn w:val="Normalny"/>
    <w:qFormat/>
    <w:rsid w:val="0062721B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Calibri" w:hAnsi="Calibri"/>
      <w:sz w:val="20"/>
      <w:lang w:eastAsia="pl-PL"/>
    </w:rPr>
  </w:style>
  <w:style w:type="paragraph" w:customStyle="1" w:styleId="xl121">
    <w:name w:val="xl121"/>
    <w:basedOn w:val="Normalny"/>
    <w:qFormat/>
    <w:rsid w:val="0062721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Calibri" w:hAnsi="Calibri"/>
      <w:sz w:val="20"/>
      <w:lang w:eastAsia="pl-PL"/>
    </w:rPr>
  </w:style>
  <w:style w:type="paragraph" w:customStyle="1" w:styleId="xl122">
    <w:name w:val="xl122"/>
    <w:basedOn w:val="Normalny"/>
    <w:qFormat/>
    <w:rsid w:val="0062721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23">
    <w:name w:val="xl123"/>
    <w:basedOn w:val="Normalny"/>
    <w:qFormat/>
    <w:rsid w:val="0062721B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24">
    <w:name w:val="xl124"/>
    <w:basedOn w:val="Normalny"/>
    <w:qFormat/>
    <w:rsid w:val="0062721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25">
    <w:name w:val="xl125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Calibri" w:hAnsi="Calibri"/>
      <w:sz w:val="20"/>
      <w:lang w:eastAsia="pl-PL"/>
    </w:rPr>
  </w:style>
  <w:style w:type="paragraph" w:customStyle="1" w:styleId="xl126">
    <w:name w:val="xl126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</w:pPr>
    <w:rPr>
      <w:rFonts w:ascii="Calibri" w:hAnsi="Calibri"/>
      <w:sz w:val="20"/>
      <w:lang w:eastAsia="pl-PL"/>
    </w:rPr>
  </w:style>
  <w:style w:type="paragraph" w:customStyle="1" w:styleId="xl127">
    <w:name w:val="xl127"/>
    <w:basedOn w:val="Normalny"/>
    <w:qFormat/>
    <w:rsid w:val="0062721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Calibri" w:hAnsi="Calibri"/>
      <w:sz w:val="20"/>
      <w:lang w:eastAsia="pl-PL"/>
    </w:rPr>
  </w:style>
  <w:style w:type="paragraph" w:customStyle="1" w:styleId="xl128">
    <w:name w:val="xl128"/>
    <w:basedOn w:val="Normalny"/>
    <w:qFormat/>
    <w:rsid w:val="0062721B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Calibri" w:hAnsi="Calibri"/>
      <w:sz w:val="20"/>
      <w:lang w:eastAsia="pl-PL"/>
    </w:rPr>
  </w:style>
  <w:style w:type="paragraph" w:customStyle="1" w:styleId="xl129">
    <w:name w:val="xl129"/>
    <w:basedOn w:val="Normalny"/>
    <w:qFormat/>
    <w:rsid w:val="0062721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Calibri" w:hAnsi="Calibri"/>
      <w:sz w:val="20"/>
      <w:lang w:eastAsia="pl-PL"/>
    </w:rPr>
  </w:style>
  <w:style w:type="paragraph" w:customStyle="1" w:styleId="xl130">
    <w:name w:val="xl130"/>
    <w:basedOn w:val="Normalny"/>
    <w:qFormat/>
    <w:rsid w:val="006272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uppressAutoHyphens w:val="0"/>
      <w:spacing w:beforeAutospacing="1" w:afterAutospacing="1"/>
    </w:pPr>
    <w:rPr>
      <w:rFonts w:ascii="Calibri" w:hAnsi="Calibri"/>
      <w:b/>
      <w:bCs/>
      <w:sz w:val="20"/>
      <w:lang w:eastAsia="pl-PL"/>
    </w:rPr>
  </w:style>
  <w:style w:type="paragraph" w:customStyle="1" w:styleId="xl131">
    <w:name w:val="xl131"/>
    <w:basedOn w:val="Normalny"/>
    <w:qFormat/>
    <w:rsid w:val="0062721B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32">
    <w:name w:val="xl132"/>
    <w:basedOn w:val="Normalny"/>
    <w:qFormat/>
    <w:rsid w:val="0062721B"/>
    <w:pPr>
      <w:pBdr>
        <w:left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33">
    <w:name w:val="xl133"/>
    <w:basedOn w:val="Normalny"/>
    <w:qFormat/>
    <w:rsid w:val="0062721B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34">
    <w:name w:val="xl134"/>
    <w:basedOn w:val="Normalny"/>
    <w:qFormat/>
    <w:rsid w:val="0062721B"/>
    <w:pPr>
      <w:suppressAutoHyphens w:val="0"/>
      <w:spacing w:beforeAutospacing="1" w:afterAutospacing="1"/>
    </w:pPr>
    <w:rPr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45495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C45495"/>
    <w:rPr>
      <w:b/>
      <w:bCs/>
    </w:rPr>
  </w:style>
  <w:style w:type="paragraph" w:customStyle="1" w:styleId="Stopka1">
    <w:name w:val="Stopka1"/>
    <w:basedOn w:val="Normalny"/>
    <w:link w:val="StopkaZnak"/>
    <w:unhideWhenUsed/>
    <w:qFormat/>
    <w:rsid w:val="00A828F4"/>
    <w:pPr>
      <w:tabs>
        <w:tab w:val="center" w:pos="4536"/>
        <w:tab w:val="right" w:pos="9072"/>
      </w:tabs>
    </w:pPr>
  </w:style>
  <w:style w:type="paragraph" w:styleId="Poprawka">
    <w:name w:val="Revision"/>
    <w:uiPriority w:val="99"/>
    <w:semiHidden/>
    <w:qFormat/>
    <w:rsid w:val="00C11161"/>
    <w:rPr>
      <w:sz w:val="24"/>
      <w:lang w:eastAsia="ar-SA"/>
    </w:rPr>
  </w:style>
  <w:style w:type="paragraph" w:customStyle="1" w:styleId="Style3">
    <w:name w:val="Style3"/>
    <w:basedOn w:val="Normalny"/>
    <w:qFormat/>
    <w:rsid w:val="008761F1"/>
    <w:pPr>
      <w:widowControl w:val="0"/>
      <w:spacing w:line="235" w:lineRule="exact"/>
      <w:jc w:val="center"/>
    </w:pPr>
    <w:rPr>
      <w:rFonts w:ascii="Verdana" w:eastAsia="Verdana" w:hAnsi="Verdana" w:cs="Verdana"/>
      <w:kern w:val="2"/>
      <w:szCs w:val="24"/>
      <w:lang w:eastAsia="zh-CN"/>
    </w:rPr>
  </w:style>
  <w:style w:type="paragraph" w:styleId="Stopka">
    <w:name w:val="footer"/>
    <w:basedOn w:val="Normalny"/>
    <w:link w:val="StopkaZnak1"/>
    <w:unhideWhenUsed/>
    <w:rsid w:val="00E32D2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2E691A"/>
    <w:rPr>
      <w:rFonts w:eastAsia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B483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4830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6B4830"/>
    <w:rPr>
      <w:vertAlign w:val="superscript"/>
    </w:rPr>
  </w:style>
  <w:style w:type="character" w:customStyle="1" w:styleId="AkapitzlistZnak">
    <w:name w:val="Akapit z listą Znak"/>
    <w:aliases w:val="CW_Lista Znak,Lista punktowana1 Znak,Lista punktowana2 Znak,Lista punktowana3 Znak,List bullet Znak,normalny tekst Znak,Obiekt Znak,List Paragraph1 Znak,L1 Znak,Numerowanie Znak,Normal Znak,Akapit z listą3 Znak,BulletC Znak"/>
    <w:link w:val="Akapitzlist"/>
    <w:uiPriority w:val="99"/>
    <w:qFormat/>
    <w:locked/>
    <w:rsid w:val="00423F3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8987-284C-4EB3-8F43-BCB25D48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Siemens Sp. z o.o.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Lehmann</dc:creator>
  <cp:keywords>C_Unrestricted</cp:keywords>
  <dc:description/>
  <cp:lastModifiedBy>Emilia Miszewska</cp:lastModifiedBy>
  <cp:revision>8</cp:revision>
  <cp:lastPrinted>2024-07-08T12:31:00Z</cp:lastPrinted>
  <dcterms:created xsi:type="dcterms:W3CDTF">2024-06-28T11:52:00Z</dcterms:created>
  <dcterms:modified xsi:type="dcterms:W3CDTF">2024-08-05T09:33:00Z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Siemens Sp. z o.o.</vt:lpwstr>
  </property>
  <property fmtid="{D5CDD505-2E9C-101B-9397-08002B2CF9AE}" pid="4" name="DocSecurity">
    <vt:i4>0</vt:i4>
  </property>
  <property fmtid="{D5CDD505-2E9C-101B-9397-08002B2CF9AE}" pid="5" name="Document Confidentiality">
    <vt:lpwstr>Unrestricted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NewReviewCycle">
    <vt:lpwstr/>
  </property>
  <property fmtid="{D5CDD505-2E9C-101B-9397-08002B2CF9AE}" pid="11" name="sodocoClasId">
    <vt:i4>0</vt:i4>
  </property>
  <property fmtid="{D5CDD505-2E9C-101B-9397-08002B2CF9AE}" pid="12" name="sodocoClasLang">
    <vt:lpwstr>Unrestricted</vt:lpwstr>
  </property>
  <property fmtid="{D5CDD505-2E9C-101B-9397-08002B2CF9AE}" pid="13" name="sodocoClasLangId">
    <vt:i4>0</vt:i4>
  </property>
</Properties>
</file>